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3.xml" ContentType="application/vnd.openxmlformats-officedocument.drawingml.diagramData+xml"/>
  <Override PartName="/word/diagrams/data9.xml" ContentType="application/vnd.openxmlformats-officedocument.drawingml.diagramData+xml"/>
  <Override PartName="/word/diagrams/data8.xml" ContentType="application/vnd.openxmlformats-officedocument.drawingml.diagramData+xml"/>
  <Override PartName="/word/diagrams/data6.xml" ContentType="application/vnd.openxmlformats-officedocument.drawingml.diagramData+xml"/>
  <Override PartName="/word/diagrams/data10.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12.xml" ContentType="application/vnd.openxmlformats-officedocument.drawingml.diagramData+xml"/>
  <Override PartName="/word/diagrams/data4.xml" ContentType="application/vnd.openxmlformats-officedocument.drawingml.diagramData+xml"/>
  <Override PartName="/word/diagrams/data16.xml" ContentType="application/vnd.openxmlformats-officedocument.drawingml.diagramData+xml"/>
  <Override PartName="/word/diagrams/data15.xml" ContentType="application/vnd.openxmlformats-officedocument.drawingml.diagramData+xml"/>
  <Override PartName="/word/diagrams/data14.xml" ContentType="application/vnd.openxmlformats-officedocument.drawingml.diagramData+xml"/>
  <Override PartName="/word/diagrams/data13.xml" ContentType="application/vnd.openxmlformats-officedocument.drawingml.diagramData+xml"/>
  <Override PartName="/word/diagrams/data11.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diagrams/layout13.xml" ContentType="application/vnd.openxmlformats-officedocument.drawingml.diagramLayout+xml"/>
  <Override PartName="/word/diagrams/layout12.xml" ContentType="application/vnd.openxmlformats-officedocument.drawingml.diagramLayout+xml"/>
  <Override PartName="/word/diagrams/quickStyle12.xml" ContentType="application/vnd.openxmlformats-officedocument.drawingml.diagramStyle+xml"/>
  <Override PartName="/word/diagrams/drawing12.xml" ContentType="application/vnd.ms-office.drawingml.diagramDrawing+xml"/>
  <Override PartName="/word/diagrams/layout10.xml" ContentType="application/vnd.openxmlformats-officedocument.drawingml.diagramLayout+xml"/>
  <Override PartName="/word/diagrams/quickStyle13.xml" ContentType="application/vnd.openxmlformats-officedocument.drawingml.diagramStyle+xml"/>
  <Override PartName="/word/diagrams/colors12.xml" ContentType="application/vnd.openxmlformats-officedocument.drawingml.diagramColors+xml"/>
  <Override PartName="/word/diagrams/quickStyle11.xml" ContentType="application/vnd.openxmlformats-officedocument.drawingml.diagramStyle+xml"/>
  <Override PartName="/word/diagrams/colors11.xml" ContentType="application/vnd.openxmlformats-officedocument.drawingml.diagramColors+xml"/>
  <Override PartName="/word/diagrams/colors10.xml" ContentType="application/vnd.openxmlformats-officedocument.drawingml.diagramColors+xml"/>
  <Override PartName="/word/diagrams/drawing10.xml" ContentType="application/vnd.ms-office.drawingml.diagramDrawing+xml"/>
  <Override PartName="/word/diagrams/layout11.xml" ContentType="application/vnd.openxmlformats-officedocument.drawingml.diagramLayout+xml"/>
  <Override PartName="/word/diagrams/colors13.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layout14.xml" ContentType="application/vnd.openxmlformats-officedocument.drawingml.diagramLayout+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theme/theme1.xml" ContentType="application/vnd.openxmlformats-officedocument.theme+xml"/>
  <Override PartName="/word/diagrams/drawing15.xml" ContentType="application/vnd.ms-office.drawingml.diagramDrawing+xml"/>
  <Override PartName="/word/diagrams/quickStyle10.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3.xml" ContentType="application/vnd.ms-office.drawingml.diagramDrawing+xml"/>
  <Override PartName="/word/diagrams/layout2.xml" ContentType="application/vnd.openxmlformats-officedocument.drawingml.diagramLayout+xml"/>
  <Override PartName="/word/diagrams/colors4.xml" ContentType="application/vnd.openxmlformats-officedocument.drawingml.diagramColors+xml"/>
  <Override PartName="/word/diagrams/drawing4.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quickStyle4.xml" ContentType="application/vnd.openxmlformats-officedocument.drawingml.diagramStyle+xml"/>
  <Override PartName="/word/diagrams/layout4.xml" ContentType="application/vnd.openxmlformats-officedocument.drawingml.diagramLayout+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colors1.xml" ContentType="application/vnd.openxmlformats-officedocument.drawingml.diagramColors+xml"/>
  <Override PartName="/word/diagrams/layout6.xml" ContentType="application/vnd.openxmlformats-officedocument.drawingml.diagramLayout+xml"/>
  <Override PartName="/word/diagrams/drawing9.xml" ContentType="application/vnd.ms-office.drawingml.diagramDrawing+xml"/>
  <Override PartName="/word/diagrams/quickStyle6.xml" ContentType="application/vnd.openxmlformats-officedocument.drawingml.diagramStyle+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7.xml" ContentType="application/vnd.ms-office.drawingml.diagramDrawing+xml"/>
  <Override PartName="/word/diagrams/layout1.xml" ContentType="application/vnd.openxmlformats-officedocument.drawingml.diagramLayout+xml"/>
  <Override PartName="/word/diagrams/quickStyle7.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colors7.xml" ContentType="application/vnd.openxmlformats-officedocument.drawingml.diagramColors+xml"/>
  <Override PartName="/word/diagrams/quickStyle1.xml" ContentType="application/vnd.openxmlformats-officedocument.drawingml.diagramStyle+xml"/>
  <Override PartName="/word/diagrams/quickStyle2.xml" ContentType="application/vnd.openxmlformats-officedocument.drawingml.diagramStyle+xml"/>
  <Override PartName="/word/diagrams/layout7.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CBE1" w14:textId="77777777" w:rsidR="005947A5" w:rsidRDefault="005947A5" w:rsidP="007213B0">
      <w:pPr>
        <w:jc w:val="both"/>
        <w:rPr>
          <w:rFonts w:ascii="Arial" w:hAnsi="Arial" w:cs="Arial"/>
          <w:b/>
          <w:szCs w:val="22"/>
          <w:lang w:val="es-CO"/>
        </w:rPr>
      </w:pPr>
      <w:bookmarkStart w:id="0" w:name="_GoBack"/>
      <w:bookmarkEnd w:id="0"/>
    </w:p>
    <w:p w14:paraId="422253C2" w14:textId="207F9344" w:rsidR="006E3DF8" w:rsidRPr="00F7049A" w:rsidRDefault="006E3DF8" w:rsidP="007213B0">
      <w:pPr>
        <w:pStyle w:val="Prrafodelista"/>
        <w:numPr>
          <w:ilvl w:val="0"/>
          <w:numId w:val="2"/>
        </w:numPr>
        <w:ind w:left="360"/>
        <w:jc w:val="both"/>
        <w:rPr>
          <w:rFonts w:ascii="Arial" w:hAnsi="Arial" w:cs="Arial"/>
          <w:b/>
          <w:szCs w:val="22"/>
          <w:lang w:val="es-CO"/>
        </w:rPr>
      </w:pPr>
      <w:r w:rsidRPr="00F7049A">
        <w:rPr>
          <w:rFonts w:ascii="Arial" w:hAnsi="Arial" w:cs="Arial"/>
          <w:b/>
          <w:szCs w:val="22"/>
          <w:lang w:val="es-CO"/>
        </w:rPr>
        <w:t>OBJETIVO</w:t>
      </w:r>
      <w:r w:rsidR="000D278A" w:rsidRPr="00F7049A">
        <w:rPr>
          <w:rFonts w:ascii="Arial" w:hAnsi="Arial" w:cs="Arial"/>
          <w:b/>
          <w:szCs w:val="22"/>
          <w:lang w:val="es-CO"/>
        </w:rPr>
        <w:t>.</w:t>
      </w:r>
    </w:p>
    <w:p w14:paraId="39F40AED" w14:textId="77777777" w:rsidR="00124D9C" w:rsidRPr="00BD5287" w:rsidRDefault="00124D9C" w:rsidP="005B56E0">
      <w:pPr>
        <w:jc w:val="both"/>
        <w:rPr>
          <w:rFonts w:ascii="Arial" w:hAnsi="Arial" w:cs="Arial"/>
          <w:sz w:val="22"/>
          <w:szCs w:val="22"/>
          <w:lang w:val="es-CO"/>
        </w:rPr>
      </w:pPr>
    </w:p>
    <w:p w14:paraId="56E5FDE5" w14:textId="3FD88CD2" w:rsidR="00400921" w:rsidRPr="00746F6B" w:rsidRDefault="005B56E0" w:rsidP="005B56E0">
      <w:pPr>
        <w:jc w:val="both"/>
        <w:rPr>
          <w:rFonts w:ascii="Arial" w:hAnsi="Arial" w:cs="Arial"/>
          <w:color w:val="FF0000"/>
          <w:sz w:val="22"/>
          <w:szCs w:val="22"/>
          <w:lang w:val="es-CO"/>
        </w:rPr>
      </w:pPr>
      <w:r w:rsidRPr="00BD5287">
        <w:rPr>
          <w:rFonts w:ascii="Arial" w:hAnsi="Arial" w:cs="Arial"/>
          <w:sz w:val="22"/>
          <w:szCs w:val="22"/>
          <w:lang w:val="es-CO"/>
        </w:rPr>
        <w:t xml:space="preserve">Ser la herramienta de información que permita a los </w:t>
      </w:r>
      <w:r w:rsidR="00DA41F3" w:rsidRPr="00BD5287">
        <w:rPr>
          <w:rFonts w:ascii="Arial" w:hAnsi="Arial" w:cs="Arial"/>
          <w:sz w:val="22"/>
          <w:szCs w:val="22"/>
          <w:lang w:val="es-CO"/>
        </w:rPr>
        <w:t>Entes Territoriales (</w:t>
      </w:r>
      <w:r w:rsidRPr="00BD5287">
        <w:rPr>
          <w:rFonts w:ascii="Arial" w:hAnsi="Arial" w:cs="Arial"/>
          <w:sz w:val="22"/>
          <w:szCs w:val="22"/>
          <w:lang w:val="es-CO"/>
        </w:rPr>
        <w:t>Municipios y Departamentos</w:t>
      </w:r>
      <w:r w:rsidR="00DA41F3" w:rsidRPr="00BD5287">
        <w:rPr>
          <w:rFonts w:ascii="Arial" w:hAnsi="Arial" w:cs="Arial"/>
          <w:sz w:val="22"/>
          <w:szCs w:val="22"/>
          <w:lang w:val="es-CO"/>
        </w:rPr>
        <w:t>) contar con los lineamientos necesarios para la</w:t>
      </w:r>
      <w:r w:rsidRPr="00BD5287">
        <w:rPr>
          <w:rFonts w:ascii="Arial" w:hAnsi="Arial" w:cs="Arial"/>
          <w:sz w:val="22"/>
          <w:szCs w:val="22"/>
          <w:lang w:val="es-CO"/>
        </w:rPr>
        <w:t xml:space="preserve"> implementación</w:t>
      </w:r>
      <w:r w:rsidR="00DA41F3" w:rsidRPr="00BD5287">
        <w:rPr>
          <w:rFonts w:ascii="Arial" w:hAnsi="Arial" w:cs="Arial"/>
          <w:sz w:val="22"/>
          <w:szCs w:val="22"/>
          <w:lang w:val="es-CO"/>
        </w:rPr>
        <w:t xml:space="preserve"> </w:t>
      </w:r>
      <w:r w:rsidR="00400921" w:rsidRPr="00BD5287">
        <w:rPr>
          <w:rFonts w:ascii="Arial" w:hAnsi="Arial" w:cs="Arial"/>
          <w:sz w:val="22"/>
          <w:szCs w:val="22"/>
          <w:lang w:val="es-CO"/>
        </w:rPr>
        <w:t xml:space="preserve">del </w:t>
      </w:r>
      <w:r w:rsidR="00D60D64" w:rsidRPr="00BD5287">
        <w:rPr>
          <w:rFonts w:ascii="Arial" w:hAnsi="Arial" w:cs="Arial"/>
          <w:sz w:val="22"/>
          <w:szCs w:val="22"/>
          <w:lang w:val="es-CO"/>
        </w:rPr>
        <w:t>Programa Nacional de Casas de Justicia y</w:t>
      </w:r>
      <w:r w:rsidR="00DA41F3" w:rsidRPr="00BD5287">
        <w:rPr>
          <w:rFonts w:ascii="Arial" w:hAnsi="Arial" w:cs="Arial"/>
          <w:sz w:val="22"/>
          <w:szCs w:val="22"/>
          <w:lang w:val="es-CO"/>
        </w:rPr>
        <w:t xml:space="preserve"> </w:t>
      </w:r>
      <w:r w:rsidRPr="00BD5287">
        <w:rPr>
          <w:rFonts w:ascii="Arial" w:hAnsi="Arial" w:cs="Arial"/>
          <w:sz w:val="22"/>
          <w:szCs w:val="22"/>
          <w:lang w:val="es-CO"/>
        </w:rPr>
        <w:t>Centros de Convivencia Ciudadana</w:t>
      </w:r>
      <w:r w:rsidR="00D96A9B">
        <w:rPr>
          <w:rFonts w:ascii="Arial" w:hAnsi="Arial" w:cs="Arial"/>
          <w:color w:val="FF0000"/>
          <w:sz w:val="22"/>
          <w:szCs w:val="22"/>
          <w:lang w:val="es-CO"/>
        </w:rPr>
        <w:t>.</w:t>
      </w:r>
    </w:p>
    <w:p w14:paraId="45AFDFEA" w14:textId="77777777" w:rsidR="00400921" w:rsidRDefault="00400921" w:rsidP="005B56E0">
      <w:pPr>
        <w:jc w:val="both"/>
        <w:rPr>
          <w:rFonts w:ascii="Arial" w:hAnsi="Arial" w:cs="Arial"/>
          <w:color w:val="FF0000"/>
          <w:sz w:val="22"/>
          <w:szCs w:val="22"/>
          <w:lang w:val="es-CO"/>
        </w:rPr>
      </w:pPr>
    </w:p>
    <w:p w14:paraId="1C12658F" w14:textId="77777777" w:rsidR="005947A5" w:rsidRPr="00746F6B" w:rsidRDefault="005947A5" w:rsidP="005B56E0">
      <w:pPr>
        <w:jc w:val="both"/>
        <w:rPr>
          <w:rFonts w:ascii="Arial" w:hAnsi="Arial" w:cs="Arial"/>
          <w:color w:val="FF0000"/>
          <w:sz w:val="22"/>
          <w:szCs w:val="22"/>
          <w:lang w:val="es-CO"/>
        </w:rPr>
      </w:pPr>
    </w:p>
    <w:p w14:paraId="18211C62" w14:textId="77777777" w:rsidR="004D1DD4" w:rsidRPr="00BD5287" w:rsidRDefault="004D1DD4" w:rsidP="004D1DD4">
      <w:pPr>
        <w:pStyle w:val="Prrafodelista"/>
        <w:ind w:left="360"/>
        <w:jc w:val="both"/>
        <w:rPr>
          <w:rFonts w:ascii="Arial" w:hAnsi="Arial" w:cs="Arial"/>
          <w:b/>
          <w:sz w:val="22"/>
          <w:szCs w:val="22"/>
          <w:lang w:val="es-CO"/>
        </w:rPr>
      </w:pPr>
    </w:p>
    <w:p w14:paraId="485B30B8" w14:textId="59414DE0" w:rsidR="006E3DF8" w:rsidRPr="00F7049A" w:rsidRDefault="006E3DF8" w:rsidP="007213B0">
      <w:pPr>
        <w:pStyle w:val="Prrafodelista"/>
        <w:numPr>
          <w:ilvl w:val="0"/>
          <w:numId w:val="2"/>
        </w:numPr>
        <w:ind w:left="360"/>
        <w:jc w:val="both"/>
        <w:rPr>
          <w:rFonts w:ascii="Arial" w:hAnsi="Arial" w:cs="Arial"/>
          <w:b/>
          <w:szCs w:val="22"/>
          <w:lang w:val="es-CO"/>
        </w:rPr>
      </w:pPr>
      <w:r w:rsidRPr="00F7049A">
        <w:rPr>
          <w:rFonts w:ascii="Arial" w:hAnsi="Arial" w:cs="Arial"/>
          <w:b/>
          <w:szCs w:val="22"/>
          <w:lang w:val="es-CO"/>
        </w:rPr>
        <w:t>ALCANCE</w:t>
      </w:r>
      <w:r w:rsidR="000D278A" w:rsidRPr="00F7049A">
        <w:rPr>
          <w:rFonts w:ascii="Arial" w:hAnsi="Arial" w:cs="Arial"/>
          <w:b/>
          <w:szCs w:val="22"/>
          <w:lang w:val="es-CO"/>
        </w:rPr>
        <w:t>.</w:t>
      </w:r>
    </w:p>
    <w:p w14:paraId="6D68CD78" w14:textId="77777777" w:rsidR="00124D9C" w:rsidRPr="00BD5287" w:rsidRDefault="00124D9C" w:rsidP="005B56E0">
      <w:pPr>
        <w:jc w:val="both"/>
        <w:rPr>
          <w:rFonts w:ascii="Arial" w:hAnsi="Arial" w:cs="Arial"/>
          <w:sz w:val="22"/>
          <w:szCs w:val="22"/>
          <w:lang w:val="es-MX"/>
        </w:rPr>
      </w:pPr>
    </w:p>
    <w:p w14:paraId="2A0FCF1D" w14:textId="51FF1C4A" w:rsidR="00E30499" w:rsidRPr="00BD5287" w:rsidRDefault="00E30499" w:rsidP="005B56E0">
      <w:pPr>
        <w:jc w:val="both"/>
        <w:rPr>
          <w:rFonts w:ascii="Arial" w:hAnsi="Arial" w:cs="Arial"/>
          <w:sz w:val="22"/>
          <w:szCs w:val="22"/>
          <w:lang w:val="es-MX"/>
        </w:rPr>
      </w:pPr>
      <w:r w:rsidRPr="00BD5287">
        <w:rPr>
          <w:rFonts w:ascii="Arial" w:hAnsi="Arial" w:cs="Arial"/>
          <w:sz w:val="22"/>
          <w:szCs w:val="22"/>
          <w:lang w:val="es-MX"/>
        </w:rPr>
        <w:t>Inicia con las generalidades del Programa Nacional de Casas de Justicia y Centros de Convivencia Ciudadana,</w:t>
      </w:r>
      <w:r w:rsidR="005635FE" w:rsidRPr="00BD5287">
        <w:rPr>
          <w:rFonts w:ascii="Arial" w:hAnsi="Arial" w:cs="Arial"/>
          <w:sz w:val="22"/>
          <w:szCs w:val="22"/>
          <w:lang w:val="es-MX"/>
        </w:rPr>
        <w:t xml:space="preserve"> </w:t>
      </w:r>
      <w:r w:rsidR="009719D6" w:rsidRPr="00BD5287">
        <w:rPr>
          <w:rFonts w:ascii="Arial" w:hAnsi="Arial" w:cs="Arial"/>
          <w:sz w:val="22"/>
          <w:szCs w:val="22"/>
          <w:lang w:val="es-MX"/>
        </w:rPr>
        <w:t xml:space="preserve">y finaliza con </w:t>
      </w:r>
      <w:r w:rsidR="00BE22FF" w:rsidRPr="00BD5287">
        <w:rPr>
          <w:rFonts w:ascii="Arial" w:hAnsi="Arial" w:cs="Arial"/>
          <w:sz w:val="22"/>
          <w:szCs w:val="22"/>
          <w:lang w:val="es-MX"/>
        </w:rPr>
        <w:t>los lineamientos definidos para la implementación de una Casa de Justicia o de un Centro de Convivencia Ciudadana.</w:t>
      </w:r>
    </w:p>
    <w:p w14:paraId="3B895F9B" w14:textId="77777777" w:rsidR="00E30499" w:rsidRDefault="00E30499" w:rsidP="005B56E0">
      <w:pPr>
        <w:jc w:val="both"/>
        <w:rPr>
          <w:rFonts w:ascii="Arial" w:hAnsi="Arial" w:cs="Arial"/>
          <w:sz w:val="22"/>
          <w:szCs w:val="22"/>
          <w:lang w:val="es-MX"/>
        </w:rPr>
      </w:pPr>
    </w:p>
    <w:p w14:paraId="08CEEB3B" w14:textId="77777777" w:rsidR="005947A5" w:rsidRPr="00BD5287" w:rsidRDefault="005947A5" w:rsidP="005B56E0">
      <w:pPr>
        <w:jc w:val="both"/>
        <w:rPr>
          <w:rFonts w:ascii="Arial" w:hAnsi="Arial" w:cs="Arial"/>
          <w:sz w:val="22"/>
          <w:szCs w:val="22"/>
          <w:lang w:val="es-MX"/>
        </w:rPr>
      </w:pPr>
    </w:p>
    <w:p w14:paraId="689F717F" w14:textId="77777777" w:rsidR="009777B2" w:rsidRPr="00BD5287" w:rsidRDefault="009777B2" w:rsidP="005B56E0">
      <w:pPr>
        <w:jc w:val="both"/>
        <w:rPr>
          <w:rFonts w:ascii="Arial" w:hAnsi="Arial" w:cs="Arial"/>
          <w:sz w:val="22"/>
          <w:szCs w:val="22"/>
          <w:lang w:val="es-MX"/>
        </w:rPr>
      </w:pPr>
    </w:p>
    <w:p w14:paraId="47D20D8C" w14:textId="395570BA" w:rsidR="00FA452E" w:rsidRPr="00F7049A" w:rsidRDefault="00FA452E" w:rsidP="007213B0">
      <w:pPr>
        <w:pStyle w:val="Prrafodelista"/>
        <w:numPr>
          <w:ilvl w:val="0"/>
          <w:numId w:val="2"/>
        </w:numPr>
        <w:ind w:left="360"/>
        <w:jc w:val="both"/>
        <w:rPr>
          <w:rFonts w:ascii="Arial" w:hAnsi="Arial" w:cs="Arial"/>
          <w:b/>
          <w:szCs w:val="22"/>
          <w:lang w:val="es-CO"/>
        </w:rPr>
      </w:pPr>
      <w:r w:rsidRPr="00F7049A">
        <w:rPr>
          <w:rFonts w:ascii="Arial" w:hAnsi="Arial" w:cs="Arial"/>
          <w:b/>
          <w:szCs w:val="22"/>
          <w:lang w:val="es-CO"/>
        </w:rPr>
        <w:t>GLOSARIO</w:t>
      </w:r>
      <w:r w:rsidR="000D278A" w:rsidRPr="00F7049A">
        <w:rPr>
          <w:rFonts w:ascii="Arial" w:hAnsi="Arial" w:cs="Arial"/>
          <w:b/>
          <w:szCs w:val="22"/>
          <w:lang w:val="es-CO"/>
        </w:rPr>
        <w:t>.</w:t>
      </w:r>
    </w:p>
    <w:p w14:paraId="41031BE6" w14:textId="77777777" w:rsidR="00B420D1" w:rsidRDefault="00B420D1" w:rsidP="005B56E0">
      <w:pPr>
        <w:jc w:val="both"/>
        <w:rPr>
          <w:rFonts w:ascii="Arial" w:hAnsi="Arial" w:cs="Arial"/>
          <w:b/>
          <w:sz w:val="22"/>
          <w:szCs w:val="22"/>
          <w:lang w:val="es-CO"/>
        </w:rPr>
      </w:pPr>
    </w:p>
    <w:p w14:paraId="53ABC2EE" w14:textId="77777777" w:rsidR="001439D5" w:rsidRDefault="001439D5" w:rsidP="005B56E0">
      <w:pPr>
        <w:jc w:val="both"/>
        <w:rPr>
          <w:rFonts w:ascii="Arial" w:hAnsi="Arial" w:cs="Arial"/>
          <w:b/>
          <w:sz w:val="22"/>
          <w:szCs w:val="22"/>
          <w:lang w:val="es-CO"/>
        </w:rPr>
      </w:pPr>
    </w:p>
    <w:p w14:paraId="7BD66A9E" w14:textId="4BC5A0C2" w:rsidR="00BD5287" w:rsidRPr="00BD5287" w:rsidRDefault="004A2376" w:rsidP="00BD5287">
      <w:pPr>
        <w:ind w:left="709" w:hanging="709"/>
        <w:jc w:val="both"/>
        <w:rPr>
          <w:rFonts w:ascii="Arial" w:hAnsi="Arial" w:cs="Arial"/>
          <w:i/>
          <w:sz w:val="22"/>
          <w:szCs w:val="22"/>
          <w:lang w:val="es-CO"/>
        </w:rPr>
      </w:pPr>
      <w:r>
        <w:rPr>
          <w:rFonts w:ascii="Arial" w:hAnsi="Arial" w:cs="Arial"/>
          <w:b/>
          <w:sz w:val="22"/>
          <w:szCs w:val="22"/>
          <w:lang w:val="es-CO"/>
        </w:rPr>
        <w:t>3</w:t>
      </w:r>
      <w:r w:rsidR="00965248">
        <w:rPr>
          <w:rFonts w:ascii="Arial" w:hAnsi="Arial" w:cs="Arial"/>
          <w:b/>
          <w:sz w:val="22"/>
          <w:szCs w:val="22"/>
          <w:lang w:val="es-CO"/>
        </w:rPr>
        <w:t>.1</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 xml:space="preserve">Casas de Justicia. </w:t>
      </w:r>
      <w:r w:rsidR="00BD5287" w:rsidRPr="00BD5287">
        <w:rPr>
          <w:rFonts w:ascii="Arial" w:hAnsi="Arial" w:cs="Arial"/>
          <w:sz w:val="22"/>
          <w:szCs w:val="22"/>
          <w:lang w:val="es-CO"/>
        </w:rPr>
        <w:t>Las Casas de Justicia son centros multiagenciales de información, orientación, referencia y prestación de servicios de resolución de conflictos, donde se aplican y ejecutan mecanismos de justicia formal y no formal. Con ellas se pretende acercar la justicia al ciudadano orientándolo sobre sus derechos, previniendo el delito, luchando contra la impunidad, facilitándole el uso de los servicios de justicia formal y promocionando la utilización de mecanismos alternativos de resolución de conflictos.</w:t>
      </w:r>
      <w:r>
        <w:rPr>
          <w:rFonts w:ascii="Arial" w:hAnsi="Arial" w:cs="Arial"/>
          <w:sz w:val="22"/>
          <w:szCs w:val="22"/>
          <w:lang w:val="es-CO"/>
        </w:rPr>
        <w:t xml:space="preserve"> </w:t>
      </w:r>
      <w:r w:rsidR="00BD5287" w:rsidRPr="00BD5287">
        <w:rPr>
          <w:rFonts w:ascii="Arial" w:hAnsi="Arial" w:cs="Arial"/>
          <w:sz w:val="22"/>
          <w:szCs w:val="22"/>
          <w:lang w:val="es-CO"/>
        </w:rPr>
        <w:t xml:space="preserve">Los servicios que se prestan en las Casas de Justicia serán gratuitos </w:t>
      </w:r>
      <w:r w:rsidR="00BD5287" w:rsidRPr="00BD5287">
        <w:rPr>
          <w:rFonts w:ascii="Arial" w:hAnsi="Arial" w:cs="Arial"/>
          <w:i/>
          <w:sz w:val="22"/>
          <w:szCs w:val="22"/>
          <w:lang w:val="es-CO"/>
        </w:rPr>
        <w:t>(Título 2, Artículo 2.1.2.1 del Decreto único 1069 de 2015).</w:t>
      </w:r>
    </w:p>
    <w:p w14:paraId="6BC519DF" w14:textId="77777777" w:rsidR="00BD5287" w:rsidRPr="00BD5287" w:rsidRDefault="00BD5287" w:rsidP="00BD5287">
      <w:pPr>
        <w:ind w:left="709" w:hanging="709"/>
        <w:jc w:val="both"/>
        <w:rPr>
          <w:rFonts w:ascii="Arial" w:hAnsi="Arial" w:cs="Arial"/>
          <w:sz w:val="22"/>
          <w:szCs w:val="22"/>
          <w:lang w:val="es-CO"/>
        </w:rPr>
      </w:pPr>
    </w:p>
    <w:p w14:paraId="037E5E33" w14:textId="77777777" w:rsidR="00BD5287" w:rsidRPr="00BD5287" w:rsidRDefault="00BD5287" w:rsidP="00BD5287">
      <w:pPr>
        <w:ind w:left="708"/>
        <w:jc w:val="both"/>
        <w:rPr>
          <w:rFonts w:ascii="Arial" w:hAnsi="Arial" w:cs="Arial"/>
          <w:sz w:val="22"/>
          <w:szCs w:val="22"/>
          <w:lang w:val="es-CO"/>
        </w:rPr>
      </w:pPr>
      <w:r w:rsidRPr="00BD5287">
        <w:rPr>
          <w:rFonts w:ascii="Arial" w:hAnsi="Arial" w:cs="Arial"/>
          <w:sz w:val="22"/>
          <w:szCs w:val="22"/>
          <w:lang w:val="es-CO"/>
        </w:rPr>
        <w:t>Las Casas de Justicia son Centros Interinstitucionales de información, orientación, referencia y prestación de servicios de acceso a la justicia y resolución de conflictos, donde se aplican y ejecutan mecanismos de justicia formal y no formal. Con las Casas de Justicia se pretende acercar la justicia al ciudadano orientándolo sobre sus derechos, previniendo el delito, luchando contra la impunidad, facilitándole el uso de los servicios de justicia formal y promocionando la utilización de mecanismos alternativos de resolución de conflictos. Esto se realiza articulando la oferta de acceso a la justicia de diferentes Entidades del orden nacional, local y de la justicia comunitaria</w:t>
      </w:r>
      <w:r w:rsidRPr="00BD5287">
        <w:rPr>
          <w:rStyle w:val="Refdenotaalpie"/>
          <w:rFonts w:ascii="Arial" w:hAnsi="Arial" w:cs="Arial"/>
          <w:sz w:val="22"/>
          <w:szCs w:val="22"/>
          <w:lang w:val="es-CO"/>
        </w:rPr>
        <w:footnoteReference w:id="1"/>
      </w:r>
      <w:r w:rsidRPr="00BD5287">
        <w:rPr>
          <w:rFonts w:ascii="Arial" w:hAnsi="Arial" w:cs="Arial"/>
          <w:sz w:val="22"/>
          <w:szCs w:val="22"/>
          <w:lang w:val="es-CO"/>
        </w:rPr>
        <w:t>.</w:t>
      </w:r>
    </w:p>
    <w:p w14:paraId="21F08A71" w14:textId="77777777" w:rsidR="00BD5287" w:rsidRDefault="00BD5287" w:rsidP="00BD5287">
      <w:pPr>
        <w:ind w:left="709" w:hanging="709"/>
        <w:jc w:val="both"/>
        <w:rPr>
          <w:rFonts w:ascii="Arial" w:hAnsi="Arial" w:cs="Arial"/>
          <w:sz w:val="22"/>
          <w:szCs w:val="22"/>
          <w:lang w:val="es-CO"/>
        </w:rPr>
      </w:pPr>
    </w:p>
    <w:p w14:paraId="18D69A66" w14:textId="77777777" w:rsidR="002431CE" w:rsidRPr="00BD5287" w:rsidRDefault="002431CE" w:rsidP="00BD5287">
      <w:pPr>
        <w:ind w:left="709" w:hanging="709"/>
        <w:jc w:val="both"/>
        <w:rPr>
          <w:rFonts w:ascii="Arial" w:hAnsi="Arial" w:cs="Arial"/>
          <w:sz w:val="22"/>
          <w:szCs w:val="22"/>
          <w:lang w:val="es-CO"/>
        </w:rPr>
      </w:pPr>
    </w:p>
    <w:p w14:paraId="23FBE892" w14:textId="54013E71" w:rsidR="00BD5287" w:rsidRDefault="004A2376" w:rsidP="00BD5287">
      <w:pPr>
        <w:ind w:left="709" w:hanging="709"/>
        <w:jc w:val="both"/>
        <w:rPr>
          <w:rFonts w:ascii="Arial" w:hAnsi="Arial"/>
          <w:sz w:val="22"/>
          <w:szCs w:val="22"/>
          <w:lang w:val="es-CO"/>
        </w:rPr>
      </w:pPr>
      <w:r>
        <w:rPr>
          <w:rFonts w:ascii="Arial" w:hAnsi="Arial"/>
          <w:b/>
          <w:sz w:val="22"/>
          <w:szCs w:val="22"/>
          <w:lang w:val="es-CO"/>
        </w:rPr>
        <w:t>3</w:t>
      </w:r>
      <w:r w:rsidR="00965248">
        <w:rPr>
          <w:rFonts w:ascii="Arial" w:hAnsi="Arial"/>
          <w:b/>
          <w:sz w:val="22"/>
          <w:szCs w:val="22"/>
          <w:lang w:val="es-CO"/>
        </w:rPr>
        <w:t>.2</w:t>
      </w:r>
      <w:r w:rsidR="00BD5287" w:rsidRPr="00BD5287">
        <w:rPr>
          <w:rFonts w:ascii="Arial" w:hAnsi="Arial"/>
          <w:b/>
          <w:sz w:val="22"/>
          <w:szCs w:val="22"/>
          <w:lang w:val="es-CO"/>
        </w:rPr>
        <w:t xml:space="preserve">. </w:t>
      </w:r>
      <w:r w:rsidR="00BD5287" w:rsidRPr="00BD5287">
        <w:rPr>
          <w:rFonts w:ascii="Arial" w:hAnsi="Arial"/>
          <w:b/>
          <w:sz w:val="22"/>
          <w:szCs w:val="22"/>
          <w:lang w:val="es-CO"/>
        </w:rPr>
        <w:tab/>
        <w:t>Centro de Convivencia Ciudadana.</w:t>
      </w:r>
      <w:r w:rsidR="00BD5287" w:rsidRPr="00BD5287">
        <w:rPr>
          <w:rFonts w:ascii="Arial" w:hAnsi="Arial"/>
          <w:sz w:val="22"/>
          <w:szCs w:val="22"/>
          <w:lang w:val="es-CO"/>
        </w:rPr>
        <w:t xml:space="preserve"> Es un espacio donde se promueve la convivencia ciudadana</w:t>
      </w:r>
      <w:r w:rsidR="003E71F7">
        <w:rPr>
          <w:rFonts w:ascii="Arial" w:hAnsi="Arial"/>
          <w:sz w:val="22"/>
          <w:szCs w:val="22"/>
          <w:lang w:val="es-CO"/>
        </w:rPr>
        <w:t>. O</w:t>
      </w:r>
      <w:r w:rsidR="003E71F7" w:rsidRPr="003E71F7">
        <w:rPr>
          <w:rFonts w:ascii="Arial" w:hAnsi="Arial"/>
          <w:sz w:val="22"/>
          <w:szCs w:val="22"/>
          <w:lang w:val="es-CO"/>
        </w:rPr>
        <w:t>pera</w:t>
      </w:r>
      <w:r w:rsidR="00BD5287" w:rsidRPr="00BD5287">
        <w:rPr>
          <w:rFonts w:ascii="Arial" w:hAnsi="Arial"/>
          <w:sz w:val="22"/>
          <w:szCs w:val="22"/>
          <w:lang w:val="es-CO"/>
        </w:rPr>
        <w:t xml:space="preserve"> a través de la articulación de Entidades prioritariamente de orden local y de la justicia comunitaria, que desarrollan Programas psicosociales y de acceso a la justicia, a través de mecanismos formales y alternativos, relacionados con la prevención, la atención y la resolución de conflictos, con el fin de contribuir a la reconstrucción y sostenibilidad del tejido social en las comunidades</w:t>
      </w:r>
      <w:r w:rsidR="00BD5287" w:rsidRPr="00BD5287">
        <w:rPr>
          <w:rStyle w:val="Refdenotaalpie"/>
          <w:rFonts w:ascii="Arial" w:hAnsi="Arial"/>
          <w:sz w:val="22"/>
          <w:szCs w:val="22"/>
          <w:lang w:val="es-CO"/>
        </w:rPr>
        <w:footnoteReference w:id="2"/>
      </w:r>
      <w:r w:rsidR="00BD5287" w:rsidRPr="00BD5287">
        <w:rPr>
          <w:rFonts w:ascii="Arial" w:hAnsi="Arial"/>
          <w:sz w:val="22"/>
          <w:szCs w:val="22"/>
          <w:lang w:val="es-CO"/>
        </w:rPr>
        <w:t>.</w:t>
      </w:r>
    </w:p>
    <w:p w14:paraId="4EC552B6" w14:textId="77777777" w:rsidR="003E71F7" w:rsidRDefault="003E71F7" w:rsidP="00BD5287">
      <w:pPr>
        <w:ind w:left="709" w:hanging="709"/>
        <w:jc w:val="both"/>
        <w:rPr>
          <w:rFonts w:ascii="Arial" w:hAnsi="Arial"/>
          <w:sz w:val="22"/>
          <w:szCs w:val="22"/>
          <w:lang w:val="es-CO"/>
        </w:rPr>
      </w:pPr>
    </w:p>
    <w:p w14:paraId="0D909F44" w14:textId="46C4568D" w:rsidR="00746F6B" w:rsidRDefault="00746F6B" w:rsidP="00BD5287">
      <w:pPr>
        <w:ind w:left="709" w:hanging="709"/>
        <w:jc w:val="both"/>
        <w:rPr>
          <w:rFonts w:ascii="Arial" w:hAnsi="Arial"/>
          <w:sz w:val="22"/>
          <w:szCs w:val="22"/>
          <w:lang w:val="es-CO"/>
        </w:rPr>
      </w:pPr>
      <w:r w:rsidRPr="003E71F7">
        <w:rPr>
          <w:rFonts w:ascii="Arial" w:hAnsi="Arial"/>
          <w:b/>
          <w:sz w:val="22"/>
          <w:szCs w:val="22"/>
          <w:lang w:val="es-CO"/>
        </w:rPr>
        <w:lastRenderedPageBreak/>
        <w:t>3.3.</w:t>
      </w:r>
      <w:r w:rsidRPr="003E71F7">
        <w:rPr>
          <w:rFonts w:ascii="Arial" w:hAnsi="Arial"/>
          <w:sz w:val="22"/>
          <w:szCs w:val="22"/>
          <w:lang w:val="es-CO"/>
        </w:rPr>
        <w:t xml:space="preserve"> </w:t>
      </w:r>
      <w:r w:rsidR="003E71F7" w:rsidRPr="003E71F7">
        <w:rPr>
          <w:rFonts w:ascii="Arial" w:hAnsi="Arial"/>
          <w:sz w:val="22"/>
          <w:szCs w:val="22"/>
          <w:lang w:val="es-CO"/>
        </w:rPr>
        <w:tab/>
      </w:r>
      <w:r w:rsidRPr="003F7112">
        <w:rPr>
          <w:rFonts w:ascii="Arial" w:hAnsi="Arial"/>
          <w:b/>
          <w:sz w:val="22"/>
          <w:szCs w:val="22"/>
          <w:lang w:val="es-CO"/>
        </w:rPr>
        <w:t xml:space="preserve">Coordinador Nacional del </w:t>
      </w:r>
      <w:r w:rsidR="00F124B9" w:rsidRPr="003F7112">
        <w:rPr>
          <w:rFonts w:ascii="Arial" w:hAnsi="Arial"/>
          <w:b/>
          <w:sz w:val="22"/>
          <w:szCs w:val="22"/>
          <w:lang w:val="es-CO"/>
        </w:rPr>
        <w:t>P</w:t>
      </w:r>
      <w:r w:rsidRPr="003F7112">
        <w:rPr>
          <w:rFonts w:ascii="Arial" w:hAnsi="Arial"/>
          <w:b/>
          <w:sz w:val="22"/>
          <w:szCs w:val="22"/>
          <w:lang w:val="es-CO"/>
        </w:rPr>
        <w:t>rograma de Casas de Justicia y Centro</w:t>
      </w:r>
      <w:r w:rsidR="00F124B9" w:rsidRPr="003F7112">
        <w:rPr>
          <w:rFonts w:ascii="Arial" w:hAnsi="Arial"/>
          <w:b/>
          <w:sz w:val="22"/>
          <w:szCs w:val="22"/>
          <w:lang w:val="es-CO"/>
        </w:rPr>
        <w:t>s de Convivencia C</w:t>
      </w:r>
      <w:r w:rsidRPr="003F7112">
        <w:rPr>
          <w:rFonts w:ascii="Arial" w:hAnsi="Arial"/>
          <w:b/>
          <w:sz w:val="22"/>
          <w:szCs w:val="22"/>
          <w:lang w:val="es-CO"/>
        </w:rPr>
        <w:t>iudadana</w:t>
      </w:r>
      <w:r w:rsidRPr="003E71F7">
        <w:rPr>
          <w:rFonts w:ascii="Arial" w:hAnsi="Arial"/>
          <w:sz w:val="22"/>
          <w:szCs w:val="22"/>
          <w:lang w:val="es-CO"/>
        </w:rPr>
        <w:t xml:space="preserve">: Es un servidor </w:t>
      </w:r>
      <w:r w:rsidR="003633CB">
        <w:rPr>
          <w:rFonts w:ascii="Arial" w:hAnsi="Arial"/>
          <w:sz w:val="22"/>
          <w:szCs w:val="22"/>
          <w:lang w:val="es-CO"/>
        </w:rPr>
        <w:t xml:space="preserve">público </w:t>
      </w:r>
      <w:r w:rsidRPr="003E71F7">
        <w:rPr>
          <w:rFonts w:ascii="Arial" w:hAnsi="Arial"/>
          <w:sz w:val="22"/>
          <w:szCs w:val="22"/>
          <w:lang w:val="es-CO"/>
        </w:rPr>
        <w:t xml:space="preserve">de la </w:t>
      </w:r>
      <w:r w:rsidR="00F124B9" w:rsidRPr="003E71F7">
        <w:rPr>
          <w:rFonts w:ascii="Arial" w:hAnsi="Arial"/>
          <w:sz w:val="22"/>
          <w:szCs w:val="22"/>
          <w:lang w:val="es-CO"/>
        </w:rPr>
        <w:t>D</w:t>
      </w:r>
      <w:r w:rsidRPr="003E71F7">
        <w:rPr>
          <w:rFonts w:ascii="Arial" w:hAnsi="Arial"/>
          <w:sz w:val="22"/>
          <w:szCs w:val="22"/>
          <w:lang w:val="es-CO"/>
        </w:rPr>
        <w:t>irección de Métodos Alternativos de Solución de Conflictos</w:t>
      </w:r>
      <w:r w:rsidR="00D4042B">
        <w:rPr>
          <w:rFonts w:ascii="Arial" w:hAnsi="Arial"/>
          <w:sz w:val="22"/>
          <w:szCs w:val="22"/>
          <w:lang w:val="es-CO"/>
        </w:rPr>
        <w:t xml:space="preserve">, encargado de la </w:t>
      </w:r>
      <w:r w:rsidR="00F145B0">
        <w:rPr>
          <w:rFonts w:ascii="Arial" w:hAnsi="Arial"/>
          <w:sz w:val="22"/>
          <w:szCs w:val="22"/>
          <w:lang w:val="es-CO"/>
        </w:rPr>
        <w:t>c</w:t>
      </w:r>
      <w:r w:rsidRPr="003E71F7">
        <w:rPr>
          <w:rFonts w:ascii="Arial" w:hAnsi="Arial"/>
          <w:sz w:val="22"/>
          <w:szCs w:val="22"/>
          <w:lang w:val="es-CO"/>
        </w:rPr>
        <w:t>oordinación del equipo de trabajo</w:t>
      </w:r>
      <w:r w:rsidR="002D43C5">
        <w:rPr>
          <w:rFonts w:ascii="Arial" w:hAnsi="Arial"/>
          <w:sz w:val="22"/>
          <w:szCs w:val="22"/>
          <w:lang w:val="es-CO"/>
        </w:rPr>
        <w:t>, la a</w:t>
      </w:r>
      <w:r w:rsidR="00F124B9" w:rsidRPr="003E71F7">
        <w:rPr>
          <w:rFonts w:ascii="Arial" w:hAnsi="Arial"/>
          <w:sz w:val="22"/>
          <w:szCs w:val="22"/>
          <w:lang w:val="es-CO"/>
        </w:rPr>
        <w:t>rticula</w:t>
      </w:r>
      <w:r w:rsidR="002D43C5">
        <w:rPr>
          <w:rFonts w:ascii="Arial" w:hAnsi="Arial"/>
          <w:sz w:val="22"/>
          <w:szCs w:val="22"/>
          <w:lang w:val="es-CO"/>
        </w:rPr>
        <w:t xml:space="preserve">ción </w:t>
      </w:r>
      <w:r w:rsidR="00BE546C">
        <w:rPr>
          <w:rFonts w:ascii="Arial" w:hAnsi="Arial"/>
          <w:sz w:val="22"/>
          <w:szCs w:val="22"/>
          <w:lang w:val="es-CO"/>
        </w:rPr>
        <w:t>y gestión</w:t>
      </w:r>
      <w:r w:rsidR="00F124B9" w:rsidRPr="003E71F7">
        <w:rPr>
          <w:rFonts w:ascii="Arial" w:hAnsi="Arial"/>
          <w:sz w:val="22"/>
          <w:szCs w:val="22"/>
          <w:lang w:val="es-CO"/>
        </w:rPr>
        <w:t xml:space="preserve"> </w:t>
      </w:r>
      <w:r w:rsidR="00BE546C">
        <w:rPr>
          <w:rFonts w:ascii="Arial" w:hAnsi="Arial"/>
          <w:sz w:val="22"/>
          <w:szCs w:val="22"/>
          <w:lang w:val="es-CO"/>
        </w:rPr>
        <w:t>d</w:t>
      </w:r>
      <w:r w:rsidR="00F124B9" w:rsidRPr="003E71F7">
        <w:rPr>
          <w:rFonts w:ascii="Arial" w:hAnsi="Arial"/>
          <w:sz w:val="22"/>
          <w:szCs w:val="22"/>
          <w:lang w:val="es-CO"/>
        </w:rPr>
        <w:t>el funcionamiento del</w:t>
      </w:r>
      <w:r w:rsidR="00BE546C">
        <w:rPr>
          <w:rFonts w:ascii="Arial" w:hAnsi="Arial"/>
          <w:sz w:val="22"/>
          <w:szCs w:val="22"/>
          <w:lang w:val="es-CO"/>
        </w:rPr>
        <w:t xml:space="preserve"> Comité Nacional, la orientación a la</w:t>
      </w:r>
      <w:r w:rsidR="00176361" w:rsidRPr="003E71F7">
        <w:rPr>
          <w:rFonts w:ascii="Arial" w:hAnsi="Arial"/>
          <w:sz w:val="22"/>
          <w:szCs w:val="22"/>
          <w:lang w:val="es-CO"/>
        </w:rPr>
        <w:t xml:space="preserve"> ejecución del  plan de acción y </w:t>
      </w:r>
      <w:r w:rsidR="00BE546C">
        <w:rPr>
          <w:rFonts w:ascii="Arial" w:hAnsi="Arial"/>
          <w:sz w:val="22"/>
          <w:szCs w:val="22"/>
          <w:lang w:val="es-CO"/>
        </w:rPr>
        <w:t>la atención a l</w:t>
      </w:r>
      <w:r w:rsidR="00176361" w:rsidRPr="003E71F7">
        <w:rPr>
          <w:rFonts w:ascii="Arial" w:hAnsi="Arial"/>
          <w:sz w:val="22"/>
          <w:szCs w:val="22"/>
          <w:lang w:val="es-CO"/>
        </w:rPr>
        <w:t xml:space="preserve">os asuntos misionales del </w:t>
      </w:r>
      <w:r w:rsidR="00D84FBD" w:rsidRPr="003E71F7">
        <w:rPr>
          <w:rFonts w:ascii="Arial" w:hAnsi="Arial"/>
          <w:sz w:val="22"/>
          <w:szCs w:val="22"/>
          <w:lang w:val="es-CO"/>
        </w:rPr>
        <w:t xml:space="preserve">Programa </w:t>
      </w:r>
      <w:r w:rsidR="00121DD7">
        <w:rPr>
          <w:rFonts w:ascii="Arial" w:hAnsi="Arial"/>
          <w:sz w:val="22"/>
          <w:szCs w:val="22"/>
          <w:lang w:val="es-CO"/>
        </w:rPr>
        <w:t>en conju</w:t>
      </w:r>
      <w:r w:rsidR="00176361" w:rsidRPr="003E71F7">
        <w:rPr>
          <w:rFonts w:ascii="Arial" w:hAnsi="Arial"/>
          <w:sz w:val="22"/>
          <w:szCs w:val="22"/>
          <w:lang w:val="es-CO"/>
        </w:rPr>
        <w:t xml:space="preserve">nto con los Coordinadores regionales y </w:t>
      </w:r>
      <w:r w:rsidR="00D84FBD">
        <w:rPr>
          <w:rFonts w:ascii="Arial" w:hAnsi="Arial"/>
          <w:sz w:val="22"/>
          <w:szCs w:val="22"/>
          <w:lang w:val="es-CO"/>
        </w:rPr>
        <w:t>los demás integrantes del equipo de trabajo</w:t>
      </w:r>
      <w:r w:rsidR="00160326">
        <w:rPr>
          <w:rFonts w:ascii="Arial" w:hAnsi="Arial"/>
          <w:sz w:val="22"/>
          <w:szCs w:val="22"/>
          <w:lang w:val="es-CO"/>
        </w:rPr>
        <w:t>.</w:t>
      </w:r>
    </w:p>
    <w:p w14:paraId="0522E677" w14:textId="77777777" w:rsidR="005947A5" w:rsidRPr="00746F6B" w:rsidRDefault="005947A5" w:rsidP="00BD5287">
      <w:pPr>
        <w:ind w:left="709" w:hanging="709"/>
        <w:jc w:val="both"/>
        <w:rPr>
          <w:rFonts w:ascii="Arial" w:hAnsi="Arial"/>
          <w:color w:val="FF0000"/>
          <w:sz w:val="22"/>
          <w:szCs w:val="22"/>
          <w:lang w:val="es-CO"/>
        </w:rPr>
      </w:pPr>
    </w:p>
    <w:p w14:paraId="6C9F7B47" w14:textId="13E18498" w:rsidR="00BD5287" w:rsidRPr="00BD5287" w:rsidRDefault="004A2376" w:rsidP="00BD5287">
      <w:pPr>
        <w:ind w:left="709" w:hanging="709"/>
        <w:jc w:val="both"/>
        <w:rPr>
          <w:rFonts w:ascii="Arial" w:hAnsi="Arial"/>
          <w:sz w:val="22"/>
          <w:szCs w:val="22"/>
          <w:lang w:val="es-CO"/>
        </w:rPr>
      </w:pPr>
      <w:r>
        <w:rPr>
          <w:rFonts w:ascii="Arial" w:hAnsi="Arial"/>
          <w:b/>
          <w:sz w:val="22"/>
          <w:szCs w:val="22"/>
          <w:lang w:val="es-CO"/>
        </w:rPr>
        <w:t>3</w:t>
      </w:r>
      <w:r w:rsidR="00F70B11">
        <w:rPr>
          <w:rFonts w:ascii="Arial" w:hAnsi="Arial"/>
          <w:b/>
          <w:sz w:val="22"/>
          <w:szCs w:val="22"/>
          <w:lang w:val="es-CO"/>
        </w:rPr>
        <w:t>.4</w:t>
      </w:r>
      <w:r w:rsidR="00965248">
        <w:rPr>
          <w:rFonts w:ascii="Arial" w:hAnsi="Arial"/>
          <w:b/>
          <w:sz w:val="22"/>
          <w:szCs w:val="22"/>
          <w:lang w:val="es-CO"/>
        </w:rPr>
        <w:t>.</w:t>
      </w:r>
      <w:r w:rsidR="00BD5287" w:rsidRPr="00BD5287">
        <w:rPr>
          <w:rFonts w:ascii="Arial" w:hAnsi="Arial"/>
          <w:b/>
          <w:sz w:val="22"/>
          <w:szCs w:val="22"/>
          <w:lang w:val="es-CO"/>
        </w:rPr>
        <w:tab/>
        <w:t>Coordinador Regional de Casas de Justicia</w:t>
      </w:r>
      <w:r w:rsidR="00BD5287" w:rsidRPr="00BD5287">
        <w:rPr>
          <w:rFonts w:ascii="Arial" w:hAnsi="Arial"/>
          <w:sz w:val="22"/>
          <w:szCs w:val="22"/>
          <w:lang w:val="es-CO"/>
        </w:rPr>
        <w:t xml:space="preserve">. Profesional de la Dirección de Métodos Alternativos de Solución de Conflictos perteneciente al </w:t>
      </w:r>
      <w:r w:rsidR="004A2955" w:rsidRPr="00DC07E2">
        <w:rPr>
          <w:rFonts w:ascii="Arial" w:hAnsi="Arial"/>
          <w:sz w:val="22"/>
          <w:szCs w:val="22"/>
          <w:lang w:val="es-CO"/>
        </w:rPr>
        <w:t>equipo de trabajo del P</w:t>
      </w:r>
      <w:r w:rsidR="00BD5287" w:rsidRPr="00DC07E2">
        <w:rPr>
          <w:rFonts w:ascii="Arial" w:hAnsi="Arial"/>
          <w:sz w:val="22"/>
          <w:szCs w:val="22"/>
          <w:lang w:val="es-CO"/>
        </w:rPr>
        <w:t>rograma</w:t>
      </w:r>
      <w:r w:rsidR="00BD5287" w:rsidRPr="00BD5287">
        <w:rPr>
          <w:rFonts w:ascii="Arial" w:hAnsi="Arial"/>
          <w:sz w:val="22"/>
          <w:szCs w:val="22"/>
          <w:lang w:val="es-CO"/>
        </w:rPr>
        <w:t xml:space="preserve"> Nacional de Casas de Justicia y Centros de Convivencia Ciudadana, quien tiene a bajo su responsabilidad y seguimiento un conjunto de Casas de Justicia y/o Centros de Convivencia Ciudadana correspondientes a una parte del territorio nacional</w:t>
      </w:r>
      <w:r w:rsidR="000934ED">
        <w:rPr>
          <w:rFonts w:ascii="Arial" w:hAnsi="Arial"/>
          <w:sz w:val="22"/>
          <w:szCs w:val="22"/>
          <w:lang w:val="es-CO"/>
        </w:rPr>
        <w:t xml:space="preserve">. Asimismo, </w:t>
      </w:r>
      <w:r w:rsidR="004A2955" w:rsidRPr="000934ED">
        <w:rPr>
          <w:rFonts w:ascii="Arial" w:hAnsi="Arial"/>
          <w:sz w:val="22"/>
          <w:szCs w:val="22"/>
          <w:lang w:val="es-CO"/>
        </w:rPr>
        <w:t>contribuye en la ejecución de</w:t>
      </w:r>
      <w:r w:rsidR="000934ED" w:rsidRPr="000934ED">
        <w:rPr>
          <w:rFonts w:ascii="Arial" w:hAnsi="Arial"/>
          <w:sz w:val="22"/>
          <w:szCs w:val="22"/>
          <w:lang w:val="es-CO"/>
        </w:rPr>
        <w:t xml:space="preserve"> las</w:t>
      </w:r>
      <w:r w:rsidR="004A2955" w:rsidRPr="000934ED">
        <w:rPr>
          <w:rFonts w:ascii="Arial" w:hAnsi="Arial"/>
          <w:sz w:val="22"/>
          <w:szCs w:val="22"/>
          <w:lang w:val="es-CO"/>
        </w:rPr>
        <w:t xml:space="preserve"> acciones </w:t>
      </w:r>
      <w:r w:rsidR="000934ED" w:rsidRPr="000934ED">
        <w:rPr>
          <w:rFonts w:ascii="Arial" w:hAnsi="Arial"/>
          <w:sz w:val="22"/>
          <w:szCs w:val="22"/>
          <w:lang w:val="es-CO"/>
        </w:rPr>
        <w:t xml:space="preserve">misionales </w:t>
      </w:r>
      <w:r w:rsidR="004A2955" w:rsidRPr="000934ED">
        <w:rPr>
          <w:rFonts w:ascii="Arial" w:hAnsi="Arial"/>
          <w:sz w:val="22"/>
          <w:szCs w:val="22"/>
          <w:lang w:val="es-CO"/>
        </w:rPr>
        <w:t>del programa y afines en la Dirección de Métodos Alternativos de Solución de Conflictos</w:t>
      </w:r>
      <w:r w:rsidR="00BD5287" w:rsidRPr="000934ED">
        <w:rPr>
          <w:rFonts w:ascii="Arial" w:hAnsi="Arial"/>
          <w:sz w:val="22"/>
          <w:szCs w:val="22"/>
          <w:lang w:val="es-CO"/>
        </w:rPr>
        <w:t>.</w:t>
      </w:r>
    </w:p>
    <w:p w14:paraId="3D493BC5" w14:textId="77777777" w:rsidR="00BD5287" w:rsidRPr="00BD5287" w:rsidRDefault="00BD5287" w:rsidP="00BD5287">
      <w:pPr>
        <w:ind w:left="709" w:hanging="709"/>
        <w:jc w:val="both"/>
        <w:rPr>
          <w:rFonts w:ascii="Arial" w:hAnsi="Arial"/>
          <w:b/>
          <w:sz w:val="22"/>
          <w:szCs w:val="22"/>
          <w:lang w:val="es-CO"/>
        </w:rPr>
      </w:pPr>
    </w:p>
    <w:p w14:paraId="3D86BA7A" w14:textId="629C63F7" w:rsidR="00BD5287" w:rsidRPr="00BD5287" w:rsidRDefault="004A2376" w:rsidP="00BD5287">
      <w:pPr>
        <w:ind w:left="709" w:hanging="709"/>
        <w:jc w:val="both"/>
        <w:rPr>
          <w:rFonts w:ascii="Arial" w:hAnsi="Arial"/>
          <w:sz w:val="22"/>
          <w:szCs w:val="22"/>
          <w:lang w:val="es-CO"/>
        </w:rPr>
      </w:pPr>
      <w:r>
        <w:rPr>
          <w:rFonts w:ascii="Arial" w:hAnsi="Arial"/>
          <w:b/>
          <w:sz w:val="22"/>
          <w:szCs w:val="22"/>
          <w:lang w:val="es-CO"/>
        </w:rPr>
        <w:t>3</w:t>
      </w:r>
      <w:r w:rsidR="00854862">
        <w:rPr>
          <w:rFonts w:ascii="Arial" w:hAnsi="Arial"/>
          <w:b/>
          <w:sz w:val="22"/>
          <w:szCs w:val="22"/>
          <w:lang w:val="es-CO"/>
        </w:rPr>
        <w:t>.5</w:t>
      </w:r>
      <w:r w:rsidR="00BD5287" w:rsidRPr="00BD5287">
        <w:rPr>
          <w:rFonts w:ascii="Arial" w:hAnsi="Arial"/>
          <w:b/>
          <w:sz w:val="22"/>
          <w:szCs w:val="22"/>
          <w:lang w:val="es-CO"/>
        </w:rPr>
        <w:t xml:space="preserve">.  </w:t>
      </w:r>
      <w:r w:rsidR="00BD5287" w:rsidRPr="00BD5287">
        <w:rPr>
          <w:rFonts w:ascii="Arial" w:hAnsi="Arial"/>
          <w:b/>
          <w:sz w:val="22"/>
          <w:szCs w:val="22"/>
          <w:lang w:val="es-CO"/>
        </w:rPr>
        <w:tab/>
        <w:t>Solicitud para la implementación del Programa Nacional de Casas de Justicia y Centros de Convivencia Ciudadana</w:t>
      </w:r>
      <w:r w:rsidR="00BD5287" w:rsidRPr="00BD5287">
        <w:rPr>
          <w:rFonts w:ascii="Arial" w:hAnsi="Arial"/>
          <w:sz w:val="22"/>
          <w:szCs w:val="22"/>
          <w:lang w:val="es-CO"/>
        </w:rPr>
        <w:t xml:space="preserve">. </w:t>
      </w:r>
      <w:r w:rsidR="00854862" w:rsidRPr="00854862">
        <w:rPr>
          <w:rFonts w:ascii="Arial" w:hAnsi="Arial"/>
          <w:sz w:val="22"/>
          <w:szCs w:val="22"/>
          <w:lang w:val="es-CO"/>
        </w:rPr>
        <w:t>Es la petición que realiza el Representante Legal del Municipio o Distrito, a través del formato electrónico establecido por el Ministerio, en el cual registra los datos requeridos para la implementación del Programa Nacional de Casas de Justicia y Centros de Convivencia Ciudadana, acatando los lineamientos establecidos. La solicitud se presenta en conjunto con el Diagnóstico de Conflictividad y los documentos técnicos y legales requeridos.</w:t>
      </w:r>
    </w:p>
    <w:p w14:paraId="74AC9FDA" w14:textId="77777777" w:rsidR="00BD5287" w:rsidRPr="00BD5287" w:rsidRDefault="00BD5287" w:rsidP="00BD5287">
      <w:pPr>
        <w:ind w:left="567" w:hanging="567"/>
        <w:jc w:val="both"/>
        <w:rPr>
          <w:rFonts w:ascii="Arial" w:hAnsi="Arial"/>
          <w:sz w:val="22"/>
          <w:szCs w:val="22"/>
          <w:lang w:val="es-CO"/>
        </w:rPr>
      </w:pPr>
    </w:p>
    <w:p w14:paraId="1D7D5D9E" w14:textId="27143869" w:rsidR="00BD5287" w:rsidRPr="00366794" w:rsidRDefault="004A2376" w:rsidP="00BD5287">
      <w:pPr>
        <w:ind w:left="709" w:hanging="709"/>
        <w:jc w:val="both"/>
        <w:rPr>
          <w:rFonts w:ascii="Arial" w:hAnsi="Arial"/>
          <w:color w:val="FF0000"/>
          <w:sz w:val="22"/>
          <w:szCs w:val="22"/>
          <w:lang w:val="es-CO"/>
        </w:rPr>
      </w:pPr>
      <w:r>
        <w:rPr>
          <w:rFonts w:ascii="Arial" w:hAnsi="Arial"/>
          <w:b/>
          <w:sz w:val="22"/>
          <w:szCs w:val="22"/>
          <w:lang w:val="es-CO"/>
        </w:rPr>
        <w:t>3</w:t>
      </w:r>
      <w:r w:rsidR="00BD5287" w:rsidRPr="00BD5287">
        <w:rPr>
          <w:rFonts w:ascii="Arial" w:hAnsi="Arial"/>
          <w:b/>
          <w:sz w:val="22"/>
          <w:szCs w:val="22"/>
          <w:lang w:val="es-CO"/>
        </w:rPr>
        <w:t>.</w:t>
      </w:r>
      <w:r w:rsidR="005C21F1">
        <w:rPr>
          <w:rFonts w:ascii="Arial" w:hAnsi="Arial"/>
          <w:b/>
          <w:sz w:val="22"/>
          <w:szCs w:val="22"/>
          <w:lang w:val="es-CO"/>
        </w:rPr>
        <w:t>6</w:t>
      </w:r>
      <w:r w:rsidR="00BD5287" w:rsidRPr="00BD5287">
        <w:rPr>
          <w:rFonts w:ascii="Arial" w:hAnsi="Arial"/>
          <w:b/>
          <w:sz w:val="22"/>
          <w:szCs w:val="22"/>
          <w:lang w:val="es-CO"/>
        </w:rPr>
        <w:t xml:space="preserve">. </w:t>
      </w:r>
      <w:r w:rsidR="00BD5287" w:rsidRPr="00BD5287">
        <w:rPr>
          <w:rFonts w:ascii="Arial" w:hAnsi="Arial"/>
          <w:b/>
          <w:sz w:val="22"/>
          <w:szCs w:val="22"/>
          <w:lang w:val="es-CO"/>
        </w:rPr>
        <w:tab/>
        <w:t xml:space="preserve">Diagnóstico de Conflictividad. </w:t>
      </w:r>
      <w:r w:rsidR="00BD5287" w:rsidRPr="00BD5287">
        <w:rPr>
          <w:rFonts w:ascii="Arial" w:hAnsi="Arial"/>
          <w:sz w:val="22"/>
          <w:szCs w:val="22"/>
          <w:lang w:val="es-CO"/>
        </w:rPr>
        <w:t>Es un estudio que elabora el Ente Territorial y que debe entregar junto con la solicitud para la implementación del Programa Nacional de Casas de Justicia y Centros de Convivencia Ciudadana. Este diagnóstico se elabora teniendo en cuenta la problemática psicosocial que afecta al Municipio o Distrito, y permite acceder a información pertinente de naturaleza estadística, cualitativa y al mapa de conflictividad. Asimismo, constituye un elemento de juicio para evaluar la pre-factibilidad de la solicitud y como insumo necesario para la visita de acompañamiento institucional.</w:t>
      </w:r>
      <w:r w:rsidR="00780EE2">
        <w:rPr>
          <w:rFonts w:ascii="Arial" w:hAnsi="Arial"/>
          <w:color w:val="FF0000"/>
          <w:sz w:val="22"/>
          <w:szCs w:val="22"/>
          <w:lang w:val="es-CO"/>
        </w:rPr>
        <w:t xml:space="preserve">  </w:t>
      </w:r>
      <w:r w:rsidR="00780EE2" w:rsidRPr="0049600D">
        <w:rPr>
          <w:rFonts w:ascii="Arial" w:hAnsi="Arial"/>
          <w:sz w:val="22"/>
          <w:szCs w:val="22"/>
          <w:lang w:val="es-CO"/>
        </w:rPr>
        <w:t>E</w:t>
      </w:r>
      <w:r w:rsidR="0049600D" w:rsidRPr="0049600D">
        <w:rPr>
          <w:rFonts w:ascii="Arial" w:hAnsi="Arial"/>
          <w:sz w:val="22"/>
          <w:szCs w:val="22"/>
          <w:lang w:val="es-CO"/>
        </w:rPr>
        <w:t xml:space="preserve">l diagnóstico debe estar </w:t>
      </w:r>
      <w:r w:rsidR="00366794" w:rsidRPr="0049600D">
        <w:rPr>
          <w:rFonts w:ascii="Arial" w:hAnsi="Arial"/>
          <w:sz w:val="22"/>
          <w:szCs w:val="22"/>
          <w:lang w:val="es-CO"/>
        </w:rPr>
        <w:t>vigente</w:t>
      </w:r>
      <w:r w:rsidR="0049600D" w:rsidRPr="0049600D">
        <w:rPr>
          <w:rFonts w:ascii="Arial" w:hAnsi="Arial"/>
          <w:sz w:val="22"/>
          <w:szCs w:val="22"/>
          <w:lang w:val="es-CO"/>
        </w:rPr>
        <w:t xml:space="preserve"> y puede corresponder al que es </w:t>
      </w:r>
      <w:r w:rsidR="00366794" w:rsidRPr="0049600D">
        <w:rPr>
          <w:rFonts w:ascii="Arial" w:hAnsi="Arial"/>
          <w:sz w:val="22"/>
          <w:szCs w:val="22"/>
          <w:lang w:val="es-CO"/>
        </w:rPr>
        <w:t xml:space="preserve"> elaborado para establecer el Plan Integral de </w:t>
      </w:r>
      <w:r w:rsidR="0049600D" w:rsidRPr="0049600D">
        <w:rPr>
          <w:rFonts w:ascii="Arial" w:hAnsi="Arial"/>
          <w:sz w:val="22"/>
          <w:szCs w:val="22"/>
          <w:lang w:val="es-CO"/>
        </w:rPr>
        <w:t xml:space="preserve">Seguridad </w:t>
      </w:r>
      <w:r w:rsidR="00366794" w:rsidRPr="0049600D">
        <w:rPr>
          <w:rFonts w:ascii="Arial" w:hAnsi="Arial"/>
          <w:sz w:val="22"/>
          <w:szCs w:val="22"/>
          <w:lang w:val="es-CO"/>
        </w:rPr>
        <w:t xml:space="preserve">y </w:t>
      </w:r>
      <w:r w:rsidR="0049600D" w:rsidRPr="0049600D">
        <w:rPr>
          <w:rFonts w:ascii="Arial" w:hAnsi="Arial"/>
          <w:sz w:val="22"/>
          <w:szCs w:val="22"/>
          <w:lang w:val="es-CO"/>
        </w:rPr>
        <w:t xml:space="preserve">Convivencia </w:t>
      </w:r>
      <w:r w:rsidR="00366794" w:rsidRPr="0049600D">
        <w:rPr>
          <w:rFonts w:ascii="Arial" w:hAnsi="Arial"/>
          <w:sz w:val="22"/>
          <w:szCs w:val="22"/>
          <w:lang w:val="es-CO"/>
        </w:rPr>
        <w:t xml:space="preserve">Ciudadana del municipio. </w:t>
      </w:r>
    </w:p>
    <w:p w14:paraId="6D7D2DC5" w14:textId="77777777" w:rsidR="00BD5287" w:rsidRPr="00BD5287" w:rsidRDefault="00BD5287" w:rsidP="00BD5287">
      <w:pPr>
        <w:ind w:left="709" w:hanging="709"/>
        <w:jc w:val="both"/>
        <w:rPr>
          <w:rFonts w:ascii="Arial" w:hAnsi="Arial"/>
          <w:sz w:val="22"/>
          <w:szCs w:val="22"/>
          <w:lang w:val="es-CO"/>
        </w:rPr>
      </w:pPr>
    </w:p>
    <w:p w14:paraId="7651C152" w14:textId="2E692AA7" w:rsidR="00BD5287" w:rsidRPr="00BD5287" w:rsidRDefault="004A2376" w:rsidP="00BD5287">
      <w:pPr>
        <w:ind w:left="709" w:hanging="709"/>
        <w:jc w:val="both"/>
        <w:rPr>
          <w:rFonts w:ascii="Arial" w:hAnsi="Arial" w:cs="Arial"/>
          <w:color w:val="C00000"/>
          <w:sz w:val="22"/>
          <w:szCs w:val="22"/>
          <w:lang w:val="es-CO"/>
        </w:rPr>
      </w:pPr>
      <w:r>
        <w:rPr>
          <w:rFonts w:ascii="Arial" w:hAnsi="Arial" w:cs="Arial"/>
          <w:b/>
          <w:sz w:val="22"/>
          <w:szCs w:val="22"/>
          <w:lang w:val="es-CO"/>
        </w:rPr>
        <w:t>3</w:t>
      </w:r>
      <w:r w:rsidR="00BD5287" w:rsidRPr="00BD5287">
        <w:rPr>
          <w:rFonts w:ascii="Arial" w:hAnsi="Arial" w:cs="Arial"/>
          <w:b/>
          <w:sz w:val="22"/>
          <w:szCs w:val="22"/>
          <w:lang w:val="es-CO"/>
        </w:rPr>
        <w:t>.</w:t>
      </w:r>
      <w:r w:rsidR="005C21F1">
        <w:rPr>
          <w:rFonts w:ascii="Arial" w:hAnsi="Arial" w:cs="Arial"/>
          <w:b/>
          <w:sz w:val="22"/>
          <w:szCs w:val="22"/>
          <w:lang w:val="es-CO"/>
        </w:rPr>
        <w:t>7</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 xml:space="preserve">Estudio de Pre-factibilidad de la solicitud. </w:t>
      </w:r>
      <w:r w:rsidR="00BD5287" w:rsidRPr="00BD5287">
        <w:rPr>
          <w:rFonts w:ascii="Arial" w:hAnsi="Arial" w:cs="Arial"/>
          <w:sz w:val="22"/>
          <w:szCs w:val="22"/>
          <w:lang w:val="es-CO"/>
        </w:rPr>
        <w:t>Es la verificación previa del cumplimiento de unos requisitos mínimos establecidos por el Ministerio, para la implementación del Programa Nacional de Casas de Justicia y Centros de Convivencia Ciudadana. Uno de los resultados de este estudio será la generación de un concepto relacionado con la factibilidad para construir una Casa de Justicia o un Centro de Convivencia Ciudadana u otra alternativa de articulación interinstitucional.</w:t>
      </w:r>
    </w:p>
    <w:p w14:paraId="39725037" w14:textId="77777777" w:rsidR="00BD5287" w:rsidRPr="00BD5287" w:rsidRDefault="00BD5287" w:rsidP="00BD5287">
      <w:pPr>
        <w:ind w:left="709" w:hanging="709"/>
        <w:jc w:val="both"/>
        <w:rPr>
          <w:rFonts w:ascii="Arial" w:hAnsi="Arial" w:cs="Arial"/>
          <w:sz w:val="22"/>
          <w:szCs w:val="22"/>
          <w:lang w:val="es-CO"/>
        </w:rPr>
      </w:pPr>
    </w:p>
    <w:p w14:paraId="717C1755" w14:textId="02773E3D" w:rsidR="00BD5287" w:rsidRPr="00BD5287" w:rsidRDefault="004A2376" w:rsidP="00BD5287">
      <w:pPr>
        <w:ind w:left="709" w:hanging="709"/>
        <w:jc w:val="both"/>
        <w:rPr>
          <w:rFonts w:ascii="Arial" w:hAnsi="Arial" w:cs="Arial"/>
          <w:sz w:val="22"/>
          <w:szCs w:val="22"/>
          <w:lang w:val="es-CO"/>
        </w:rPr>
      </w:pPr>
      <w:r>
        <w:rPr>
          <w:rFonts w:ascii="Arial" w:hAnsi="Arial" w:cs="Arial"/>
          <w:b/>
          <w:sz w:val="22"/>
          <w:szCs w:val="22"/>
          <w:lang w:val="es-CO"/>
        </w:rPr>
        <w:t>3</w:t>
      </w:r>
      <w:r w:rsidR="00BD5287" w:rsidRPr="00BD5287">
        <w:rPr>
          <w:rFonts w:ascii="Arial" w:hAnsi="Arial" w:cs="Arial"/>
          <w:b/>
          <w:sz w:val="22"/>
          <w:szCs w:val="22"/>
          <w:lang w:val="es-CO"/>
        </w:rPr>
        <w:t>.</w:t>
      </w:r>
      <w:r w:rsidR="005C21F1">
        <w:rPr>
          <w:rFonts w:ascii="Arial" w:hAnsi="Arial" w:cs="Arial"/>
          <w:b/>
          <w:sz w:val="22"/>
          <w:szCs w:val="22"/>
          <w:lang w:val="es-CO"/>
        </w:rPr>
        <w:t>8</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 xml:space="preserve">Visita de acompañamiento institucional. </w:t>
      </w:r>
      <w:r w:rsidR="00BD5287" w:rsidRPr="00BD5287">
        <w:rPr>
          <w:rFonts w:ascii="Arial" w:hAnsi="Arial" w:cs="Arial"/>
          <w:sz w:val="22"/>
          <w:szCs w:val="22"/>
          <w:lang w:val="es-CO"/>
        </w:rPr>
        <w:t xml:space="preserve">Comprende la presentación del Programa, la </w:t>
      </w:r>
      <w:r w:rsidR="00D45E15" w:rsidRPr="00BD5287">
        <w:rPr>
          <w:rFonts w:ascii="Arial" w:hAnsi="Arial" w:cs="Arial"/>
          <w:sz w:val="22"/>
          <w:szCs w:val="22"/>
          <w:lang w:val="es-CO"/>
        </w:rPr>
        <w:t>sensibilización a</w:t>
      </w:r>
      <w:r w:rsidR="00BD5287" w:rsidRPr="00BD5287">
        <w:rPr>
          <w:rFonts w:ascii="Arial" w:hAnsi="Arial" w:cs="Arial"/>
          <w:sz w:val="22"/>
          <w:szCs w:val="22"/>
          <w:lang w:val="es-CO"/>
        </w:rPr>
        <w:t xml:space="preserve"> la comunidad y a las Entidades que harán presencia en la Casa de Justicia o en el Centro de Convivencia Ciudadana, al igual </w:t>
      </w:r>
      <w:r w:rsidR="00D45E15" w:rsidRPr="00BD5287">
        <w:rPr>
          <w:rFonts w:ascii="Arial" w:hAnsi="Arial" w:cs="Arial"/>
          <w:sz w:val="22"/>
          <w:szCs w:val="22"/>
          <w:lang w:val="es-CO"/>
        </w:rPr>
        <w:t>que la</w:t>
      </w:r>
      <w:r w:rsidR="00BD5287" w:rsidRPr="00BD5287">
        <w:rPr>
          <w:rFonts w:ascii="Arial" w:hAnsi="Arial" w:cs="Arial"/>
          <w:sz w:val="22"/>
          <w:szCs w:val="22"/>
          <w:lang w:val="es-CO"/>
        </w:rPr>
        <w:t xml:space="preserve"> verificación de la oferta institucional existente, la factibilidad de articulación interinstitucional y demás condiciones sociales, institucionales, de operación y de sostenibilidad, requeridas para la implementación del Programa.</w:t>
      </w:r>
    </w:p>
    <w:p w14:paraId="4098116A" w14:textId="77777777" w:rsidR="00BD5287" w:rsidRPr="00BD5287" w:rsidRDefault="00BD5287" w:rsidP="00BD5287">
      <w:pPr>
        <w:ind w:left="709" w:hanging="709"/>
        <w:jc w:val="both"/>
        <w:rPr>
          <w:rFonts w:ascii="Arial" w:hAnsi="Arial" w:cs="Arial"/>
          <w:b/>
          <w:color w:val="C00000"/>
          <w:sz w:val="22"/>
          <w:szCs w:val="22"/>
          <w:lang w:val="es-CO"/>
        </w:rPr>
      </w:pPr>
    </w:p>
    <w:p w14:paraId="24E0DAF6" w14:textId="39BAB0E3" w:rsidR="00BD5287" w:rsidRPr="00BD5287" w:rsidRDefault="004A2376" w:rsidP="00BD5287">
      <w:pPr>
        <w:ind w:left="709" w:hanging="709"/>
        <w:jc w:val="both"/>
        <w:rPr>
          <w:rFonts w:ascii="Arial" w:hAnsi="Arial" w:cs="Arial"/>
          <w:sz w:val="22"/>
          <w:szCs w:val="22"/>
          <w:lang w:val="es-CO"/>
        </w:rPr>
      </w:pPr>
      <w:r>
        <w:rPr>
          <w:rFonts w:ascii="Arial" w:hAnsi="Arial" w:cs="Arial"/>
          <w:b/>
          <w:sz w:val="22"/>
          <w:szCs w:val="22"/>
          <w:lang w:val="es-CO"/>
        </w:rPr>
        <w:t>3</w:t>
      </w:r>
      <w:r w:rsidR="00BD5287" w:rsidRPr="00BD5287">
        <w:rPr>
          <w:rFonts w:ascii="Arial" w:hAnsi="Arial" w:cs="Arial"/>
          <w:b/>
          <w:sz w:val="22"/>
          <w:szCs w:val="22"/>
          <w:lang w:val="es-CO"/>
        </w:rPr>
        <w:t>.</w:t>
      </w:r>
      <w:r w:rsidR="005C21F1">
        <w:rPr>
          <w:rFonts w:ascii="Arial" w:hAnsi="Arial" w:cs="Arial"/>
          <w:b/>
          <w:sz w:val="22"/>
          <w:szCs w:val="22"/>
          <w:lang w:val="es-CO"/>
        </w:rPr>
        <w:t>9</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Visita de verificación técnica.</w:t>
      </w:r>
      <w:r w:rsidR="00BD5287" w:rsidRPr="00BD5287">
        <w:rPr>
          <w:rFonts w:ascii="Arial" w:hAnsi="Arial" w:cs="Arial"/>
          <w:sz w:val="22"/>
          <w:szCs w:val="22"/>
          <w:lang w:val="es-CO"/>
        </w:rPr>
        <w:t xml:space="preserve"> Es el reconocimiento presencial </w:t>
      </w:r>
      <w:r w:rsidR="00BB5C82">
        <w:rPr>
          <w:rFonts w:ascii="Arial" w:hAnsi="Arial" w:cs="Arial"/>
          <w:sz w:val="22"/>
          <w:szCs w:val="22"/>
          <w:lang w:val="es-CO"/>
        </w:rPr>
        <w:t>d</w:t>
      </w:r>
      <w:r w:rsidR="00BD5287" w:rsidRPr="00BD5287">
        <w:rPr>
          <w:rFonts w:ascii="Arial" w:hAnsi="Arial" w:cs="Arial"/>
          <w:sz w:val="22"/>
          <w:szCs w:val="22"/>
          <w:lang w:val="es-CO"/>
        </w:rPr>
        <w:t>el lote que posee el Municipio o el Distrito, donde va a ser construida la Casa de Justicia o el Centro de Convivencia Ciudadana, con el fin verificar la ubicación, dimensiones, servicios públicos, vías de acceso, riesgos y demás condiciones técnicas requeridas para la ejecución del respectivo proyecto de construcción.</w:t>
      </w:r>
    </w:p>
    <w:p w14:paraId="613CE5D5" w14:textId="77777777" w:rsidR="00BD5287" w:rsidRPr="00BD5287" w:rsidRDefault="00BD5287" w:rsidP="00BD5287">
      <w:pPr>
        <w:ind w:left="709" w:hanging="709"/>
        <w:jc w:val="both"/>
        <w:rPr>
          <w:rFonts w:ascii="Arial" w:hAnsi="Arial" w:cs="Arial"/>
          <w:b/>
          <w:sz w:val="22"/>
          <w:szCs w:val="22"/>
          <w:lang w:val="es-CO"/>
        </w:rPr>
      </w:pPr>
    </w:p>
    <w:p w14:paraId="784A0DBE" w14:textId="2D435A63" w:rsidR="00BD5287" w:rsidRPr="00BD5287" w:rsidRDefault="004A2376" w:rsidP="00BD5287">
      <w:pPr>
        <w:ind w:left="709" w:hanging="709"/>
        <w:jc w:val="both"/>
        <w:rPr>
          <w:rFonts w:ascii="Arial" w:hAnsi="Arial" w:cs="Arial"/>
          <w:sz w:val="22"/>
          <w:szCs w:val="22"/>
          <w:lang w:val="es-CO"/>
        </w:rPr>
      </w:pPr>
      <w:r>
        <w:rPr>
          <w:rFonts w:ascii="Arial" w:hAnsi="Arial" w:cs="Arial"/>
          <w:b/>
          <w:sz w:val="22"/>
          <w:szCs w:val="22"/>
          <w:lang w:val="es-CO"/>
        </w:rPr>
        <w:t>3</w:t>
      </w:r>
      <w:r w:rsidR="00BD5287" w:rsidRPr="00BD5287">
        <w:rPr>
          <w:rFonts w:ascii="Arial" w:hAnsi="Arial" w:cs="Arial"/>
          <w:b/>
          <w:sz w:val="22"/>
          <w:szCs w:val="22"/>
          <w:lang w:val="es-CO"/>
        </w:rPr>
        <w:t>.</w:t>
      </w:r>
      <w:r w:rsidR="005C21F1">
        <w:rPr>
          <w:rFonts w:ascii="Arial" w:hAnsi="Arial" w:cs="Arial"/>
          <w:b/>
          <w:sz w:val="22"/>
          <w:szCs w:val="22"/>
          <w:lang w:val="es-CO"/>
        </w:rPr>
        <w:t>10</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 xml:space="preserve">Concepto de Factibilidad de la solicitud. </w:t>
      </w:r>
      <w:r w:rsidR="00BD5287" w:rsidRPr="00BD5287">
        <w:rPr>
          <w:rFonts w:ascii="Arial" w:hAnsi="Arial" w:cs="Arial"/>
          <w:sz w:val="22"/>
          <w:szCs w:val="22"/>
          <w:lang w:val="es-CO"/>
        </w:rPr>
        <w:t xml:space="preserve">Es el </w:t>
      </w:r>
      <w:r w:rsidR="00BD5287" w:rsidRPr="00A90296">
        <w:rPr>
          <w:rFonts w:ascii="Arial" w:hAnsi="Arial" w:cs="Arial"/>
          <w:sz w:val="22"/>
          <w:szCs w:val="22"/>
          <w:lang w:val="es-CO"/>
        </w:rPr>
        <w:t xml:space="preserve">resultado del estudio realizado a la solicitud que presenta el Municipio o Distrito, teniendo en cuenta los conceptos generados de las visitas de </w:t>
      </w:r>
      <w:r w:rsidR="00BD5287" w:rsidRPr="00A90296">
        <w:rPr>
          <w:rFonts w:ascii="Arial" w:hAnsi="Arial" w:cs="Arial"/>
          <w:sz w:val="22"/>
          <w:szCs w:val="22"/>
          <w:lang w:val="es-CO"/>
        </w:rPr>
        <w:lastRenderedPageBreak/>
        <w:t xml:space="preserve">acompañamiento institucional y de verificación técnica. Este concepto permitirá definir en la instancia competente, </w:t>
      </w:r>
      <w:r w:rsidR="00D45E15" w:rsidRPr="00A90296">
        <w:rPr>
          <w:rFonts w:ascii="Arial" w:hAnsi="Arial" w:cs="Arial"/>
          <w:sz w:val="22"/>
          <w:szCs w:val="22"/>
          <w:lang w:val="es-CO"/>
        </w:rPr>
        <w:t xml:space="preserve">si procede o no </w:t>
      </w:r>
      <w:r w:rsidR="00BD5287" w:rsidRPr="00A90296">
        <w:rPr>
          <w:rFonts w:ascii="Arial" w:hAnsi="Arial" w:cs="Arial"/>
          <w:sz w:val="22"/>
          <w:szCs w:val="22"/>
          <w:lang w:val="es-CO"/>
        </w:rPr>
        <w:t xml:space="preserve">la presentación del Proyecto </w:t>
      </w:r>
      <w:r w:rsidR="00BD5287" w:rsidRPr="00BD5287">
        <w:rPr>
          <w:rFonts w:ascii="Arial" w:hAnsi="Arial" w:cs="Arial"/>
          <w:sz w:val="22"/>
          <w:szCs w:val="22"/>
          <w:lang w:val="es-CO"/>
        </w:rPr>
        <w:t>para su respectiva revisión técnica, jurídica y financiera, de acuerdo a los criterios establecidos por éste.</w:t>
      </w:r>
    </w:p>
    <w:p w14:paraId="4BFE2B68" w14:textId="77777777" w:rsidR="00BD5287" w:rsidRPr="00BD5287" w:rsidRDefault="00BD5287" w:rsidP="00BD5287">
      <w:pPr>
        <w:ind w:left="709" w:hanging="709"/>
        <w:jc w:val="both"/>
        <w:rPr>
          <w:rFonts w:ascii="Arial" w:hAnsi="Arial" w:cs="Arial"/>
          <w:sz w:val="22"/>
          <w:szCs w:val="22"/>
          <w:lang w:val="es-CO"/>
        </w:rPr>
      </w:pPr>
    </w:p>
    <w:p w14:paraId="70D41882" w14:textId="7685A72B" w:rsidR="00BD5287" w:rsidRPr="00BD5287"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BD5287" w:rsidRPr="00BD5287">
        <w:rPr>
          <w:rFonts w:ascii="Arial" w:hAnsi="Arial"/>
          <w:b/>
          <w:sz w:val="22"/>
          <w:szCs w:val="22"/>
          <w:lang w:val="es-CO"/>
        </w:rPr>
        <w:t>.1</w:t>
      </w:r>
      <w:r w:rsidR="005C21F1">
        <w:rPr>
          <w:rFonts w:ascii="Arial" w:hAnsi="Arial"/>
          <w:b/>
          <w:sz w:val="22"/>
          <w:szCs w:val="22"/>
          <w:lang w:val="es-CO"/>
        </w:rPr>
        <w:t>1</w:t>
      </w:r>
      <w:r w:rsidR="00BD5287" w:rsidRPr="00BD5287">
        <w:rPr>
          <w:rFonts w:ascii="Arial" w:hAnsi="Arial"/>
          <w:b/>
          <w:sz w:val="22"/>
          <w:szCs w:val="22"/>
          <w:lang w:val="es-CO"/>
        </w:rPr>
        <w:t xml:space="preserve">. </w:t>
      </w:r>
      <w:r w:rsidR="00BD5287" w:rsidRPr="00BD5287">
        <w:rPr>
          <w:rFonts w:ascii="Arial" w:hAnsi="Arial"/>
          <w:b/>
          <w:sz w:val="22"/>
          <w:szCs w:val="22"/>
          <w:lang w:val="es-CO"/>
        </w:rPr>
        <w:tab/>
        <w:t xml:space="preserve">Proyecto de cofinanciación para la construcción de Casas de Justicia o Centros de Convivencia Ciudadana. </w:t>
      </w:r>
      <w:r w:rsidR="00BD5287" w:rsidRPr="00BD5287">
        <w:rPr>
          <w:rFonts w:ascii="Arial" w:hAnsi="Arial"/>
          <w:sz w:val="22"/>
          <w:szCs w:val="22"/>
          <w:lang w:val="es-CO"/>
        </w:rPr>
        <w:t>Es la compilación de la documentación y cumplimiento de requisitos técnicos y para celebrar Convenios, que presentan las Alcaldías Municipales o Distritales, para la cofinanciación de la construcción de una Casa de Justicia o de un Centro de Convivencia Ciudadana, teniendo en cuenta los lineamientos establecidos por el Programa.</w:t>
      </w:r>
    </w:p>
    <w:p w14:paraId="13BD2A5E" w14:textId="77777777" w:rsidR="00BD5287" w:rsidRPr="00BD5287" w:rsidRDefault="00BD5287" w:rsidP="00BD5287">
      <w:pPr>
        <w:ind w:left="709" w:hanging="709"/>
        <w:jc w:val="both"/>
        <w:rPr>
          <w:rFonts w:ascii="Arial" w:hAnsi="Arial"/>
          <w:b/>
          <w:sz w:val="22"/>
          <w:szCs w:val="22"/>
          <w:lang w:val="es-CO"/>
        </w:rPr>
      </w:pPr>
    </w:p>
    <w:p w14:paraId="5B0F046E" w14:textId="259A1AB8" w:rsidR="00BD5287" w:rsidRPr="00BD5287"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BD5287" w:rsidRPr="00BD5287">
        <w:rPr>
          <w:rFonts w:ascii="Arial" w:hAnsi="Arial"/>
          <w:b/>
          <w:sz w:val="22"/>
          <w:szCs w:val="22"/>
          <w:lang w:val="es-CO"/>
        </w:rPr>
        <w:t>.1</w:t>
      </w:r>
      <w:r w:rsidR="005C21F1">
        <w:rPr>
          <w:rFonts w:ascii="Arial" w:hAnsi="Arial"/>
          <w:b/>
          <w:sz w:val="22"/>
          <w:szCs w:val="22"/>
          <w:lang w:val="es-CO"/>
        </w:rPr>
        <w:t>2</w:t>
      </w:r>
      <w:r w:rsidR="00BD5287" w:rsidRPr="00BD5287">
        <w:rPr>
          <w:rFonts w:ascii="Arial" w:hAnsi="Arial"/>
          <w:b/>
          <w:sz w:val="22"/>
          <w:szCs w:val="22"/>
          <w:lang w:val="es-CO"/>
        </w:rPr>
        <w:t>.</w:t>
      </w:r>
      <w:r w:rsidR="00BD5287" w:rsidRPr="00BD5287">
        <w:rPr>
          <w:rFonts w:ascii="Arial" w:hAnsi="Arial"/>
          <w:b/>
          <w:sz w:val="22"/>
          <w:szCs w:val="22"/>
          <w:lang w:val="es-CO"/>
        </w:rPr>
        <w:tab/>
        <w:t xml:space="preserve">Radicación de los soportes documentales del Proyecto. </w:t>
      </w:r>
      <w:r w:rsidR="00BD5287" w:rsidRPr="00BD5287">
        <w:rPr>
          <w:rFonts w:ascii="Arial" w:hAnsi="Arial"/>
          <w:sz w:val="22"/>
          <w:szCs w:val="22"/>
          <w:lang w:val="es-CO"/>
        </w:rPr>
        <w:t>Es la presentación formal en la Oficina de Correspondencia del Ministerio, de los soportes documentales del Proyecto, tanto en medio físico como magnético, teniendo en cuenta los requisitos establecidos por el Programa.</w:t>
      </w:r>
    </w:p>
    <w:p w14:paraId="6A29D736" w14:textId="77777777" w:rsidR="00BD5287" w:rsidRPr="00BD5287" w:rsidRDefault="00BD5287" w:rsidP="00BD5287">
      <w:pPr>
        <w:ind w:left="709" w:hanging="709"/>
        <w:jc w:val="both"/>
        <w:rPr>
          <w:rFonts w:ascii="Arial" w:hAnsi="Arial"/>
          <w:b/>
          <w:sz w:val="22"/>
          <w:szCs w:val="22"/>
          <w:lang w:val="es-CO"/>
        </w:rPr>
      </w:pPr>
    </w:p>
    <w:p w14:paraId="623217FE" w14:textId="48534465" w:rsidR="00BD5287" w:rsidRPr="00BD5287"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5C21F1">
        <w:rPr>
          <w:rFonts w:ascii="Arial" w:hAnsi="Arial"/>
          <w:b/>
          <w:sz w:val="22"/>
          <w:szCs w:val="22"/>
          <w:lang w:val="es-CO"/>
        </w:rPr>
        <w:t>.13</w:t>
      </w:r>
      <w:r w:rsidR="00BD5287" w:rsidRPr="00BD5287">
        <w:rPr>
          <w:rFonts w:ascii="Arial" w:hAnsi="Arial"/>
          <w:b/>
          <w:sz w:val="22"/>
          <w:szCs w:val="22"/>
          <w:lang w:val="es-CO"/>
        </w:rPr>
        <w:t xml:space="preserve">. </w:t>
      </w:r>
      <w:r w:rsidR="00BD5287" w:rsidRPr="00BD5287">
        <w:rPr>
          <w:rFonts w:ascii="Arial" w:hAnsi="Arial"/>
          <w:b/>
          <w:sz w:val="22"/>
          <w:szCs w:val="22"/>
          <w:lang w:val="es-CO"/>
        </w:rPr>
        <w:tab/>
        <w:t xml:space="preserve">Revisión del Proyecto. </w:t>
      </w:r>
      <w:r w:rsidR="00BD5287" w:rsidRPr="00BD5287">
        <w:rPr>
          <w:rFonts w:ascii="Arial" w:hAnsi="Arial"/>
          <w:sz w:val="22"/>
          <w:szCs w:val="22"/>
          <w:lang w:val="es-CO"/>
        </w:rPr>
        <w:t>Es el procedimiento mediante el cual se verifica el cumplimiento de los requisitos establecidos por el Programa, del Proyecto que ha sido radicado.</w:t>
      </w:r>
    </w:p>
    <w:p w14:paraId="36CF6243" w14:textId="77777777" w:rsidR="00BD5287" w:rsidRPr="00BD5287" w:rsidRDefault="00BD5287" w:rsidP="00BD5287">
      <w:pPr>
        <w:ind w:left="709" w:hanging="709"/>
        <w:jc w:val="both"/>
        <w:rPr>
          <w:rFonts w:ascii="Arial" w:hAnsi="Arial"/>
          <w:b/>
          <w:sz w:val="22"/>
          <w:szCs w:val="22"/>
          <w:lang w:val="es-CO"/>
        </w:rPr>
      </w:pPr>
    </w:p>
    <w:p w14:paraId="4CF968E6" w14:textId="25E021CE" w:rsidR="00BD5287" w:rsidRPr="005C6623"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8C7CAA">
        <w:rPr>
          <w:rFonts w:ascii="Arial" w:hAnsi="Arial"/>
          <w:b/>
          <w:sz w:val="22"/>
          <w:szCs w:val="22"/>
          <w:lang w:val="es-CO"/>
        </w:rPr>
        <w:t>.1</w:t>
      </w:r>
      <w:r w:rsidR="005C21F1">
        <w:rPr>
          <w:rFonts w:ascii="Arial" w:hAnsi="Arial"/>
          <w:b/>
          <w:sz w:val="22"/>
          <w:szCs w:val="22"/>
          <w:lang w:val="es-CO"/>
        </w:rPr>
        <w:t>4</w:t>
      </w:r>
      <w:r w:rsidR="00BD5287" w:rsidRPr="00BD5287">
        <w:rPr>
          <w:rFonts w:ascii="Arial" w:hAnsi="Arial"/>
          <w:b/>
          <w:sz w:val="22"/>
          <w:szCs w:val="22"/>
          <w:lang w:val="es-CO"/>
        </w:rPr>
        <w:t xml:space="preserve">. </w:t>
      </w:r>
      <w:r w:rsidR="00BD5287" w:rsidRPr="00BD5287">
        <w:rPr>
          <w:rFonts w:ascii="Arial" w:hAnsi="Arial"/>
          <w:b/>
          <w:sz w:val="22"/>
          <w:szCs w:val="22"/>
          <w:lang w:val="es-CO"/>
        </w:rPr>
        <w:tab/>
        <w:t xml:space="preserve">Viabilización del Proyecto. </w:t>
      </w:r>
      <w:r w:rsidR="00D45E15" w:rsidRPr="005C6623">
        <w:rPr>
          <w:rFonts w:ascii="Arial" w:hAnsi="Arial"/>
          <w:sz w:val="22"/>
          <w:szCs w:val="22"/>
          <w:lang w:val="es-CO"/>
        </w:rPr>
        <w:t xml:space="preserve">Es el producto que se obtiene </w:t>
      </w:r>
      <w:r w:rsidR="00BB5C82">
        <w:rPr>
          <w:rFonts w:ascii="Arial" w:hAnsi="Arial"/>
          <w:sz w:val="22"/>
          <w:szCs w:val="22"/>
          <w:lang w:val="es-CO"/>
        </w:rPr>
        <w:t xml:space="preserve">cuando se han cumplido los </w:t>
      </w:r>
      <w:r w:rsidR="00BD5287" w:rsidRPr="005C6623">
        <w:rPr>
          <w:rFonts w:ascii="Arial" w:hAnsi="Arial" w:cs="Arial"/>
          <w:sz w:val="22"/>
          <w:szCs w:val="22"/>
          <w:lang w:val="es-CO"/>
        </w:rPr>
        <w:t xml:space="preserve">requisitos técnicos y los </w:t>
      </w:r>
      <w:r w:rsidR="009E412D">
        <w:rPr>
          <w:rFonts w:ascii="Arial" w:hAnsi="Arial" w:cs="Arial"/>
          <w:sz w:val="22"/>
          <w:szCs w:val="22"/>
          <w:lang w:val="es-CO"/>
        </w:rPr>
        <w:t>institucionales y es un requisito para la suscripción del convenio de cofinanciación.</w:t>
      </w:r>
    </w:p>
    <w:p w14:paraId="173A211D" w14:textId="77777777" w:rsidR="00BD5287" w:rsidRPr="00BD5287" w:rsidRDefault="00BD5287" w:rsidP="00BD5287">
      <w:pPr>
        <w:ind w:left="709" w:hanging="709"/>
        <w:jc w:val="both"/>
        <w:rPr>
          <w:rFonts w:ascii="Arial" w:hAnsi="Arial"/>
          <w:b/>
          <w:sz w:val="22"/>
          <w:szCs w:val="22"/>
          <w:lang w:val="es-CO"/>
        </w:rPr>
      </w:pPr>
    </w:p>
    <w:p w14:paraId="2C151C0B" w14:textId="1168CFDD" w:rsidR="00BD5287" w:rsidRPr="00BD5287"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BD5287" w:rsidRPr="00BD5287">
        <w:rPr>
          <w:rFonts w:ascii="Arial" w:hAnsi="Arial"/>
          <w:b/>
          <w:sz w:val="22"/>
          <w:szCs w:val="22"/>
          <w:lang w:val="es-CO"/>
        </w:rPr>
        <w:t>.1</w:t>
      </w:r>
      <w:r w:rsidR="005C21F1">
        <w:rPr>
          <w:rFonts w:ascii="Arial" w:hAnsi="Arial"/>
          <w:b/>
          <w:sz w:val="22"/>
          <w:szCs w:val="22"/>
          <w:lang w:val="es-CO"/>
        </w:rPr>
        <w:t>5</w:t>
      </w:r>
      <w:r w:rsidR="00BD5287" w:rsidRPr="00BD5287">
        <w:rPr>
          <w:rFonts w:ascii="Arial" w:hAnsi="Arial"/>
          <w:b/>
          <w:sz w:val="22"/>
          <w:szCs w:val="22"/>
          <w:lang w:val="es-CO"/>
        </w:rPr>
        <w:t xml:space="preserve">. </w:t>
      </w:r>
      <w:r w:rsidR="00BD5287" w:rsidRPr="00BD5287">
        <w:rPr>
          <w:rFonts w:ascii="Arial" w:hAnsi="Arial"/>
          <w:b/>
          <w:sz w:val="22"/>
          <w:szCs w:val="22"/>
          <w:lang w:val="es-CO"/>
        </w:rPr>
        <w:tab/>
        <w:t xml:space="preserve">Convenio de Cooperación Interinstitucional para la cofinanciación de la construcción de Casas de Justicia y/o Centros de Convivencia Ciudadana. </w:t>
      </w:r>
      <w:r w:rsidR="00BD5287" w:rsidRPr="00BD5287">
        <w:rPr>
          <w:rFonts w:ascii="Arial" w:hAnsi="Arial"/>
          <w:sz w:val="22"/>
          <w:szCs w:val="22"/>
          <w:lang w:val="es-CO"/>
        </w:rPr>
        <w:t xml:space="preserve">Es la suscripción del Acuerdo Contractual entre el Ministerio </w:t>
      </w:r>
      <w:r w:rsidR="00BD5287" w:rsidRPr="00D12ECF">
        <w:rPr>
          <w:rFonts w:ascii="Arial" w:hAnsi="Arial"/>
          <w:sz w:val="22"/>
          <w:szCs w:val="22"/>
          <w:lang w:val="es-CO"/>
        </w:rPr>
        <w:t>de Jus</w:t>
      </w:r>
      <w:r w:rsidR="00912AEE" w:rsidRPr="00D12ECF">
        <w:rPr>
          <w:rFonts w:ascii="Arial" w:hAnsi="Arial"/>
          <w:sz w:val="22"/>
          <w:szCs w:val="22"/>
          <w:lang w:val="es-CO"/>
        </w:rPr>
        <w:t xml:space="preserve">ticia </w:t>
      </w:r>
      <w:r w:rsidR="00BD5287" w:rsidRPr="00D12ECF">
        <w:rPr>
          <w:rFonts w:ascii="Arial" w:hAnsi="Arial"/>
          <w:sz w:val="22"/>
          <w:szCs w:val="22"/>
          <w:lang w:val="es-CO"/>
        </w:rPr>
        <w:t xml:space="preserve">y del Derecho </w:t>
      </w:r>
      <w:r w:rsidR="00BD5287" w:rsidRPr="00BD5287">
        <w:rPr>
          <w:rFonts w:ascii="Arial" w:hAnsi="Arial"/>
          <w:sz w:val="22"/>
          <w:szCs w:val="22"/>
          <w:lang w:val="es-CO"/>
        </w:rPr>
        <w:t xml:space="preserve">y los Entes Territoriales (Municipio o Distrito y eventualmente los </w:t>
      </w:r>
      <w:r w:rsidR="00BD5287" w:rsidRPr="00D12ECF">
        <w:rPr>
          <w:rFonts w:ascii="Arial" w:hAnsi="Arial"/>
          <w:sz w:val="22"/>
          <w:szCs w:val="22"/>
          <w:lang w:val="es-CO"/>
        </w:rPr>
        <w:t>Departamentos</w:t>
      </w:r>
      <w:r w:rsidR="00912AEE" w:rsidRPr="00D12ECF">
        <w:rPr>
          <w:rFonts w:ascii="Arial" w:hAnsi="Arial"/>
          <w:sz w:val="22"/>
          <w:szCs w:val="22"/>
          <w:lang w:val="es-CO"/>
        </w:rPr>
        <w:t xml:space="preserve"> u otro </w:t>
      </w:r>
      <w:r w:rsidR="00D12ECF" w:rsidRPr="00D12ECF">
        <w:rPr>
          <w:rFonts w:ascii="Arial" w:hAnsi="Arial"/>
          <w:sz w:val="22"/>
          <w:szCs w:val="22"/>
          <w:lang w:val="es-CO"/>
        </w:rPr>
        <w:t>Ente Cofinanciador</w:t>
      </w:r>
      <w:r w:rsidR="00BD5287" w:rsidRPr="00D12ECF">
        <w:rPr>
          <w:rFonts w:ascii="Arial" w:hAnsi="Arial"/>
          <w:sz w:val="22"/>
          <w:szCs w:val="22"/>
          <w:lang w:val="es-CO"/>
        </w:rPr>
        <w:t xml:space="preserve">), </w:t>
      </w:r>
      <w:r w:rsidR="00BD5287" w:rsidRPr="00BD5287">
        <w:rPr>
          <w:rFonts w:ascii="Arial" w:hAnsi="Arial"/>
          <w:sz w:val="22"/>
          <w:szCs w:val="22"/>
          <w:lang w:val="es-CO"/>
        </w:rPr>
        <w:t>con el fin de materializar la cofinanciación de la construcción de la Casa de Justicia o del Centro de Convivencia Ciudadana.</w:t>
      </w:r>
    </w:p>
    <w:p w14:paraId="40E1A8EA" w14:textId="77777777" w:rsidR="00BD5287" w:rsidRPr="00BD5287" w:rsidRDefault="00BD5287" w:rsidP="00BD5287">
      <w:pPr>
        <w:ind w:left="709" w:hanging="709"/>
        <w:jc w:val="both"/>
        <w:rPr>
          <w:rFonts w:ascii="Arial" w:hAnsi="Arial"/>
          <w:b/>
          <w:color w:val="FF0000"/>
          <w:sz w:val="22"/>
          <w:szCs w:val="22"/>
          <w:lang w:val="es-CO"/>
        </w:rPr>
      </w:pPr>
    </w:p>
    <w:p w14:paraId="2C19E776" w14:textId="0982C2E2" w:rsidR="00BD5287" w:rsidRPr="00BD5287" w:rsidRDefault="004A2376" w:rsidP="00BD5287">
      <w:pPr>
        <w:ind w:left="709" w:hanging="709"/>
        <w:jc w:val="both"/>
        <w:rPr>
          <w:rFonts w:ascii="Arial" w:hAnsi="Arial"/>
          <w:sz w:val="22"/>
          <w:szCs w:val="22"/>
          <w:lang w:val="es-CO"/>
        </w:rPr>
      </w:pPr>
      <w:r>
        <w:rPr>
          <w:rFonts w:ascii="Arial" w:hAnsi="Arial"/>
          <w:b/>
          <w:sz w:val="22"/>
          <w:szCs w:val="22"/>
          <w:lang w:val="es-CO"/>
        </w:rPr>
        <w:t>3</w:t>
      </w:r>
      <w:r w:rsidR="00BD5287" w:rsidRPr="00BD5287">
        <w:rPr>
          <w:rFonts w:ascii="Arial" w:hAnsi="Arial"/>
          <w:b/>
          <w:sz w:val="22"/>
          <w:szCs w:val="22"/>
          <w:lang w:val="es-CO"/>
        </w:rPr>
        <w:t>.1</w:t>
      </w:r>
      <w:r w:rsidR="005C21F1">
        <w:rPr>
          <w:rFonts w:ascii="Arial" w:hAnsi="Arial"/>
          <w:b/>
          <w:sz w:val="22"/>
          <w:szCs w:val="22"/>
          <w:lang w:val="es-CO"/>
        </w:rPr>
        <w:t>6</w:t>
      </w:r>
      <w:r w:rsidR="00BD5287" w:rsidRPr="00BD5287">
        <w:rPr>
          <w:rFonts w:ascii="Arial" w:hAnsi="Arial"/>
          <w:b/>
          <w:sz w:val="22"/>
          <w:szCs w:val="22"/>
          <w:lang w:val="es-CO"/>
        </w:rPr>
        <w:t xml:space="preserve">. </w:t>
      </w:r>
      <w:r w:rsidR="00BD5287" w:rsidRPr="00BD5287">
        <w:rPr>
          <w:rFonts w:ascii="Arial" w:hAnsi="Arial"/>
          <w:b/>
          <w:sz w:val="22"/>
          <w:szCs w:val="22"/>
          <w:lang w:val="es-CO"/>
        </w:rPr>
        <w:tab/>
        <w:t>Convenio para la operación y sostenibilidad de la Casa de Justicia o el Centro de Convivencia Ciudadana.</w:t>
      </w:r>
      <w:r w:rsidR="00BD5287" w:rsidRPr="00BD5287">
        <w:rPr>
          <w:rFonts w:ascii="Arial" w:hAnsi="Arial"/>
          <w:sz w:val="22"/>
          <w:szCs w:val="22"/>
          <w:lang w:val="es-CO"/>
        </w:rPr>
        <w:t xml:space="preserve"> Es la suscripción de un Acuerdo que se efectúa simultáneamente con la firma de Convenio de Cofinanciación para la construcción de la Casa de Justicia o el Centro de Convivencia </w:t>
      </w:r>
      <w:r w:rsidR="00BD5287" w:rsidRPr="00C433C5">
        <w:rPr>
          <w:rFonts w:ascii="Arial" w:hAnsi="Arial"/>
          <w:sz w:val="22"/>
          <w:szCs w:val="22"/>
          <w:lang w:val="es-CO"/>
        </w:rPr>
        <w:t xml:space="preserve">Ciudadana, mediante el cual el Ente Territorial asume la responsabilidad de garantizar los </w:t>
      </w:r>
      <w:r w:rsidR="00912AEE" w:rsidRPr="00C433C5">
        <w:rPr>
          <w:rFonts w:ascii="Arial" w:hAnsi="Arial"/>
          <w:sz w:val="22"/>
          <w:szCs w:val="22"/>
          <w:lang w:val="es-CO"/>
        </w:rPr>
        <w:t xml:space="preserve">recursos, equipos, muebles </w:t>
      </w:r>
      <w:r w:rsidR="00BD5287" w:rsidRPr="00C433C5">
        <w:rPr>
          <w:rFonts w:ascii="Arial" w:hAnsi="Arial"/>
          <w:sz w:val="22"/>
          <w:szCs w:val="22"/>
          <w:lang w:val="es-CO"/>
        </w:rPr>
        <w:t>y el talento humano</w:t>
      </w:r>
      <w:r w:rsidR="00912AEE" w:rsidRPr="00C433C5">
        <w:rPr>
          <w:rFonts w:ascii="Arial" w:hAnsi="Arial"/>
          <w:sz w:val="22"/>
          <w:szCs w:val="22"/>
          <w:lang w:val="es-CO"/>
        </w:rPr>
        <w:t>, para que opere la Casa de Justicia o el Centro de Convivencia Ciudadana</w:t>
      </w:r>
      <w:r w:rsidR="00BD5287" w:rsidRPr="00C433C5">
        <w:rPr>
          <w:rFonts w:ascii="Arial" w:hAnsi="Arial"/>
          <w:sz w:val="22"/>
          <w:szCs w:val="22"/>
          <w:lang w:val="es-CO"/>
        </w:rPr>
        <w:t xml:space="preserve"> como lo establece el Programa. Esto con la finalidad de garantizar el óptimo funcionamiento físico e institucional y la sostenibilidad en el corto, mediano y largo plazo </w:t>
      </w:r>
      <w:r w:rsidR="00DD7D6F">
        <w:rPr>
          <w:rFonts w:ascii="Arial" w:hAnsi="Arial"/>
          <w:sz w:val="22"/>
          <w:szCs w:val="22"/>
          <w:lang w:val="es-CO"/>
        </w:rPr>
        <w:t>de los mismos.</w:t>
      </w:r>
    </w:p>
    <w:p w14:paraId="78D15429" w14:textId="77777777" w:rsidR="00BD5287" w:rsidRPr="00BD5287" w:rsidRDefault="00BD5287" w:rsidP="00BD5287">
      <w:pPr>
        <w:ind w:left="709" w:hanging="709"/>
        <w:jc w:val="both"/>
        <w:rPr>
          <w:rFonts w:ascii="Arial" w:hAnsi="Arial" w:cs="Arial"/>
          <w:color w:val="FF0000"/>
          <w:sz w:val="22"/>
          <w:szCs w:val="22"/>
          <w:lang w:val="es-CO"/>
        </w:rPr>
      </w:pPr>
    </w:p>
    <w:p w14:paraId="11968EE0" w14:textId="21E55512" w:rsidR="00BD5287" w:rsidRPr="00BD5287" w:rsidRDefault="004A2376" w:rsidP="00BD5287">
      <w:pPr>
        <w:ind w:left="709" w:hanging="709"/>
        <w:jc w:val="both"/>
        <w:rPr>
          <w:rFonts w:ascii="Arial" w:hAnsi="Arial"/>
          <w:sz w:val="22"/>
          <w:szCs w:val="22"/>
          <w:lang w:val="es-CO"/>
        </w:rPr>
      </w:pPr>
      <w:r>
        <w:rPr>
          <w:rFonts w:ascii="Arial" w:hAnsi="Arial"/>
          <w:b/>
          <w:sz w:val="22"/>
          <w:szCs w:val="22"/>
          <w:lang w:val="es-CO"/>
        </w:rPr>
        <w:t>3</w:t>
      </w:r>
      <w:r w:rsidR="00BD5287" w:rsidRPr="00BD5287">
        <w:rPr>
          <w:rFonts w:ascii="Arial" w:hAnsi="Arial"/>
          <w:b/>
          <w:sz w:val="22"/>
          <w:szCs w:val="22"/>
          <w:lang w:val="es-CO"/>
        </w:rPr>
        <w:t>.1</w:t>
      </w:r>
      <w:r w:rsidR="005C21F1">
        <w:rPr>
          <w:rFonts w:ascii="Arial" w:hAnsi="Arial"/>
          <w:b/>
          <w:sz w:val="22"/>
          <w:szCs w:val="22"/>
          <w:lang w:val="es-CO"/>
        </w:rPr>
        <w:t>7</w:t>
      </w:r>
      <w:r w:rsidR="00BD5287" w:rsidRPr="00BD5287">
        <w:rPr>
          <w:rFonts w:ascii="Arial" w:hAnsi="Arial"/>
          <w:b/>
          <w:sz w:val="22"/>
          <w:szCs w:val="22"/>
          <w:lang w:val="es-CO"/>
        </w:rPr>
        <w:t xml:space="preserve">. </w:t>
      </w:r>
      <w:r w:rsidR="00BD5287" w:rsidRPr="00BD5287">
        <w:rPr>
          <w:rFonts w:ascii="Arial" w:hAnsi="Arial"/>
          <w:b/>
          <w:sz w:val="22"/>
          <w:szCs w:val="22"/>
          <w:lang w:val="es-CO"/>
        </w:rPr>
        <w:tab/>
        <w:t>Proceso de inducción al Programa</w:t>
      </w:r>
      <w:r w:rsidR="00BD5287" w:rsidRPr="00BD5287">
        <w:rPr>
          <w:rFonts w:ascii="Arial" w:hAnsi="Arial"/>
          <w:sz w:val="22"/>
          <w:szCs w:val="22"/>
          <w:lang w:val="es-CO"/>
        </w:rPr>
        <w:t>. Es el aprestamiento que suministra el Ministerio de Justicia y del Derecho, junto con las Entidades de la oferta nacional y de la Justicia comunitaria preferiblemente, la cual va dirigida a los Funcionarios u Operadores de servicio de acceso a la justicia que harán parte del equipo de trabajo de la Casa de Justicia o del Centro de Convivencia Ciudadana, sobre el gobierno, la organización, operación, funciones, competencias y lineamientos establecidos por el Programa.</w:t>
      </w:r>
    </w:p>
    <w:p w14:paraId="57F3E317" w14:textId="77777777" w:rsidR="00BD5287" w:rsidRPr="00BD5287" w:rsidRDefault="00BD5287" w:rsidP="00BD5287">
      <w:pPr>
        <w:ind w:left="709" w:hanging="709"/>
        <w:jc w:val="both"/>
        <w:rPr>
          <w:rFonts w:ascii="Arial" w:hAnsi="Arial"/>
          <w:b/>
          <w:sz w:val="22"/>
          <w:szCs w:val="22"/>
          <w:lang w:val="es-CO"/>
        </w:rPr>
      </w:pPr>
    </w:p>
    <w:p w14:paraId="425BE0A4" w14:textId="14BC0689" w:rsidR="00BD5287" w:rsidRPr="00BD5287" w:rsidRDefault="004A2376" w:rsidP="00BD5287">
      <w:pPr>
        <w:ind w:left="709" w:hanging="709"/>
        <w:jc w:val="both"/>
        <w:rPr>
          <w:rFonts w:ascii="Arial" w:hAnsi="Arial" w:cs="Arial"/>
          <w:sz w:val="22"/>
          <w:szCs w:val="22"/>
          <w:lang w:val="es-CO"/>
        </w:rPr>
      </w:pPr>
      <w:r>
        <w:rPr>
          <w:rFonts w:ascii="Arial" w:hAnsi="Arial"/>
          <w:b/>
          <w:sz w:val="22"/>
          <w:szCs w:val="22"/>
          <w:lang w:val="es-CO"/>
        </w:rPr>
        <w:t>3</w:t>
      </w:r>
      <w:r w:rsidR="00BD5287" w:rsidRPr="00BD5287">
        <w:rPr>
          <w:rFonts w:ascii="Arial" w:hAnsi="Arial" w:cs="Arial"/>
          <w:b/>
          <w:sz w:val="22"/>
          <w:szCs w:val="22"/>
          <w:lang w:val="es-CO"/>
        </w:rPr>
        <w:t>.1</w:t>
      </w:r>
      <w:r w:rsidR="005C21F1">
        <w:rPr>
          <w:rFonts w:ascii="Arial" w:hAnsi="Arial" w:cs="Arial"/>
          <w:b/>
          <w:sz w:val="22"/>
          <w:szCs w:val="22"/>
          <w:lang w:val="es-CO"/>
        </w:rPr>
        <w:t>8</w:t>
      </w:r>
      <w:r w:rsidR="00BD5287" w:rsidRPr="00BD5287">
        <w:rPr>
          <w:rFonts w:ascii="Arial" w:hAnsi="Arial" w:cs="Arial"/>
          <w:b/>
          <w:sz w:val="22"/>
          <w:szCs w:val="22"/>
          <w:lang w:val="es-CO"/>
        </w:rPr>
        <w:t xml:space="preserve">. </w:t>
      </w:r>
      <w:r w:rsidR="00BD5287" w:rsidRPr="00BD5287">
        <w:rPr>
          <w:rFonts w:ascii="Arial" w:hAnsi="Arial" w:cs="Arial"/>
          <w:b/>
          <w:sz w:val="22"/>
          <w:szCs w:val="22"/>
          <w:lang w:val="es-CO"/>
        </w:rPr>
        <w:tab/>
        <w:t>Puesta en operación de la Casa de Justicia o el Centro de Convivencia Ciudadana.</w:t>
      </w:r>
      <w:r w:rsidR="00BD5287" w:rsidRPr="00BD5287">
        <w:rPr>
          <w:rFonts w:ascii="Arial" w:hAnsi="Arial" w:cs="Arial"/>
          <w:sz w:val="22"/>
          <w:szCs w:val="22"/>
          <w:lang w:val="es-CO"/>
        </w:rPr>
        <w:t xml:space="preserve"> Es cuando la Casa de Justicia o el Centro de Convivencia Ciudadana </w:t>
      </w:r>
      <w:proofErr w:type="gramStart"/>
      <w:r w:rsidR="00BD5287" w:rsidRPr="00BD5287">
        <w:rPr>
          <w:rFonts w:ascii="Arial" w:hAnsi="Arial" w:cs="Arial"/>
          <w:sz w:val="22"/>
          <w:szCs w:val="22"/>
          <w:lang w:val="es-CO"/>
        </w:rPr>
        <w:t>inicia</w:t>
      </w:r>
      <w:proofErr w:type="gramEnd"/>
      <w:r w:rsidR="00BD5287" w:rsidRPr="00BD5287">
        <w:rPr>
          <w:rFonts w:ascii="Arial" w:hAnsi="Arial" w:cs="Arial"/>
          <w:sz w:val="22"/>
          <w:szCs w:val="22"/>
          <w:lang w:val="es-CO"/>
        </w:rPr>
        <w:t xml:space="preserve"> a ofrecer los servicios misionales a la comunidad. </w:t>
      </w:r>
    </w:p>
    <w:p w14:paraId="25D6848E" w14:textId="77777777" w:rsidR="00FA452E" w:rsidRPr="00BD5287" w:rsidRDefault="00FA452E" w:rsidP="005B56E0">
      <w:pPr>
        <w:jc w:val="both"/>
        <w:rPr>
          <w:rFonts w:ascii="Arial" w:hAnsi="Arial" w:cs="Arial"/>
          <w:b/>
          <w:sz w:val="22"/>
          <w:szCs w:val="22"/>
          <w:lang w:val="es-CO"/>
        </w:rPr>
      </w:pPr>
    </w:p>
    <w:p w14:paraId="620D5B86" w14:textId="77777777" w:rsidR="009719D6" w:rsidRDefault="009719D6" w:rsidP="005B56E0">
      <w:pPr>
        <w:jc w:val="both"/>
        <w:rPr>
          <w:rFonts w:ascii="Arial" w:hAnsi="Arial" w:cs="Arial"/>
          <w:b/>
          <w:sz w:val="22"/>
          <w:szCs w:val="22"/>
          <w:lang w:val="es-CO"/>
        </w:rPr>
      </w:pPr>
    </w:p>
    <w:p w14:paraId="26F02744" w14:textId="77777777" w:rsidR="005947A5" w:rsidRDefault="005947A5" w:rsidP="005B56E0">
      <w:pPr>
        <w:jc w:val="both"/>
        <w:rPr>
          <w:rFonts w:ascii="Arial" w:hAnsi="Arial" w:cs="Arial"/>
          <w:b/>
          <w:sz w:val="22"/>
          <w:szCs w:val="22"/>
          <w:lang w:val="es-CO"/>
        </w:rPr>
      </w:pPr>
    </w:p>
    <w:p w14:paraId="661F32D8" w14:textId="77777777" w:rsidR="005947A5" w:rsidRPr="00BD5287" w:rsidRDefault="005947A5" w:rsidP="005B56E0">
      <w:pPr>
        <w:jc w:val="both"/>
        <w:rPr>
          <w:rFonts w:ascii="Arial" w:hAnsi="Arial" w:cs="Arial"/>
          <w:b/>
          <w:sz w:val="22"/>
          <w:szCs w:val="22"/>
          <w:lang w:val="es-CO"/>
        </w:rPr>
      </w:pPr>
    </w:p>
    <w:p w14:paraId="31A80936" w14:textId="1DD26E0F" w:rsidR="00142897" w:rsidRPr="00F7049A" w:rsidRDefault="00332AF3" w:rsidP="007213B0">
      <w:pPr>
        <w:pStyle w:val="Prrafodelista"/>
        <w:numPr>
          <w:ilvl w:val="0"/>
          <w:numId w:val="2"/>
        </w:numPr>
        <w:ind w:left="360"/>
        <w:jc w:val="both"/>
        <w:rPr>
          <w:rFonts w:ascii="Arial" w:hAnsi="Arial" w:cs="Arial"/>
          <w:b/>
          <w:szCs w:val="22"/>
          <w:lang w:val="es-CO"/>
        </w:rPr>
      </w:pPr>
      <w:r w:rsidRPr="00F7049A">
        <w:rPr>
          <w:rFonts w:ascii="Arial" w:hAnsi="Arial" w:cs="Arial"/>
          <w:b/>
          <w:szCs w:val="22"/>
          <w:lang w:val="es-CO"/>
        </w:rPr>
        <w:lastRenderedPageBreak/>
        <w:t>DESARROLLO</w:t>
      </w:r>
      <w:r w:rsidR="000D278A" w:rsidRPr="00F7049A">
        <w:rPr>
          <w:rFonts w:ascii="Arial" w:hAnsi="Arial" w:cs="Arial"/>
          <w:b/>
          <w:szCs w:val="22"/>
          <w:lang w:val="es-CO"/>
        </w:rPr>
        <w:t>.</w:t>
      </w:r>
    </w:p>
    <w:p w14:paraId="16763D5A" w14:textId="77777777" w:rsidR="00332AF3" w:rsidRPr="00BD5287" w:rsidRDefault="00332AF3" w:rsidP="005B56E0">
      <w:pPr>
        <w:jc w:val="both"/>
        <w:rPr>
          <w:rFonts w:ascii="Arial" w:hAnsi="Arial" w:cs="Arial"/>
          <w:color w:val="A6A6A6" w:themeColor="background1" w:themeShade="A6"/>
          <w:sz w:val="22"/>
          <w:szCs w:val="22"/>
        </w:rPr>
      </w:pPr>
    </w:p>
    <w:p w14:paraId="335FE3F9" w14:textId="77777777" w:rsidR="004C7065" w:rsidRPr="00BD5287" w:rsidRDefault="004C7065" w:rsidP="005B56E0">
      <w:pPr>
        <w:jc w:val="both"/>
        <w:rPr>
          <w:rFonts w:ascii="Arial" w:hAnsi="Arial" w:cs="Arial"/>
          <w:color w:val="A6A6A6" w:themeColor="background1" w:themeShade="A6"/>
          <w:sz w:val="22"/>
          <w:szCs w:val="22"/>
        </w:rPr>
      </w:pPr>
    </w:p>
    <w:p w14:paraId="00B9959D" w14:textId="2A14B1D0" w:rsidR="004C7065" w:rsidRPr="006619C1" w:rsidRDefault="00222B4A" w:rsidP="001626A1">
      <w:pPr>
        <w:jc w:val="center"/>
        <w:rPr>
          <w:rFonts w:ascii="Arial" w:hAnsi="Arial" w:cs="Arial"/>
          <w:b/>
          <w:color w:val="002060"/>
          <w:sz w:val="28"/>
          <w:szCs w:val="22"/>
          <w:lang w:val="es-CO"/>
        </w:rPr>
      </w:pPr>
      <w:r>
        <w:rPr>
          <w:rFonts w:ascii="Arial" w:hAnsi="Arial" w:cs="Arial"/>
          <w:b/>
          <w:color w:val="002060"/>
          <w:sz w:val="28"/>
          <w:szCs w:val="22"/>
        </w:rPr>
        <w:t xml:space="preserve">I. </w:t>
      </w:r>
      <w:r w:rsidR="004C7065" w:rsidRPr="006619C1">
        <w:rPr>
          <w:rFonts w:ascii="Arial" w:hAnsi="Arial" w:cs="Arial"/>
          <w:b/>
          <w:color w:val="002060"/>
          <w:sz w:val="28"/>
          <w:szCs w:val="22"/>
          <w:lang w:val="es-CO"/>
        </w:rPr>
        <w:t>PROGRAMA NACIONAL DE CASAS DE JUSTICIA Y C</w:t>
      </w:r>
      <w:r w:rsidR="001626A1" w:rsidRPr="006619C1">
        <w:rPr>
          <w:rFonts w:ascii="Arial" w:hAnsi="Arial" w:cs="Arial"/>
          <w:b/>
          <w:color w:val="002060"/>
          <w:sz w:val="28"/>
          <w:szCs w:val="22"/>
          <w:lang w:val="es-CO"/>
        </w:rPr>
        <w:t>ENTROS DE CONVIVENCIA CIUDADANA</w:t>
      </w:r>
    </w:p>
    <w:p w14:paraId="6AAD4674" w14:textId="77777777" w:rsidR="004C7065" w:rsidRDefault="004C7065" w:rsidP="005B56E0">
      <w:pPr>
        <w:jc w:val="both"/>
        <w:rPr>
          <w:rFonts w:ascii="Arial" w:hAnsi="Arial" w:cs="Arial"/>
          <w:color w:val="A6A6A6" w:themeColor="background1" w:themeShade="A6"/>
          <w:sz w:val="22"/>
          <w:szCs w:val="22"/>
        </w:rPr>
      </w:pPr>
    </w:p>
    <w:p w14:paraId="2275B317" w14:textId="77777777" w:rsidR="004E0E4F" w:rsidRPr="00BD5287" w:rsidRDefault="004E0E4F" w:rsidP="005B56E0">
      <w:pPr>
        <w:jc w:val="both"/>
        <w:rPr>
          <w:rFonts w:ascii="Arial" w:hAnsi="Arial" w:cs="Arial"/>
          <w:color w:val="A6A6A6" w:themeColor="background1" w:themeShade="A6"/>
          <w:sz w:val="22"/>
          <w:szCs w:val="22"/>
        </w:rPr>
      </w:pPr>
    </w:p>
    <w:p w14:paraId="32579FBB" w14:textId="77777777" w:rsidR="003853DA" w:rsidRDefault="00272BBB" w:rsidP="00360098">
      <w:pPr>
        <w:jc w:val="both"/>
        <w:rPr>
          <w:rFonts w:ascii="Arial" w:hAnsi="Arial" w:cs="Arial"/>
          <w:sz w:val="22"/>
          <w:szCs w:val="22"/>
          <w:lang w:val="es-CO"/>
        </w:rPr>
      </w:pPr>
      <w:r w:rsidRPr="00272BBB">
        <w:rPr>
          <w:rFonts w:ascii="Arial" w:hAnsi="Arial" w:cs="Arial"/>
          <w:sz w:val="22"/>
          <w:szCs w:val="22"/>
          <w:lang w:val="es-CO"/>
        </w:rPr>
        <w:t xml:space="preserve">Se encarga de establecer lineamientos que contribuyan a garantizar el acceso eficiente y oportuno de los ciudadanos a la administración de justicia, sobre todo en aquellos lugares que presentan altos índices de vulnerabilidad, marginalidad económica y social, criminalidad y conflictividad comunitaria y que cuentan con reducida o ausente presencia física o institucional estatal en materia de justicia, al igual que desarrollar estrategias preventivas orientadas hacia la convivencia ciudadana, el rescate de valores y el restablecimiento del tejido social. </w:t>
      </w:r>
    </w:p>
    <w:p w14:paraId="5EDCBF2C" w14:textId="77777777" w:rsidR="003853DA" w:rsidRDefault="003853DA" w:rsidP="00360098">
      <w:pPr>
        <w:jc w:val="both"/>
        <w:rPr>
          <w:rFonts w:ascii="Arial" w:hAnsi="Arial" w:cs="Arial"/>
          <w:sz w:val="22"/>
          <w:szCs w:val="22"/>
          <w:lang w:val="es-CO"/>
        </w:rPr>
      </w:pPr>
    </w:p>
    <w:p w14:paraId="7E728E26" w14:textId="66978BD8" w:rsidR="00272BBB" w:rsidRPr="00272BBB" w:rsidRDefault="00272BBB" w:rsidP="00360098">
      <w:pPr>
        <w:jc w:val="both"/>
        <w:rPr>
          <w:rFonts w:ascii="Arial" w:hAnsi="Arial" w:cs="Arial"/>
          <w:sz w:val="22"/>
          <w:szCs w:val="22"/>
          <w:lang w:val="es-CO"/>
        </w:rPr>
      </w:pPr>
      <w:r w:rsidRPr="00272BBB">
        <w:rPr>
          <w:rFonts w:ascii="Arial" w:hAnsi="Arial" w:cs="Arial"/>
          <w:sz w:val="22"/>
          <w:szCs w:val="22"/>
          <w:lang w:val="es-CO"/>
        </w:rPr>
        <w:t>El Programa se compone de dos elementos: las Casas de Justicia y los Centros de Convivencia Ciudadana.</w:t>
      </w:r>
    </w:p>
    <w:p w14:paraId="4EFB2065" w14:textId="77777777" w:rsidR="004C7065" w:rsidRPr="00BD5287" w:rsidRDefault="004C7065" w:rsidP="005B56E0">
      <w:pPr>
        <w:jc w:val="both"/>
        <w:rPr>
          <w:rFonts w:ascii="Arial" w:hAnsi="Arial" w:cs="Arial"/>
          <w:color w:val="A6A6A6" w:themeColor="background1" w:themeShade="A6"/>
          <w:sz w:val="22"/>
          <w:szCs w:val="22"/>
        </w:rPr>
      </w:pPr>
    </w:p>
    <w:p w14:paraId="5BD00D85" w14:textId="77777777" w:rsidR="00D52032" w:rsidRDefault="00D52032" w:rsidP="005B56E0">
      <w:pPr>
        <w:jc w:val="both"/>
        <w:rPr>
          <w:rFonts w:ascii="Arial" w:hAnsi="Arial" w:cs="Arial"/>
          <w:b/>
          <w:color w:val="002060"/>
          <w:szCs w:val="22"/>
          <w:lang w:val="es-CO"/>
        </w:rPr>
      </w:pPr>
    </w:p>
    <w:p w14:paraId="7C86C4D8" w14:textId="593A809D" w:rsidR="00AE1AB0" w:rsidRDefault="001921D3" w:rsidP="005B56E0">
      <w:pPr>
        <w:jc w:val="both"/>
        <w:rPr>
          <w:rFonts w:ascii="Arial" w:hAnsi="Arial" w:cs="Arial"/>
          <w:b/>
          <w:color w:val="002060"/>
          <w:szCs w:val="22"/>
          <w:lang w:val="es-CO"/>
        </w:rPr>
      </w:pPr>
      <w:r w:rsidRPr="00D52032">
        <w:rPr>
          <w:rFonts w:ascii="Arial" w:hAnsi="Arial" w:cs="Arial"/>
          <w:b/>
          <w:color w:val="002060"/>
          <w:szCs w:val="22"/>
          <w:lang w:val="es-CO"/>
        </w:rPr>
        <w:t xml:space="preserve">A. </w:t>
      </w:r>
      <w:r w:rsidR="007066CA" w:rsidRPr="00D52032">
        <w:rPr>
          <w:rFonts w:ascii="Arial" w:hAnsi="Arial" w:cs="Arial"/>
          <w:b/>
          <w:color w:val="002060"/>
          <w:szCs w:val="22"/>
          <w:lang w:val="es-CO"/>
        </w:rPr>
        <w:t>CASAS DE JUSTICIA.</w:t>
      </w:r>
    </w:p>
    <w:p w14:paraId="1FEC9CEF" w14:textId="77777777" w:rsidR="00795803" w:rsidRPr="00D52032" w:rsidRDefault="00795803" w:rsidP="005B56E0">
      <w:pPr>
        <w:jc w:val="both"/>
        <w:rPr>
          <w:rFonts w:ascii="Arial" w:hAnsi="Arial" w:cs="Arial"/>
          <w:b/>
          <w:color w:val="002060"/>
          <w:szCs w:val="22"/>
          <w:lang w:val="es-CO"/>
        </w:rPr>
      </w:pPr>
    </w:p>
    <w:p w14:paraId="005AC1D4" w14:textId="4E4A4CC5" w:rsidR="00E70502" w:rsidRPr="00BD5287" w:rsidRDefault="004D2AD7" w:rsidP="005B56E0">
      <w:pPr>
        <w:jc w:val="both"/>
        <w:rPr>
          <w:rFonts w:ascii="Arial" w:hAnsi="Arial" w:cs="Arial"/>
          <w:b/>
          <w:color w:val="002060"/>
          <w:sz w:val="22"/>
          <w:szCs w:val="22"/>
          <w:lang w:val="es-CO"/>
        </w:rPr>
      </w:pPr>
      <w:r>
        <w:rPr>
          <w:noProof/>
          <w:lang w:val="es-CO" w:eastAsia="es-CO"/>
        </w:rPr>
        <w:drawing>
          <wp:anchor distT="0" distB="0" distL="114300" distR="114300" simplePos="0" relativeHeight="251658240" behindDoc="0" locked="0" layoutInCell="1" allowOverlap="1" wp14:anchorId="5170A3AB" wp14:editId="5667A76F">
            <wp:simplePos x="0" y="0"/>
            <wp:positionH relativeFrom="margin">
              <wp:posOffset>-1905</wp:posOffset>
            </wp:positionH>
            <wp:positionV relativeFrom="margin">
              <wp:posOffset>3326765</wp:posOffset>
            </wp:positionV>
            <wp:extent cx="904875" cy="1309370"/>
            <wp:effectExtent l="0" t="0" r="9525" b="5080"/>
            <wp:wrapSquare wrapText="bothSides"/>
            <wp:docPr id="3" name="Imagen 3" descr="http://sanjosedelguaviare-guaviare.gov.co/apc-aa-files/65303864653561623437366663316663/casa_de_justic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josedelguaviare-guaviare.gov.co/apc-aa-files/65303864653561623437366663316663/casa_de_justicia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30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1ADDF" w14:textId="184E7B04" w:rsidR="001D4759" w:rsidRDefault="001D4759" w:rsidP="009706B5">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Las Casas de Justicia son centros multiagenciales de información, orientación, referencia y prestación de servicios de resolución de conflictos, donde se aplican y ejecutan mecanismos de justicia formal y no formal. Con ellas se pretende acercar la justicia al ciudadano orientándolo sobre sus derechos, previniendo el delito, luchando contra la impunidad, facilitándole el uso de los servicios de justicia formal y promocionando la utilización de mecanismos alternativos de resolución de conflictos.</w:t>
      </w:r>
      <w:r>
        <w:rPr>
          <w:rFonts w:ascii="Arial" w:hAnsi="Arial" w:cs="Arial"/>
          <w:sz w:val="22"/>
          <w:szCs w:val="22"/>
          <w:lang w:val="es-CO"/>
        </w:rPr>
        <w:t xml:space="preserve"> </w:t>
      </w:r>
      <w:r w:rsidRPr="00BD5287">
        <w:rPr>
          <w:rFonts w:ascii="Arial" w:hAnsi="Arial" w:cs="Arial"/>
          <w:sz w:val="22"/>
          <w:szCs w:val="22"/>
          <w:lang w:val="es-CO"/>
        </w:rPr>
        <w:t xml:space="preserve">Los servicios que se prestan en las Casas de Justicia serán gratuitos </w:t>
      </w:r>
      <w:r w:rsidR="00795803">
        <w:rPr>
          <w:rFonts w:ascii="Arial" w:hAnsi="Arial" w:cs="Arial"/>
          <w:i/>
          <w:sz w:val="22"/>
          <w:szCs w:val="22"/>
          <w:lang w:val="es-CO"/>
        </w:rPr>
        <w:t>(título 2, a</w:t>
      </w:r>
      <w:r w:rsidRPr="00BD5287">
        <w:rPr>
          <w:rFonts w:ascii="Arial" w:hAnsi="Arial" w:cs="Arial"/>
          <w:i/>
          <w:sz w:val="22"/>
          <w:szCs w:val="22"/>
          <w:lang w:val="es-CO"/>
        </w:rPr>
        <w:t>rtículo 2.1.2.1 del Decreto único 1069 de 2015).</w:t>
      </w:r>
      <w:r w:rsidR="001921D3">
        <w:rPr>
          <w:rFonts w:ascii="Arial" w:hAnsi="Arial" w:cs="Arial"/>
          <w:i/>
          <w:sz w:val="22"/>
          <w:szCs w:val="22"/>
          <w:lang w:val="es-CO"/>
        </w:rPr>
        <w:t xml:space="preserve"> </w:t>
      </w:r>
      <w:r w:rsidR="001921D3" w:rsidRPr="00BD5287">
        <w:rPr>
          <w:rFonts w:ascii="Arial" w:hAnsi="Arial" w:cs="Arial"/>
          <w:sz w:val="22"/>
          <w:szCs w:val="22"/>
          <w:lang w:val="es-CO"/>
        </w:rPr>
        <w:t>Esta definición se ratifica en el Convenio Nacional.</w:t>
      </w:r>
    </w:p>
    <w:p w14:paraId="28E5AC91" w14:textId="77777777" w:rsidR="00FF0BAD" w:rsidRDefault="00FF0BAD" w:rsidP="009706B5">
      <w:pPr>
        <w:autoSpaceDE w:val="0"/>
        <w:autoSpaceDN w:val="0"/>
        <w:adjustRightInd w:val="0"/>
        <w:jc w:val="both"/>
        <w:rPr>
          <w:rFonts w:ascii="Arial" w:hAnsi="Arial" w:cs="Arial"/>
          <w:sz w:val="22"/>
          <w:szCs w:val="22"/>
          <w:lang w:val="es-CO"/>
        </w:rPr>
      </w:pPr>
    </w:p>
    <w:p w14:paraId="019B998F" w14:textId="032670B6" w:rsidR="00AE75F0" w:rsidRPr="00BD5287" w:rsidRDefault="00AE75F0" w:rsidP="009706B5">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En las Casas de Justicia, las personas de la Comunidad</w:t>
      </w:r>
      <w:r w:rsidR="00FF0BAD">
        <w:rPr>
          <w:rFonts w:ascii="Arial" w:hAnsi="Arial" w:cs="Arial"/>
          <w:sz w:val="22"/>
          <w:szCs w:val="22"/>
          <w:lang w:val="es-CO"/>
        </w:rPr>
        <w:t xml:space="preserve"> </w:t>
      </w:r>
      <w:r w:rsidRPr="00BD5287">
        <w:rPr>
          <w:rFonts w:ascii="Arial" w:hAnsi="Arial" w:cs="Arial"/>
          <w:sz w:val="22"/>
          <w:szCs w:val="22"/>
          <w:lang w:val="es-CO"/>
        </w:rPr>
        <w:t xml:space="preserve"> reciben una respuesta centralizada, mediante la intervención</w:t>
      </w:r>
      <w:r w:rsidR="009706B5" w:rsidRPr="00BD5287">
        <w:rPr>
          <w:rFonts w:ascii="Arial" w:hAnsi="Arial" w:cs="Arial"/>
          <w:sz w:val="22"/>
          <w:szCs w:val="22"/>
          <w:lang w:val="es-CO"/>
        </w:rPr>
        <w:t xml:space="preserve"> </w:t>
      </w:r>
      <w:r w:rsidR="009706B5" w:rsidRPr="00BD5287">
        <w:rPr>
          <w:rFonts w:ascii="MyriadPro-Light" w:eastAsiaTheme="minorHAnsi" w:hAnsi="MyriadPro-Light" w:cs="MyriadPro-Light"/>
          <w:sz w:val="22"/>
          <w:szCs w:val="22"/>
          <w:lang w:val="es-CO" w:eastAsia="en-US"/>
        </w:rPr>
        <w:t xml:space="preserve">coordinada de las diferentes Entidades tanto del orden Nacional como local que hacen presencia en la casa, buscando principalmente la apropiación ciudadana y comunitaria en el uso de mecanismos alternativos para la solución pacífica de conflictos. </w:t>
      </w:r>
    </w:p>
    <w:p w14:paraId="495EB680" w14:textId="77777777" w:rsidR="00AE75F0" w:rsidRDefault="00AE75F0" w:rsidP="005B56E0">
      <w:pPr>
        <w:jc w:val="both"/>
        <w:rPr>
          <w:rFonts w:ascii="Arial" w:hAnsi="Arial" w:cs="Arial"/>
          <w:b/>
          <w:color w:val="002060"/>
          <w:sz w:val="22"/>
          <w:szCs w:val="22"/>
          <w:lang w:val="es-CO"/>
        </w:rPr>
      </w:pPr>
    </w:p>
    <w:p w14:paraId="0D92A47F" w14:textId="77777777" w:rsidR="007066CA" w:rsidRPr="00BD5287" w:rsidRDefault="007066CA" w:rsidP="005B56E0">
      <w:pPr>
        <w:jc w:val="both"/>
        <w:rPr>
          <w:rFonts w:ascii="Arial" w:hAnsi="Arial" w:cs="Arial"/>
          <w:b/>
          <w:sz w:val="22"/>
          <w:szCs w:val="22"/>
          <w:lang w:val="es-CO"/>
        </w:rPr>
      </w:pPr>
    </w:p>
    <w:p w14:paraId="4DBD5861" w14:textId="16F9ED3D" w:rsidR="007066CA" w:rsidRPr="00BD5287" w:rsidRDefault="00F94FE1" w:rsidP="005B56E0">
      <w:pPr>
        <w:jc w:val="both"/>
        <w:rPr>
          <w:rFonts w:ascii="Arial" w:hAnsi="Arial" w:cs="Arial"/>
          <w:sz w:val="22"/>
          <w:szCs w:val="22"/>
          <w:lang w:val="es-CO"/>
        </w:rPr>
      </w:pPr>
      <w:r>
        <w:rPr>
          <w:rFonts w:ascii="Arial" w:hAnsi="Arial" w:cs="Arial"/>
          <w:b/>
          <w:sz w:val="22"/>
          <w:szCs w:val="22"/>
          <w:lang w:val="es-CO"/>
        </w:rPr>
        <w:t xml:space="preserve">I. </w:t>
      </w:r>
      <w:r w:rsidR="00265DFD" w:rsidRPr="00BD5287">
        <w:rPr>
          <w:rFonts w:ascii="Arial" w:hAnsi="Arial" w:cs="Arial"/>
          <w:b/>
          <w:sz w:val="22"/>
          <w:szCs w:val="22"/>
          <w:lang w:val="es-CO"/>
        </w:rPr>
        <w:t>Antecedentes</w:t>
      </w:r>
      <w:r w:rsidR="00D331BF" w:rsidRPr="00BD5287">
        <w:rPr>
          <w:rFonts w:ascii="Arial" w:hAnsi="Arial" w:cs="Arial"/>
          <w:b/>
          <w:sz w:val="22"/>
          <w:szCs w:val="22"/>
          <w:lang w:val="es-CO"/>
        </w:rPr>
        <w:t>.</w:t>
      </w:r>
    </w:p>
    <w:p w14:paraId="3637A112" w14:textId="77777777" w:rsidR="00D331BF" w:rsidRPr="00BD5287" w:rsidRDefault="00D331BF" w:rsidP="005B56E0">
      <w:pPr>
        <w:jc w:val="both"/>
        <w:rPr>
          <w:rFonts w:ascii="Arial" w:hAnsi="Arial" w:cs="Arial"/>
          <w:sz w:val="22"/>
          <w:szCs w:val="22"/>
          <w:lang w:val="es-CO"/>
        </w:rPr>
      </w:pPr>
    </w:p>
    <w:p w14:paraId="0F2AFAEC" w14:textId="7B56AD29" w:rsidR="00D331BF" w:rsidRPr="00BD5287" w:rsidRDefault="001F6F2D" w:rsidP="001F6F2D">
      <w:pPr>
        <w:jc w:val="both"/>
        <w:rPr>
          <w:rFonts w:ascii="Arial" w:hAnsi="Arial" w:cs="Arial"/>
          <w:sz w:val="22"/>
          <w:szCs w:val="22"/>
          <w:lang w:val="es-CO"/>
        </w:rPr>
      </w:pPr>
      <w:r w:rsidRPr="00BD5287">
        <w:rPr>
          <w:rFonts w:ascii="Arial" w:hAnsi="Arial" w:cs="Arial"/>
          <w:sz w:val="22"/>
          <w:szCs w:val="22"/>
          <w:lang w:val="es-CO"/>
        </w:rPr>
        <w:t xml:space="preserve">La Reforma Constitucional de 1991, fue el impulso para el desarrollo de </w:t>
      </w:r>
      <w:r w:rsidR="00175873" w:rsidRPr="00BD5287">
        <w:rPr>
          <w:rFonts w:ascii="Arial" w:hAnsi="Arial" w:cs="Arial"/>
          <w:sz w:val="22"/>
          <w:szCs w:val="22"/>
          <w:lang w:val="es-CO"/>
        </w:rPr>
        <w:t xml:space="preserve">Programas </w:t>
      </w:r>
      <w:r w:rsidRPr="00BD5287">
        <w:rPr>
          <w:rFonts w:ascii="Arial" w:hAnsi="Arial" w:cs="Arial"/>
          <w:sz w:val="22"/>
          <w:szCs w:val="22"/>
          <w:lang w:val="es-CO"/>
        </w:rPr>
        <w:t>que tienen como objetivo garantizar el acceso al servicio de justicia, contemplado como un derecho fundamental, y también para descongestionar el sistema judicial en Colombia. Específicamente, el artículo 229 de la Constitución garantiza el derecho de toda persona para acceder a la administración de justicia. Por su parte, el artículo 116 faculta al Estado para otorgar a particulares la función de administrar justicia en ciertas circunstancias.</w:t>
      </w:r>
    </w:p>
    <w:p w14:paraId="3DAA3B6F" w14:textId="77777777" w:rsidR="001F6F2D" w:rsidRPr="00BD5287" w:rsidRDefault="001F6F2D" w:rsidP="001F6F2D">
      <w:pPr>
        <w:jc w:val="both"/>
        <w:rPr>
          <w:rFonts w:ascii="Arial" w:hAnsi="Arial" w:cs="Arial"/>
          <w:sz w:val="22"/>
          <w:szCs w:val="22"/>
          <w:lang w:val="es-CO"/>
        </w:rPr>
      </w:pPr>
    </w:p>
    <w:p w14:paraId="5156DAEF" w14:textId="77777777" w:rsidR="001F6F2D" w:rsidRPr="00BD5287" w:rsidRDefault="001F6F2D" w:rsidP="001F6F2D">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 xml:space="preserve">Las Casas de Justicia en Colombia se conciben como centros interinstitucionales de orientación, referencia y atención para facilitar el acceso de la población de determinada localidad a servicios de justicia formal y no formal. Allí los usuarios encuentran atención amable, integral, gratuita y una respuesta centralizada, ágil y oportuna, a sus inquietudes y requerimientos. </w:t>
      </w:r>
    </w:p>
    <w:p w14:paraId="596FBE71" w14:textId="77777777" w:rsidR="005A457D" w:rsidRDefault="005A457D" w:rsidP="001F6F2D">
      <w:pPr>
        <w:autoSpaceDE w:val="0"/>
        <w:autoSpaceDN w:val="0"/>
        <w:adjustRightInd w:val="0"/>
        <w:jc w:val="both"/>
        <w:rPr>
          <w:rFonts w:ascii="MyriadPro-Light" w:eastAsiaTheme="minorHAnsi" w:hAnsi="MyriadPro-Light" w:cs="MyriadPro-Light"/>
          <w:sz w:val="22"/>
          <w:szCs w:val="22"/>
          <w:lang w:val="es-CO" w:eastAsia="en-US"/>
        </w:rPr>
      </w:pPr>
    </w:p>
    <w:p w14:paraId="76EE4937" w14:textId="77777777" w:rsidR="00482C5F" w:rsidRDefault="00482C5F" w:rsidP="001F6F2D">
      <w:pPr>
        <w:autoSpaceDE w:val="0"/>
        <w:autoSpaceDN w:val="0"/>
        <w:adjustRightInd w:val="0"/>
        <w:jc w:val="both"/>
        <w:rPr>
          <w:rFonts w:ascii="MyriadPro-Light" w:eastAsiaTheme="minorHAnsi" w:hAnsi="MyriadPro-Light" w:cs="MyriadPro-Light"/>
          <w:sz w:val="22"/>
          <w:szCs w:val="22"/>
          <w:lang w:val="es-CO" w:eastAsia="en-US"/>
        </w:rPr>
      </w:pPr>
    </w:p>
    <w:p w14:paraId="1FA85985" w14:textId="77777777" w:rsidR="0002102A" w:rsidRDefault="001F6F2D" w:rsidP="001F6F2D">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 xml:space="preserve">Como </w:t>
      </w:r>
      <w:r w:rsidR="00175873" w:rsidRPr="00BD5287">
        <w:rPr>
          <w:rFonts w:ascii="MyriadPro-Light" w:eastAsiaTheme="minorHAnsi" w:hAnsi="MyriadPro-Light" w:cs="MyriadPro-Light"/>
          <w:sz w:val="22"/>
          <w:szCs w:val="22"/>
          <w:lang w:val="es-CO" w:eastAsia="en-US"/>
        </w:rPr>
        <w:t>Programa</w:t>
      </w:r>
      <w:r w:rsidRPr="00BD5287">
        <w:rPr>
          <w:rFonts w:ascii="MyriadPro-Light" w:eastAsiaTheme="minorHAnsi" w:hAnsi="MyriadPro-Light" w:cs="MyriadPro-Light"/>
          <w:sz w:val="22"/>
          <w:szCs w:val="22"/>
          <w:lang w:val="es-CO" w:eastAsia="en-US"/>
        </w:rPr>
        <w:t>, inició en el año 1995 por iniciativa del entonces Ministerio de Justicia y del Derecho</w:t>
      </w:r>
      <w:r w:rsidR="002E6BDF">
        <w:rPr>
          <w:rFonts w:ascii="MyriadPro-Light" w:eastAsiaTheme="minorHAnsi" w:hAnsi="MyriadPro-Light" w:cs="MyriadPro-Light"/>
          <w:sz w:val="22"/>
          <w:szCs w:val="22"/>
          <w:lang w:val="es-CO" w:eastAsia="en-US"/>
        </w:rPr>
        <w:t>;</w:t>
      </w:r>
      <w:r w:rsidRPr="00BD5287">
        <w:rPr>
          <w:rFonts w:ascii="MyriadPro-Light" w:eastAsiaTheme="minorHAnsi" w:hAnsi="MyriadPro-Light" w:cs="MyriadPro-Light"/>
          <w:sz w:val="22"/>
          <w:szCs w:val="22"/>
          <w:lang w:val="es-CO" w:eastAsia="en-US"/>
        </w:rPr>
        <w:t xml:space="preserve"> el día 17 de junio de 1995 fue acogido por el Gobierno de Bogotá, con la implementación de la primera Casa de Justicia ubicada en Ciudad Bolívar, poco tiem</w:t>
      </w:r>
      <w:r w:rsidR="0002102A">
        <w:rPr>
          <w:rFonts w:ascii="MyriadPro-Light" w:eastAsiaTheme="minorHAnsi" w:hAnsi="MyriadPro-Light" w:cs="MyriadPro-Light"/>
          <w:sz w:val="22"/>
          <w:szCs w:val="22"/>
          <w:lang w:val="es-CO" w:eastAsia="en-US"/>
        </w:rPr>
        <w:t>po después se inauguró</w:t>
      </w:r>
      <w:r w:rsidRPr="00BD5287">
        <w:rPr>
          <w:rFonts w:ascii="MyriadPro-Light" w:eastAsiaTheme="minorHAnsi" w:hAnsi="MyriadPro-Light" w:cs="MyriadPro-Light"/>
          <w:sz w:val="22"/>
          <w:szCs w:val="22"/>
          <w:lang w:val="es-CO" w:eastAsia="en-US"/>
        </w:rPr>
        <w:t xml:space="preserve"> la segunda Casa de Justicia en Aguablanca - Cali. </w:t>
      </w:r>
    </w:p>
    <w:p w14:paraId="5BC2C4EA" w14:textId="77777777" w:rsidR="0002102A" w:rsidRDefault="0002102A" w:rsidP="001F6F2D">
      <w:pPr>
        <w:autoSpaceDE w:val="0"/>
        <w:autoSpaceDN w:val="0"/>
        <w:adjustRightInd w:val="0"/>
        <w:jc w:val="both"/>
        <w:rPr>
          <w:rFonts w:ascii="MyriadPro-Light" w:eastAsiaTheme="minorHAnsi" w:hAnsi="MyriadPro-Light" w:cs="MyriadPro-Light"/>
          <w:sz w:val="22"/>
          <w:szCs w:val="22"/>
          <w:lang w:val="es-CO" w:eastAsia="en-US"/>
        </w:rPr>
      </w:pPr>
    </w:p>
    <w:p w14:paraId="1A997090" w14:textId="187F03D5" w:rsidR="001F6F2D" w:rsidRPr="00BD5287" w:rsidRDefault="001F6F2D" w:rsidP="001F6F2D">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 xml:space="preserve">En el año 2003, el Ministerio de Justicia y del Derecho se fusiona con el Ministerio del Interior y a partir de ese momento el nuevo Ministerio del Interior y de Justicia, a través de la Dirección de Acceso a la Justicia, asume la Coordinación del Programa Nacional de Casas de Justicia, mediante el Decreto 200 del 3 de febrero del mismo año. </w:t>
      </w:r>
    </w:p>
    <w:p w14:paraId="47B38DA8" w14:textId="77777777" w:rsidR="001F6F2D" w:rsidRPr="00BD5287" w:rsidRDefault="001F6F2D" w:rsidP="001F6F2D">
      <w:pPr>
        <w:autoSpaceDE w:val="0"/>
        <w:autoSpaceDN w:val="0"/>
        <w:adjustRightInd w:val="0"/>
        <w:jc w:val="both"/>
        <w:rPr>
          <w:rFonts w:ascii="MyriadPro-Light" w:eastAsiaTheme="minorHAnsi" w:hAnsi="MyriadPro-Light" w:cs="MyriadPro-Light"/>
          <w:sz w:val="22"/>
          <w:szCs w:val="22"/>
          <w:lang w:val="es-CO" w:eastAsia="en-US"/>
        </w:rPr>
      </w:pPr>
    </w:p>
    <w:p w14:paraId="46B6E060" w14:textId="330B9819" w:rsidR="001F6F2D" w:rsidRPr="00BD5287" w:rsidRDefault="001F6F2D" w:rsidP="001F6F2D">
      <w:pPr>
        <w:autoSpaceDE w:val="0"/>
        <w:autoSpaceDN w:val="0"/>
        <w:adjustRightInd w:val="0"/>
        <w:jc w:val="both"/>
        <w:rPr>
          <w:rFonts w:ascii="Arial" w:hAnsi="Arial" w:cs="Arial"/>
          <w:sz w:val="22"/>
          <w:szCs w:val="22"/>
          <w:lang w:val="es-CO"/>
        </w:rPr>
      </w:pPr>
      <w:r w:rsidRPr="00BD5287">
        <w:rPr>
          <w:rFonts w:ascii="MyriadPro-Light" w:eastAsiaTheme="minorHAnsi" w:hAnsi="MyriadPro-Light" w:cs="MyriadPro-Light"/>
          <w:sz w:val="22"/>
          <w:szCs w:val="22"/>
          <w:lang w:val="es-CO" w:eastAsia="en-US"/>
        </w:rPr>
        <w:t>En el año de 2011, con la promulgación de la Ley 1444 del mismo año. el Ministerio del Interior y de Justicia se escinde y se crea el Ministerio de la Justicia y el Derecho, que asume el manejo del Programa Nacional de Casas de Justicia a través de la Dirección de Métodos Alternativos de Solución de Conflictos mediante Decreto 2897 de 2011.</w:t>
      </w:r>
    </w:p>
    <w:p w14:paraId="73F45C93" w14:textId="77777777" w:rsidR="007066CA" w:rsidRPr="00BD5287" w:rsidRDefault="007066CA" w:rsidP="005B56E0">
      <w:pPr>
        <w:jc w:val="both"/>
        <w:rPr>
          <w:rFonts w:ascii="Arial" w:hAnsi="Arial" w:cs="Arial"/>
          <w:b/>
          <w:sz w:val="22"/>
          <w:szCs w:val="22"/>
          <w:lang w:val="es-CO"/>
        </w:rPr>
      </w:pPr>
    </w:p>
    <w:p w14:paraId="34CA9498" w14:textId="77777777" w:rsidR="00E70502" w:rsidRPr="00BD5287" w:rsidRDefault="00E70502" w:rsidP="005B56E0">
      <w:pPr>
        <w:jc w:val="both"/>
        <w:rPr>
          <w:rFonts w:ascii="Arial" w:hAnsi="Arial" w:cs="Arial"/>
          <w:b/>
          <w:sz w:val="22"/>
          <w:szCs w:val="22"/>
          <w:lang w:val="es-CO"/>
        </w:rPr>
      </w:pPr>
    </w:p>
    <w:p w14:paraId="6B47ADBB" w14:textId="6764A8ED" w:rsidR="00E70502" w:rsidRPr="00BD5287" w:rsidRDefault="00820FB3" w:rsidP="00E70502">
      <w:pPr>
        <w:jc w:val="both"/>
        <w:rPr>
          <w:rFonts w:ascii="Arial" w:hAnsi="Arial" w:cs="Arial"/>
          <w:sz w:val="22"/>
          <w:szCs w:val="22"/>
          <w:lang w:val="es-CO"/>
        </w:rPr>
      </w:pPr>
      <w:r>
        <w:rPr>
          <w:rFonts w:ascii="Arial" w:hAnsi="Arial" w:cs="Arial"/>
          <w:b/>
          <w:sz w:val="22"/>
          <w:szCs w:val="22"/>
          <w:lang w:val="es-CO"/>
        </w:rPr>
        <w:t xml:space="preserve">II. </w:t>
      </w:r>
      <w:r w:rsidR="00CD390C">
        <w:rPr>
          <w:rFonts w:ascii="Arial" w:hAnsi="Arial" w:cs="Arial"/>
          <w:b/>
          <w:sz w:val="22"/>
          <w:szCs w:val="22"/>
          <w:lang w:val="es-CO"/>
        </w:rPr>
        <w:t>M</w:t>
      </w:r>
      <w:r w:rsidR="00CD390C" w:rsidRPr="00BD5287">
        <w:rPr>
          <w:rFonts w:ascii="Arial" w:hAnsi="Arial" w:cs="Arial"/>
          <w:b/>
          <w:sz w:val="22"/>
          <w:szCs w:val="22"/>
          <w:lang w:val="es-CO"/>
        </w:rPr>
        <w:t>arco normativo y reglamentario convencional</w:t>
      </w:r>
      <w:r w:rsidR="00E70502" w:rsidRPr="00BD5287">
        <w:rPr>
          <w:rFonts w:ascii="Arial" w:hAnsi="Arial" w:cs="Arial"/>
          <w:b/>
          <w:sz w:val="22"/>
          <w:szCs w:val="22"/>
          <w:lang w:val="es-CO"/>
        </w:rPr>
        <w:t>.</w:t>
      </w:r>
    </w:p>
    <w:p w14:paraId="70904F86" w14:textId="77777777" w:rsidR="00E70502" w:rsidRPr="00BD5287" w:rsidRDefault="00E70502" w:rsidP="005B56E0">
      <w:pPr>
        <w:jc w:val="both"/>
        <w:rPr>
          <w:rFonts w:ascii="Arial" w:hAnsi="Arial" w:cs="Arial"/>
          <w:b/>
          <w:sz w:val="22"/>
          <w:szCs w:val="22"/>
          <w:lang w:val="es-CO"/>
        </w:rPr>
      </w:pPr>
    </w:p>
    <w:p w14:paraId="55913A48" w14:textId="7481B1FE" w:rsidR="006E1E9E" w:rsidRDefault="00FF6A88" w:rsidP="00FF6A88">
      <w:pPr>
        <w:jc w:val="both"/>
        <w:rPr>
          <w:rFonts w:ascii="Arial" w:hAnsi="Arial" w:cs="Arial"/>
          <w:sz w:val="22"/>
          <w:szCs w:val="22"/>
          <w:lang w:val="es-CO"/>
        </w:rPr>
      </w:pPr>
      <w:r w:rsidRPr="00BD5287">
        <w:rPr>
          <w:rFonts w:ascii="Arial" w:hAnsi="Arial" w:cs="Arial"/>
          <w:sz w:val="22"/>
          <w:szCs w:val="22"/>
          <w:lang w:val="es-CO"/>
        </w:rPr>
        <w:t>El Programa Nacional de Casas de Justicia se desarrolla a partir de lo estipulado en la Constitución Política (artículos 113</w:t>
      </w:r>
      <w:r w:rsidR="00684F9A">
        <w:rPr>
          <w:rFonts w:ascii="Arial" w:hAnsi="Arial" w:cs="Arial"/>
          <w:sz w:val="22"/>
          <w:szCs w:val="22"/>
          <w:lang w:val="es-CO"/>
        </w:rPr>
        <w:t xml:space="preserve"> -</w:t>
      </w:r>
      <w:r w:rsidR="00684F9A" w:rsidRPr="00BD5287">
        <w:rPr>
          <w:rFonts w:ascii="Arial" w:hAnsi="Arial" w:cs="Arial"/>
          <w:sz w:val="22"/>
          <w:szCs w:val="22"/>
          <w:lang w:val="es-CO"/>
        </w:rPr>
        <w:t>229</w:t>
      </w:r>
      <w:r w:rsidRPr="00BD5287">
        <w:rPr>
          <w:rFonts w:ascii="Arial" w:hAnsi="Arial" w:cs="Arial"/>
          <w:sz w:val="22"/>
          <w:szCs w:val="22"/>
          <w:lang w:val="es-CO"/>
        </w:rPr>
        <w:t xml:space="preserve">). Está regulado por el Decreto 1477 de 2000, en el cual se destacan los objetivos fundamentales, los servicios, las Entidades participantes y las responsabilidades de cada una de ellas. </w:t>
      </w:r>
    </w:p>
    <w:p w14:paraId="227A81CF" w14:textId="77777777" w:rsidR="006E1E9E" w:rsidRDefault="006E1E9E" w:rsidP="00FF6A88">
      <w:pPr>
        <w:jc w:val="both"/>
        <w:rPr>
          <w:rFonts w:ascii="Arial" w:hAnsi="Arial" w:cs="Arial"/>
          <w:sz w:val="22"/>
          <w:szCs w:val="22"/>
          <w:lang w:val="es-CO"/>
        </w:rPr>
      </w:pPr>
    </w:p>
    <w:p w14:paraId="2CAA04F6" w14:textId="3F75BA57" w:rsidR="00FF6A88" w:rsidRPr="00BD5287" w:rsidRDefault="00FF6A88" w:rsidP="00FF6A88">
      <w:pPr>
        <w:jc w:val="both"/>
        <w:rPr>
          <w:rFonts w:ascii="Arial" w:hAnsi="Arial" w:cs="Arial"/>
          <w:sz w:val="22"/>
          <w:szCs w:val="22"/>
          <w:lang w:val="es-CO"/>
        </w:rPr>
      </w:pPr>
      <w:r w:rsidRPr="00BD5287">
        <w:rPr>
          <w:rFonts w:ascii="Arial" w:hAnsi="Arial" w:cs="Arial"/>
          <w:sz w:val="22"/>
          <w:szCs w:val="22"/>
          <w:lang w:val="es-CO"/>
        </w:rPr>
        <w:t>Ante la necesidad de incorporar nuevos elementos para la proyección y sostenibilidad del Programa Nacional, se firma el 29 de julio de 2005 el Convenio Nacional para la Puesta en Marcha del Programa Nacional de Casas de Justicia. Por su parte, el Decreto 2897 de 2011 asigna las funciones a la Dirección de Métodos</w:t>
      </w:r>
      <w:r w:rsidR="00311896">
        <w:rPr>
          <w:rFonts w:ascii="Arial" w:hAnsi="Arial" w:cs="Arial"/>
          <w:sz w:val="22"/>
          <w:szCs w:val="22"/>
          <w:lang w:val="es-CO"/>
        </w:rPr>
        <w:t xml:space="preserve"> </w:t>
      </w:r>
      <w:r w:rsidRPr="00BD5287">
        <w:rPr>
          <w:rFonts w:ascii="Arial" w:hAnsi="Arial" w:cs="Arial"/>
          <w:sz w:val="22"/>
          <w:szCs w:val="22"/>
          <w:lang w:val="es-CO"/>
        </w:rPr>
        <w:t>Alternativos de Resolución de Conflictos, entre estas, las relacionadas con el Programa.</w:t>
      </w:r>
    </w:p>
    <w:p w14:paraId="53A25FCD" w14:textId="77777777" w:rsidR="00670EED" w:rsidRDefault="00670EED" w:rsidP="00EA5A3C">
      <w:pPr>
        <w:jc w:val="both"/>
        <w:rPr>
          <w:rFonts w:ascii="Arial" w:hAnsi="Arial" w:cs="Arial"/>
          <w:b/>
          <w:sz w:val="22"/>
          <w:szCs w:val="22"/>
          <w:lang w:val="es-CO"/>
        </w:rPr>
      </w:pPr>
    </w:p>
    <w:p w14:paraId="17422CB1" w14:textId="77777777" w:rsidR="00670EED" w:rsidRDefault="00670EED" w:rsidP="00EA5A3C">
      <w:pPr>
        <w:jc w:val="both"/>
        <w:rPr>
          <w:rFonts w:ascii="Arial" w:hAnsi="Arial" w:cs="Arial"/>
          <w:b/>
          <w:sz w:val="22"/>
          <w:szCs w:val="22"/>
          <w:lang w:val="es-CO"/>
        </w:rPr>
      </w:pPr>
    </w:p>
    <w:p w14:paraId="2AF032B2" w14:textId="4A9C3E67" w:rsidR="00EA5A3C" w:rsidRPr="00BD5287" w:rsidRDefault="00ED7BF4" w:rsidP="00EA5A3C">
      <w:pPr>
        <w:jc w:val="both"/>
        <w:rPr>
          <w:rFonts w:ascii="Arial" w:hAnsi="Arial" w:cs="Arial"/>
          <w:sz w:val="22"/>
          <w:szCs w:val="22"/>
          <w:lang w:val="es-CO"/>
        </w:rPr>
      </w:pPr>
      <w:r>
        <w:rPr>
          <w:rFonts w:ascii="Arial" w:hAnsi="Arial" w:cs="Arial"/>
          <w:b/>
          <w:sz w:val="22"/>
          <w:szCs w:val="22"/>
          <w:lang w:val="es-CO"/>
        </w:rPr>
        <w:t xml:space="preserve">III. </w:t>
      </w:r>
      <w:r w:rsidRPr="00BD5287">
        <w:rPr>
          <w:rFonts w:ascii="Arial" w:hAnsi="Arial" w:cs="Arial"/>
          <w:b/>
          <w:sz w:val="22"/>
          <w:szCs w:val="22"/>
          <w:lang w:val="es-CO"/>
        </w:rPr>
        <w:t>Misión</w:t>
      </w:r>
      <w:r w:rsidR="00EA5A3C" w:rsidRPr="00BD5287">
        <w:rPr>
          <w:rFonts w:ascii="Arial" w:hAnsi="Arial" w:cs="Arial"/>
          <w:b/>
          <w:sz w:val="22"/>
          <w:szCs w:val="22"/>
          <w:lang w:val="es-CO"/>
        </w:rPr>
        <w:t>.</w:t>
      </w:r>
    </w:p>
    <w:p w14:paraId="7CF8B32F" w14:textId="77777777" w:rsidR="00EA5A3C" w:rsidRPr="00BD5287" w:rsidRDefault="00EA5A3C" w:rsidP="005B56E0">
      <w:pPr>
        <w:jc w:val="both"/>
        <w:rPr>
          <w:rFonts w:ascii="Arial" w:hAnsi="Arial" w:cs="Arial"/>
          <w:b/>
          <w:sz w:val="22"/>
          <w:szCs w:val="22"/>
          <w:lang w:val="es-CO"/>
        </w:rPr>
      </w:pPr>
    </w:p>
    <w:p w14:paraId="6BFF046A" w14:textId="36133C60" w:rsidR="00EA5A3C" w:rsidRPr="00BD5287" w:rsidRDefault="00EA5A3C" w:rsidP="00EA5A3C">
      <w:pPr>
        <w:jc w:val="both"/>
        <w:rPr>
          <w:rFonts w:ascii="Arial" w:hAnsi="Arial" w:cs="Arial"/>
          <w:sz w:val="22"/>
          <w:szCs w:val="22"/>
          <w:lang w:val="es-CO"/>
        </w:rPr>
      </w:pPr>
      <w:r w:rsidRPr="00BD5287">
        <w:rPr>
          <w:rFonts w:ascii="Arial" w:hAnsi="Arial" w:cs="Arial"/>
          <w:sz w:val="22"/>
          <w:szCs w:val="22"/>
          <w:lang w:val="es-CO"/>
        </w:rPr>
        <w:t xml:space="preserve">Formular, coordinar y apoyar la política pública de acceso a la Justicia por medio de los modelos de Justicia formal y no </w:t>
      </w:r>
      <w:r w:rsidR="00412843">
        <w:rPr>
          <w:rFonts w:ascii="Arial" w:hAnsi="Arial" w:cs="Arial"/>
          <w:sz w:val="22"/>
          <w:szCs w:val="22"/>
          <w:lang w:val="es-CO"/>
        </w:rPr>
        <w:t>formal para ser implementada a n</w:t>
      </w:r>
      <w:r w:rsidRPr="00BD5287">
        <w:rPr>
          <w:rFonts w:ascii="Arial" w:hAnsi="Arial" w:cs="Arial"/>
          <w:sz w:val="22"/>
          <w:szCs w:val="22"/>
          <w:lang w:val="es-CO"/>
        </w:rPr>
        <w:t>ivel Municipal y/o Distrital a través de las Casas de Justicia.</w:t>
      </w:r>
    </w:p>
    <w:p w14:paraId="3159378B" w14:textId="77777777" w:rsidR="00EA5A3C" w:rsidRPr="00BD5287" w:rsidRDefault="00EA5A3C" w:rsidP="005B56E0">
      <w:pPr>
        <w:jc w:val="both"/>
        <w:rPr>
          <w:rFonts w:ascii="Arial" w:hAnsi="Arial" w:cs="Arial"/>
          <w:b/>
          <w:sz w:val="22"/>
          <w:szCs w:val="22"/>
          <w:lang w:val="es-CO"/>
        </w:rPr>
      </w:pPr>
    </w:p>
    <w:p w14:paraId="07F3BE35" w14:textId="77777777" w:rsidR="00EA5A3C" w:rsidRPr="00BD5287" w:rsidRDefault="00EA5A3C" w:rsidP="005B56E0">
      <w:pPr>
        <w:jc w:val="both"/>
        <w:rPr>
          <w:rFonts w:ascii="Arial" w:hAnsi="Arial" w:cs="Arial"/>
          <w:b/>
          <w:sz w:val="22"/>
          <w:szCs w:val="22"/>
          <w:lang w:val="es-CO"/>
        </w:rPr>
      </w:pPr>
    </w:p>
    <w:p w14:paraId="033E4BEF" w14:textId="2B113D46" w:rsidR="00EA5A3C" w:rsidRPr="00BD5287" w:rsidRDefault="00BC5BEC" w:rsidP="00EA5A3C">
      <w:pPr>
        <w:jc w:val="both"/>
        <w:rPr>
          <w:rFonts w:ascii="Arial" w:hAnsi="Arial" w:cs="Arial"/>
          <w:sz w:val="22"/>
          <w:szCs w:val="22"/>
          <w:lang w:val="es-CO"/>
        </w:rPr>
      </w:pPr>
      <w:r>
        <w:rPr>
          <w:rFonts w:ascii="Arial" w:hAnsi="Arial" w:cs="Arial"/>
          <w:b/>
          <w:sz w:val="22"/>
          <w:szCs w:val="22"/>
          <w:lang w:val="es-CO"/>
        </w:rPr>
        <w:t xml:space="preserve">IV. </w:t>
      </w:r>
      <w:r w:rsidR="000461DB" w:rsidRPr="00BD5287">
        <w:rPr>
          <w:rFonts w:ascii="Arial" w:hAnsi="Arial" w:cs="Arial"/>
          <w:b/>
          <w:sz w:val="22"/>
          <w:szCs w:val="22"/>
          <w:lang w:val="es-CO"/>
        </w:rPr>
        <w:t>Visión</w:t>
      </w:r>
      <w:r w:rsidR="00EA5A3C" w:rsidRPr="00BD5287">
        <w:rPr>
          <w:rFonts w:ascii="Arial" w:hAnsi="Arial" w:cs="Arial"/>
          <w:b/>
          <w:sz w:val="22"/>
          <w:szCs w:val="22"/>
          <w:lang w:val="es-CO"/>
        </w:rPr>
        <w:t>.</w:t>
      </w:r>
    </w:p>
    <w:p w14:paraId="46B48BAA" w14:textId="77777777" w:rsidR="00EA5A3C" w:rsidRPr="00BD5287" w:rsidRDefault="00EA5A3C" w:rsidP="005B56E0">
      <w:pPr>
        <w:jc w:val="both"/>
        <w:rPr>
          <w:rFonts w:ascii="Arial" w:hAnsi="Arial" w:cs="Arial"/>
          <w:b/>
          <w:sz w:val="22"/>
          <w:szCs w:val="22"/>
          <w:lang w:val="es-CO"/>
        </w:rPr>
      </w:pPr>
    </w:p>
    <w:p w14:paraId="08418BA0" w14:textId="0F6A14E6" w:rsidR="00EA5A3C" w:rsidRPr="00BD5287" w:rsidRDefault="00EA5A3C" w:rsidP="00EA5A3C">
      <w:pPr>
        <w:jc w:val="both"/>
        <w:rPr>
          <w:rFonts w:ascii="Arial" w:hAnsi="Arial" w:cs="Arial"/>
          <w:sz w:val="22"/>
          <w:szCs w:val="22"/>
          <w:lang w:val="es-CO"/>
        </w:rPr>
      </w:pPr>
      <w:r w:rsidRPr="00BD5287">
        <w:rPr>
          <w:rFonts w:ascii="Arial" w:hAnsi="Arial" w:cs="Arial"/>
          <w:sz w:val="22"/>
          <w:szCs w:val="22"/>
          <w:lang w:val="es-CO"/>
        </w:rPr>
        <w:t xml:space="preserve">Ser </w:t>
      </w:r>
      <w:r w:rsidR="00E821A6">
        <w:rPr>
          <w:rFonts w:ascii="Arial" w:hAnsi="Arial" w:cs="Arial"/>
          <w:sz w:val="22"/>
          <w:szCs w:val="22"/>
          <w:lang w:val="es-CO"/>
        </w:rPr>
        <w:t xml:space="preserve">el Programa </w:t>
      </w:r>
      <w:r w:rsidRPr="00BD5287">
        <w:rPr>
          <w:rFonts w:ascii="Arial" w:hAnsi="Arial" w:cs="Arial"/>
          <w:sz w:val="22"/>
          <w:szCs w:val="22"/>
          <w:lang w:val="es-CO"/>
        </w:rPr>
        <w:t>líder en el tema de Métodos Alternativos de Solución de Conflictos y modelo de articulación de las Entidades que hacen parte del mismo y trabajan el acceso a la justicia, consolidando un portafolio de oferta de servicios, prestado con estándares de eficiencia y calidad.</w:t>
      </w:r>
    </w:p>
    <w:p w14:paraId="072F73ED" w14:textId="77777777" w:rsidR="00587014" w:rsidRPr="00BD5287" w:rsidRDefault="00587014" w:rsidP="00EA5A3C">
      <w:pPr>
        <w:jc w:val="both"/>
        <w:rPr>
          <w:rFonts w:ascii="Arial" w:hAnsi="Arial" w:cs="Arial"/>
          <w:sz w:val="22"/>
          <w:szCs w:val="22"/>
          <w:lang w:val="es-CO"/>
        </w:rPr>
      </w:pPr>
    </w:p>
    <w:p w14:paraId="56DCC759" w14:textId="77777777" w:rsidR="00587014" w:rsidRPr="00BD5287" w:rsidRDefault="00587014" w:rsidP="00EA5A3C">
      <w:pPr>
        <w:jc w:val="both"/>
        <w:rPr>
          <w:rFonts w:ascii="Arial" w:hAnsi="Arial" w:cs="Arial"/>
          <w:sz w:val="22"/>
          <w:szCs w:val="22"/>
          <w:lang w:val="es-CO"/>
        </w:rPr>
      </w:pPr>
    </w:p>
    <w:p w14:paraId="436CEA0D" w14:textId="6BC8A6F8" w:rsidR="00587014" w:rsidRPr="00BD5287" w:rsidRDefault="0054250E" w:rsidP="00587014">
      <w:pPr>
        <w:jc w:val="both"/>
        <w:rPr>
          <w:rFonts w:ascii="Arial" w:hAnsi="Arial" w:cs="Arial"/>
          <w:sz w:val="22"/>
          <w:szCs w:val="22"/>
          <w:lang w:val="es-CO"/>
        </w:rPr>
      </w:pPr>
      <w:r>
        <w:rPr>
          <w:rFonts w:ascii="Arial" w:hAnsi="Arial" w:cs="Arial"/>
          <w:b/>
          <w:sz w:val="22"/>
          <w:szCs w:val="22"/>
          <w:lang w:val="es-CO"/>
        </w:rPr>
        <w:t xml:space="preserve">V. </w:t>
      </w:r>
      <w:r w:rsidRPr="00BD5287">
        <w:rPr>
          <w:rFonts w:ascii="Arial" w:hAnsi="Arial" w:cs="Arial"/>
          <w:b/>
          <w:sz w:val="22"/>
          <w:szCs w:val="22"/>
          <w:lang w:val="es-CO"/>
        </w:rPr>
        <w:t>Objetivo general</w:t>
      </w:r>
      <w:r w:rsidR="00587014" w:rsidRPr="00BD5287">
        <w:rPr>
          <w:rFonts w:ascii="Arial" w:hAnsi="Arial" w:cs="Arial"/>
          <w:b/>
          <w:sz w:val="22"/>
          <w:szCs w:val="22"/>
          <w:lang w:val="es-CO"/>
        </w:rPr>
        <w:t>.</w:t>
      </w:r>
    </w:p>
    <w:p w14:paraId="427EFF79" w14:textId="77777777" w:rsidR="00587014" w:rsidRPr="00BD5287" w:rsidRDefault="00587014" w:rsidP="00EA5A3C">
      <w:pPr>
        <w:jc w:val="both"/>
        <w:rPr>
          <w:rFonts w:ascii="Arial" w:hAnsi="Arial" w:cs="Arial"/>
          <w:sz w:val="22"/>
          <w:szCs w:val="22"/>
          <w:lang w:val="es-CO"/>
        </w:rPr>
      </w:pPr>
    </w:p>
    <w:p w14:paraId="1D1B9D86" w14:textId="2A86712C" w:rsidR="00587014" w:rsidRPr="00BD5287" w:rsidRDefault="00077EC0" w:rsidP="00AA7FCD">
      <w:pPr>
        <w:autoSpaceDE w:val="0"/>
        <w:autoSpaceDN w:val="0"/>
        <w:adjustRightInd w:val="0"/>
        <w:jc w:val="both"/>
        <w:rPr>
          <w:rFonts w:ascii="MyriadPro-Light" w:eastAsiaTheme="minorHAnsi" w:hAnsi="MyriadPro-Light" w:cs="MyriadPro-Light"/>
          <w:sz w:val="22"/>
          <w:szCs w:val="22"/>
          <w:lang w:val="es-CO" w:eastAsia="en-US"/>
        </w:rPr>
      </w:pPr>
      <w:r>
        <w:rPr>
          <w:rFonts w:ascii="MyriadPro-Light" w:eastAsiaTheme="minorHAnsi" w:hAnsi="MyriadPro-Light" w:cs="MyriadPro-Light"/>
          <w:sz w:val="22"/>
          <w:szCs w:val="22"/>
          <w:lang w:val="es-CO" w:eastAsia="en-US"/>
        </w:rPr>
        <w:t>F</w:t>
      </w:r>
      <w:r w:rsidR="006A171D" w:rsidRPr="00BD5287">
        <w:rPr>
          <w:rFonts w:ascii="MyriadPro-Light" w:eastAsiaTheme="minorHAnsi" w:hAnsi="MyriadPro-Light" w:cs="MyriadPro-Light"/>
          <w:sz w:val="22"/>
          <w:szCs w:val="22"/>
          <w:lang w:val="es-CO" w:eastAsia="en-US"/>
        </w:rPr>
        <w:t>acilitar a</w:t>
      </w:r>
      <w:r w:rsidR="003D3773">
        <w:rPr>
          <w:rFonts w:ascii="MyriadPro-Light" w:eastAsiaTheme="minorHAnsi" w:hAnsi="MyriadPro-Light" w:cs="MyriadPro-Light"/>
          <w:sz w:val="22"/>
          <w:szCs w:val="22"/>
          <w:lang w:val="es-CO" w:eastAsia="en-US"/>
        </w:rPr>
        <w:t xml:space="preserve"> la c</w:t>
      </w:r>
      <w:r w:rsidR="00AA7FCD" w:rsidRPr="00BD5287">
        <w:rPr>
          <w:rFonts w:ascii="MyriadPro-Light" w:eastAsiaTheme="minorHAnsi" w:hAnsi="MyriadPro-Light" w:cs="MyriadPro-Light"/>
          <w:sz w:val="22"/>
          <w:szCs w:val="22"/>
          <w:lang w:val="es-CO" w:eastAsia="en-US"/>
        </w:rPr>
        <w:t>omunidad el acceso a la Justicia, prioritariamente en zonas marginales</w:t>
      </w:r>
      <w:r w:rsidR="00554F42">
        <w:rPr>
          <w:rFonts w:ascii="MyriadPro-Light" w:eastAsiaTheme="minorHAnsi" w:hAnsi="MyriadPro-Light" w:cs="MyriadPro-Light"/>
          <w:sz w:val="22"/>
          <w:szCs w:val="22"/>
          <w:lang w:val="es-CO" w:eastAsia="en-US"/>
        </w:rPr>
        <w:t xml:space="preserve"> y en las cabeceras Municipales </w:t>
      </w:r>
      <w:r w:rsidR="00554F42" w:rsidRPr="002B0C99">
        <w:rPr>
          <w:rFonts w:ascii="MyriadPro-Light" w:eastAsiaTheme="minorHAnsi" w:hAnsi="MyriadPro-Light" w:cs="MyriadPro-Light"/>
          <w:i/>
          <w:sz w:val="22"/>
          <w:szCs w:val="22"/>
          <w:lang w:val="es-CO" w:eastAsia="en-US"/>
        </w:rPr>
        <w:t>(artículo 1° del Decreto 1477 de 2000 y numeral 1 sección A del Convenio Nacional)</w:t>
      </w:r>
      <w:r w:rsidR="002B0C99">
        <w:rPr>
          <w:rFonts w:ascii="MyriadPro-Light" w:eastAsiaTheme="minorHAnsi" w:hAnsi="MyriadPro-Light" w:cs="MyriadPro-Light"/>
          <w:i/>
          <w:sz w:val="22"/>
          <w:szCs w:val="22"/>
          <w:lang w:val="es-CO" w:eastAsia="en-US"/>
        </w:rPr>
        <w:t>.</w:t>
      </w:r>
    </w:p>
    <w:p w14:paraId="01D9C924" w14:textId="77777777" w:rsidR="007C6F73" w:rsidRDefault="007C6F73" w:rsidP="00AA7FCD">
      <w:pPr>
        <w:autoSpaceDE w:val="0"/>
        <w:autoSpaceDN w:val="0"/>
        <w:adjustRightInd w:val="0"/>
        <w:jc w:val="both"/>
        <w:rPr>
          <w:rFonts w:ascii="Arial" w:hAnsi="Arial" w:cs="Arial"/>
          <w:sz w:val="22"/>
          <w:szCs w:val="22"/>
          <w:lang w:val="es-CO"/>
        </w:rPr>
      </w:pPr>
    </w:p>
    <w:p w14:paraId="722DBE02" w14:textId="77777777" w:rsidR="007B7C39" w:rsidRDefault="007B7C39" w:rsidP="00AA7FCD">
      <w:pPr>
        <w:autoSpaceDE w:val="0"/>
        <w:autoSpaceDN w:val="0"/>
        <w:adjustRightInd w:val="0"/>
        <w:jc w:val="both"/>
        <w:rPr>
          <w:rFonts w:ascii="Arial" w:hAnsi="Arial" w:cs="Arial"/>
          <w:sz w:val="22"/>
          <w:szCs w:val="22"/>
          <w:lang w:val="es-CO"/>
        </w:rPr>
      </w:pPr>
    </w:p>
    <w:p w14:paraId="0BFBE43D" w14:textId="77777777" w:rsidR="005A457D" w:rsidRDefault="005A457D" w:rsidP="00AA7FCD">
      <w:pPr>
        <w:autoSpaceDE w:val="0"/>
        <w:autoSpaceDN w:val="0"/>
        <w:adjustRightInd w:val="0"/>
        <w:jc w:val="both"/>
        <w:rPr>
          <w:rFonts w:ascii="Arial" w:hAnsi="Arial" w:cs="Arial"/>
          <w:sz w:val="22"/>
          <w:szCs w:val="22"/>
          <w:lang w:val="es-CO"/>
        </w:rPr>
      </w:pPr>
    </w:p>
    <w:p w14:paraId="5A3E8C2D" w14:textId="6245C634" w:rsidR="00AA7FCD" w:rsidRPr="00CB1BAC" w:rsidRDefault="007B7C39" w:rsidP="00AA7FCD">
      <w:pPr>
        <w:jc w:val="both"/>
        <w:rPr>
          <w:rFonts w:ascii="Arial" w:hAnsi="Arial" w:cs="Arial"/>
          <w:sz w:val="22"/>
          <w:szCs w:val="22"/>
        </w:rPr>
      </w:pPr>
      <w:r w:rsidRPr="00CB1BAC">
        <w:rPr>
          <w:rFonts w:ascii="Arial" w:hAnsi="Arial" w:cs="Arial"/>
          <w:b/>
          <w:sz w:val="22"/>
          <w:szCs w:val="22"/>
          <w:lang w:val="es-CO"/>
        </w:rPr>
        <w:lastRenderedPageBreak/>
        <w:t xml:space="preserve">VI. </w:t>
      </w:r>
      <w:r w:rsidR="00761DAE" w:rsidRPr="00CB1BAC">
        <w:rPr>
          <w:rFonts w:ascii="Arial" w:hAnsi="Arial" w:cs="Arial"/>
          <w:b/>
          <w:sz w:val="22"/>
          <w:szCs w:val="22"/>
          <w:lang w:val="es-CO"/>
        </w:rPr>
        <w:t>Objetivos</w:t>
      </w:r>
      <w:r w:rsidR="00482C5F" w:rsidRPr="00CB1BAC">
        <w:rPr>
          <w:rFonts w:ascii="Arial" w:hAnsi="Arial" w:cs="Arial"/>
          <w:b/>
          <w:sz w:val="22"/>
          <w:szCs w:val="22"/>
          <w:lang w:val="es-CO"/>
        </w:rPr>
        <w:t xml:space="preserve"> y funciones</w:t>
      </w:r>
      <w:r w:rsidR="00761DAE" w:rsidRPr="00CB1BAC">
        <w:rPr>
          <w:rFonts w:ascii="Arial" w:hAnsi="Arial" w:cs="Arial"/>
          <w:b/>
          <w:sz w:val="22"/>
          <w:szCs w:val="22"/>
          <w:lang w:val="es-CO"/>
        </w:rPr>
        <w:t xml:space="preserve"> </w:t>
      </w:r>
      <w:r w:rsidR="00482C5F" w:rsidRPr="00CB1BAC">
        <w:rPr>
          <w:rFonts w:ascii="Arial" w:hAnsi="Arial" w:cs="Arial"/>
          <w:b/>
          <w:sz w:val="22"/>
          <w:szCs w:val="22"/>
          <w:lang w:val="es-CO"/>
        </w:rPr>
        <w:t>específicas</w:t>
      </w:r>
      <w:r w:rsidR="008D6EF5" w:rsidRPr="00CB1BAC">
        <w:rPr>
          <w:rFonts w:ascii="Arial" w:hAnsi="Arial" w:cs="Arial"/>
          <w:b/>
          <w:sz w:val="22"/>
          <w:szCs w:val="22"/>
          <w:lang w:val="es-CO"/>
        </w:rPr>
        <w:t xml:space="preserve"> </w:t>
      </w:r>
      <w:r w:rsidR="008D6EF5" w:rsidRPr="00CB1BAC">
        <w:rPr>
          <w:rFonts w:ascii="Arial" w:hAnsi="Arial" w:cs="Arial"/>
          <w:i/>
          <w:sz w:val="22"/>
          <w:szCs w:val="22"/>
        </w:rPr>
        <w:t>(</w:t>
      </w:r>
      <w:r w:rsidR="001D3731">
        <w:rPr>
          <w:rFonts w:ascii="Arial" w:hAnsi="Arial" w:cs="Arial"/>
          <w:i/>
          <w:sz w:val="22"/>
          <w:szCs w:val="22"/>
        </w:rPr>
        <w:t xml:space="preserve">artículo 2.2.4.1.2, del </w:t>
      </w:r>
      <w:r w:rsidR="00C35A89" w:rsidRPr="00CB1BAC">
        <w:rPr>
          <w:rFonts w:ascii="Arial" w:hAnsi="Arial" w:cs="Arial"/>
          <w:i/>
          <w:sz w:val="22"/>
          <w:szCs w:val="22"/>
        </w:rPr>
        <w:t xml:space="preserve">Decreto unificado 1069 de </w:t>
      </w:r>
      <w:r w:rsidR="001C7F46">
        <w:rPr>
          <w:rFonts w:ascii="Arial" w:hAnsi="Arial" w:cs="Arial"/>
          <w:i/>
          <w:sz w:val="22"/>
          <w:szCs w:val="22"/>
        </w:rPr>
        <w:t>2015).</w:t>
      </w:r>
    </w:p>
    <w:p w14:paraId="4776EBFB" w14:textId="77777777" w:rsidR="00587014" w:rsidRPr="00BD5287" w:rsidRDefault="00587014" w:rsidP="00EA5A3C">
      <w:pPr>
        <w:jc w:val="both"/>
        <w:rPr>
          <w:rFonts w:ascii="Arial" w:hAnsi="Arial" w:cs="Arial"/>
          <w:sz w:val="22"/>
          <w:szCs w:val="22"/>
          <w:lang w:val="es-CO"/>
        </w:rPr>
      </w:pPr>
    </w:p>
    <w:p w14:paraId="5EA9B7FB" w14:textId="129DCF4D"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Crear espacios de acción integral en materia de justicia comunitaria con la justicia formal.</w:t>
      </w:r>
    </w:p>
    <w:p w14:paraId="614B7082" w14:textId="1E640CB2"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Acercar la prestación de ciertos servicios de justicia formal a la </w:t>
      </w:r>
      <w:r w:rsidR="0097236E" w:rsidRPr="00F6759D">
        <w:rPr>
          <w:rFonts w:ascii="Arial" w:hAnsi="Arial" w:cs="Arial"/>
          <w:i/>
          <w:sz w:val="22"/>
          <w:szCs w:val="22"/>
          <w:lang w:val="es-CO"/>
        </w:rPr>
        <w:t>c</w:t>
      </w:r>
      <w:r w:rsidRPr="00F6759D">
        <w:rPr>
          <w:rFonts w:ascii="Arial" w:hAnsi="Arial" w:cs="Arial"/>
          <w:i/>
          <w:sz w:val="22"/>
          <w:szCs w:val="22"/>
          <w:lang w:val="es-CO"/>
        </w:rPr>
        <w:t>omunidad con el fin de facilitar su acceso.</w:t>
      </w:r>
    </w:p>
    <w:p w14:paraId="63EA5682" w14:textId="26280AE9"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Ampliar la cobertura de la administración de justicia.</w:t>
      </w:r>
    </w:p>
    <w:p w14:paraId="63D32339" w14:textId="6C69EBB7"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Involucrar a la </w:t>
      </w:r>
      <w:r w:rsidR="004A77EA" w:rsidRPr="00F6759D">
        <w:rPr>
          <w:rFonts w:ascii="Arial" w:hAnsi="Arial" w:cs="Arial"/>
          <w:i/>
          <w:sz w:val="22"/>
          <w:szCs w:val="22"/>
          <w:lang w:val="es-CO"/>
        </w:rPr>
        <w:t>c</w:t>
      </w:r>
      <w:r w:rsidRPr="00F6759D">
        <w:rPr>
          <w:rFonts w:ascii="Arial" w:hAnsi="Arial" w:cs="Arial"/>
          <w:i/>
          <w:sz w:val="22"/>
          <w:szCs w:val="22"/>
          <w:lang w:val="es-CO"/>
        </w:rPr>
        <w:t>omunidad en la resolución formal y no formal de los conflictos.</w:t>
      </w:r>
    </w:p>
    <w:p w14:paraId="7DB2D7A6" w14:textId="723D50AE"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Fomentar una cultura de convivencia pacífica y de respeto al derecho ajeno.</w:t>
      </w:r>
    </w:p>
    <w:p w14:paraId="58C73CEF" w14:textId="5AC22B65"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Propiciar la participación efectiva de la </w:t>
      </w:r>
      <w:r w:rsidR="00C476F3" w:rsidRPr="00F6759D">
        <w:rPr>
          <w:rFonts w:ascii="Arial" w:hAnsi="Arial" w:cs="Arial"/>
          <w:i/>
          <w:sz w:val="22"/>
          <w:szCs w:val="22"/>
          <w:lang w:val="es-CO"/>
        </w:rPr>
        <w:t>c</w:t>
      </w:r>
      <w:r w:rsidRPr="00F6759D">
        <w:rPr>
          <w:rFonts w:ascii="Arial" w:hAnsi="Arial" w:cs="Arial"/>
          <w:i/>
          <w:sz w:val="22"/>
          <w:szCs w:val="22"/>
          <w:lang w:val="es-CO"/>
        </w:rPr>
        <w:t>omunidad en el diagnóstico y solución de los problemas en materia de administración de justicia.</w:t>
      </w:r>
    </w:p>
    <w:p w14:paraId="4980BEF4" w14:textId="736B5B66"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Establecer espacios de participación y pedagogía ciudadana que contribuyan a la construcción de una convivencia pacífica.</w:t>
      </w:r>
    </w:p>
    <w:p w14:paraId="2DFB9671" w14:textId="4956C21A"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Implementar metodologías para el uso y la difusión de los Mecanismos Alternativos de Solución de Conflictos.</w:t>
      </w:r>
    </w:p>
    <w:p w14:paraId="1C9C3E47" w14:textId="4F4506CA"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Ser instrumento para la articulación de las políticas de justicia del Estado, con los </w:t>
      </w:r>
      <w:r w:rsidR="00C476F3" w:rsidRPr="00F6759D">
        <w:rPr>
          <w:rFonts w:ascii="Arial" w:hAnsi="Arial" w:cs="Arial"/>
          <w:i/>
          <w:sz w:val="22"/>
          <w:szCs w:val="22"/>
          <w:lang w:val="es-CO"/>
        </w:rPr>
        <w:t xml:space="preserve">Programas </w:t>
      </w:r>
      <w:r w:rsidRPr="00F6759D">
        <w:rPr>
          <w:rFonts w:ascii="Arial" w:hAnsi="Arial" w:cs="Arial"/>
          <w:i/>
          <w:sz w:val="22"/>
          <w:szCs w:val="22"/>
          <w:lang w:val="es-CO"/>
        </w:rPr>
        <w:t>de desarrollo comunitario.</w:t>
      </w:r>
    </w:p>
    <w:p w14:paraId="005AFECA" w14:textId="3F8F1645"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Promover la defensa de los derechos</w:t>
      </w:r>
      <w:r w:rsidR="00EE6D43" w:rsidRPr="00F6759D">
        <w:rPr>
          <w:rFonts w:ascii="Arial" w:hAnsi="Arial" w:cs="Arial"/>
          <w:i/>
          <w:sz w:val="22"/>
          <w:szCs w:val="22"/>
          <w:lang w:val="es-CO"/>
        </w:rPr>
        <w:t xml:space="preserve"> humanos de los miembros de la c</w:t>
      </w:r>
      <w:r w:rsidRPr="00F6759D">
        <w:rPr>
          <w:rFonts w:ascii="Arial" w:hAnsi="Arial" w:cs="Arial"/>
          <w:i/>
          <w:sz w:val="22"/>
          <w:szCs w:val="22"/>
          <w:lang w:val="es-CO"/>
        </w:rPr>
        <w:t>omunidad.</w:t>
      </w:r>
    </w:p>
    <w:p w14:paraId="4FA2E5D7" w14:textId="101AB5BC" w:rsidR="00CD0EB0" w:rsidRPr="00F6759D" w:rsidRDefault="00737E24"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Asesorar y orientar a la c</w:t>
      </w:r>
      <w:r w:rsidR="00CD0EB0" w:rsidRPr="00F6759D">
        <w:rPr>
          <w:rFonts w:ascii="Arial" w:hAnsi="Arial" w:cs="Arial"/>
          <w:i/>
          <w:sz w:val="22"/>
          <w:szCs w:val="22"/>
          <w:lang w:val="es-CO"/>
        </w:rPr>
        <w:t>omunidad en el uso del servicio público de la justicia.</w:t>
      </w:r>
    </w:p>
    <w:p w14:paraId="4F215A31" w14:textId="12C1ABB3"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Orientar jurídicamente </w:t>
      </w:r>
      <w:r w:rsidR="00C6477C" w:rsidRPr="00F6759D">
        <w:rPr>
          <w:rFonts w:ascii="Arial" w:hAnsi="Arial" w:cs="Arial"/>
          <w:i/>
          <w:sz w:val="22"/>
          <w:szCs w:val="22"/>
          <w:lang w:val="es-CO"/>
        </w:rPr>
        <w:t>a la c</w:t>
      </w:r>
      <w:r w:rsidRPr="00F6759D">
        <w:rPr>
          <w:rFonts w:ascii="Arial" w:hAnsi="Arial" w:cs="Arial"/>
          <w:i/>
          <w:sz w:val="22"/>
          <w:szCs w:val="22"/>
          <w:lang w:val="es-CO"/>
        </w:rPr>
        <w:t>omunidad en sus derechos y obligaciones.</w:t>
      </w:r>
    </w:p>
    <w:p w14:paraId="5637E9B3" w14:textId="5E9FF6E0"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 xml:space="preserve">Desarrollar </w:t>
      </w:r>
      <w:r w:rsidR="00B75205" w:rsidRPr="00F6759D">
        <w:rPr>
          <w:rFonts w:ascii="Arial" w:hAnsi="Arial" w:cs="Arial"/>
          <w:i/>
          <w:sz w:val="22"/>
          <w:szCs w:val="22"/>
          <w:lang w:val="es-CO"/>
        </w:rPr>
        <w:t xml:space="preserve">Programas </w:t>
      </w:r>
      <w:r w:rsidRPr="00F6759D">
        <w:rPr>
          <w:rFonts w:ascii="Arial" w:hAnsi="Arial" w:cs="Arial"/>
          <w:i/>
          <w:sz w:val="22"/>
          <w:szCs w:val="22"/>
          <w:lang w:val="es-CO"/>
        </w:rPr>
        <w:t>de prevención en violencia intrafamiliar y protección de los derechos humanos.</w:t>
      </w:r>
    </w:p>
    <w:p w14:paraId="7CEAA536" w14:textId="6896C3C6" w:rsidR="00CD0EB0" w:rsidRPr="00F6759D" w:rsidRDefault="00CD0EB0" w:rsidP="00125AE2">
      <w:pPr>
        <w:pStyle w:val="Prrafodelista"/>
        <w:numPr>
          <w:ilvl w:val="0"/>
          <w:numId w:val="5"/>
        </w:numPr>
        <w:jc w:val="both"/>
        <w:rPr>
          <w:rFonts w:ascii="Arial" w:hAnsi="Arial" w:cs="Arial"/>
          <w:i/>
          <w:sz w:val="22"/>
          <w:szCs w:val="22"/>
          <w:lang w:val="es-CO"/>
        </w:rPr>
      </w:pPr>
      <w:r w:rsidRPr="00F6759D">
        <w:rPr>
          <w:rFonts w:ascii="Arial" w:hAnsi="Arial" w:cs="Arial"/>
          <w:i/>
          <w:sz w:val="22"/>
          <w:szCs w:val="22"/>
          <w:lang w:val="es-CO"/>
        </w:rPr>
        <w:t>Servir de espacio para el análisis de la conflictividad social, por parte de investigadores avalados por el Ministerio de Justicia y del Derecho.</w:t>
      </w:r>
    </w:p>
    <w:p w14:paraId="35D96223" w14:textId="77777777" w:rsidR="00587014" w:rsidRDefault="00587014" w:rsidP="00EA5A3C">
      <w:pPr>
        <w:jc w:val="both"/>
        <w:rPr>
          <w:rFonts w:ascii="Arial" w:hAnsi="Arial" w:cs="Arial"/>
          <w:sz w:val="22"/>
          <w:szCs w:val="22"/>
          <w:lang w:val="es-CO"/>
        </w:rPr>
      </w:pPr>
    </w:p>
    <w:p w14:paraId="13963D8D" w14:textId="77777777" w:rsidR="00452F81" w:rsidRDefault="00452F81" w:rsidP="00EA5A3C">
      <w:pPr>
        <w:jc w:val="both"/>
        <w:rPr>
          <w:rFonts w:ascii="Arial" w:hAnsi="Arial" w:cs="Arial"/>
          <w:sz w:val="22"/>
          <w:szCs w:val="22"/>
          <w:lang w:val="es-CO"/>
        </w:rPr>
      </w:pPr>
    </w:p>
    <w:p w14:paraId="672E978A" w14:textId="065A6243" w:rsidR="003E631B" w:rsidRPr="003E631B" w:rsidRDefault="00B41132" w:rsidP="003E631B">
      <w:pPr>
        <w:jc w:val="both"/>
        <w:rPr>
          <w:rFonts w:ascii="Arial" w:hAnsi="Arial" w:cs="Arial"/>
          <w:sz w:val="22"/>
          <w:szCs w:val="22"/>
          <w:lang w:val="es-CO"/>
        </w:rPr>
      </w:pPr>
      <w:r>
        <w:rPr>
          <w:rFonts w:ascii="Arial" w:hAnsi="Arial" w:cs="Arial"/>
          <w:b/>
          <w:sz w:val="22"/>
          <w:szCs w:val="22"/>
          <w:lang w:val="es-CO"/>
        </w:rPr>
        <w:t>VII.</w:t>
      </w:r>
      <w:r>
        <w:rPr>
          <w:rFonts w:ascii="Arial" w:hAnsi="Arial" w:cs="Arial"/>
          <w:sz w:val="22"/>
          <w:szCs w:val="22"/>
          <w:lang w:val="es-CO"/>
        </w:rPr>
        <w:t xml:space="preserve"> </w:t>
      </w:r>
      <w:r>
        <w:rPr>
          <w:rFonts w:ascii="Arial" w:hAnsi="Arial" w:cs="Arial"/>
          <w:b/>
          <w:sz w:val="22"/>
          <w:szCs w:val="22"/>
          <w:lang w:val="es-CO"/>
        </w:rPr>
        <w:t xml:space="preserve">Servicios. </w:t>
      </w:r>
      <w:r w:rsidR="003E631B">
        <w:rPr>
          <w:rFonts w:ascii="Arial" w:hAnsi="Arial" w:cs="Arial"/>
          <w:sz w:val="22"/>
          <w:szCs w:val="22"/>
          <w:lang w:val="es-CO"/>
        </w:rPr>
        <w:t xml:space="preserve"> </w:t>
      </w:r>
      <w:r w:rsidR="003E631B" w:rsidRPr="003E631B">
        <w:rPr>
          <w:rFonts w:ascii="Arial" w:hAnsi="Arial" w:cs="Arial"/>
          <w:sz w:val="22"/>
          <w:szCs w:val="22"/>
          <w:lang w:val="es-CO"/>
        </w:rPr>
        <w:t>En las Casas de Justicia se prestarán los siguientes servicios:</w:t>
      </w:r>
    </w:p>
    <w:p w14:paraId="2538E016" w14:textId="77777777" w:rsidR="003E631B" w:rsidRDefault="003E631B" w:rsidP="003E631B">
      <w:pPr>
        <w:jc w:val="both"/>
        <w:rPr>
          <w:rFonts w:ascii="Arial" w:hAnsi="Arial" w:cs="Arial"/>
          <w:sz w:val="22"/>
          <w:szCs w:val="22"/>
          <w:lang w:val="es-CO"/>
        </w:rPr>
      </w:pPr>
    </w:p>
    <w:p w14:paraId="0348B2D2"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Orientación e información, de derechos humanos y obligaciones legales, con énfasis en la protección de la familia y el menor.</w:t>
      </w:r>
    </w:p>
    <w:p w14:paraId="178B4C91"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Mecanismos alternativos de solución de conflictos.</w:t>
      </w:r>
    </w:p>
    <w:p w14:paraId="194548B6"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Consultorio jurídico.</w:t>
      </w:r>
    </w:p>
    <w:p w14:paraId="1E322A20"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Justicia formal como centros de recepción de quejas y denuncias</w:t>
      </w:r>
      <w:r w:rsidRPr="002431CE">
        <w:rPr>
          <w:rFonts w:ascii="Arial" w:hAnsi="Arial" w:cs="Arial"/>
          <w:i/>
          <w:sz w:val="22"/>
          <w:szCs w:val="22"/>
          <w:lang w:val="es-CO"/>
        </w:rPr>
        <w:t>, peritaje médico</w:t>
      </w:r>
      <w:r w:rsidRPr="00F6759D">
        <w:rPr>
          <w:rFonts w:ascii="Arial" w:hAnsi="Arial" w:cs="Arial"/>
          <w:i/>
          <w:sz w:val="22"/>
          <w:szCs w:val="22"/>
          <w:lang w:val="es-CO"/>
        </w:rPr>
        <w:t>, defensoría de familia, investigación penal a cargo de la Fiscalía General de la Nación. Además se podrán realizar brigadas con la Registraduría Nacional del Estado Civil y la Superintendencia de Notariado y Registro relacionadas con la cedulación, notariado y registro y protección de víctimas de violencia intrafamiliar.</w:t>
      </w:r>
    </w:p>
    <w:p w14:paraId="1EE42606"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Prevención de conflictos y de los delitos en particular.</w:t>
      </w:r>
    </w:p>
    <w:p w14:paraId="00977737" w14:textId="77777777" w:rsidR="003E631B"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Articulación entre la comunidad y los programas del Estado en temas de justicia y afines.</w:t>
      </w:r>
    </w:p>
    <w:p w14:paraId="23FAB055" w14:textId="1E224EE1" w:rsidR="00B41132" w:rsidRPr="00F6759D" w:rsidRDefault="003E631B" w:rsidP="00125AE2">
      <w:pPr>
        <w:pStyle w:val="Prrafodelista"/>
        <w:numPr>
          <w:ilvl w:val="0"/>
          <w:numId w:val="6"/>
        </w:numPr>
        <w:jc w:val="both"/>
        <w:rPr>
          <w:rFonts w:ascii="Arial" w:hAnsi="Arial" w:cs="Arial"/>
          <w:i/>
          <w:sz w:val="22"/>
          <w:szCs w:val="22"/>
          <w:lang w:val="es-CO"/>
        </w:rPr>
      </w:pPr>
      <w:r w:rsidRPr="00F6759D">
        <w:rPr>
          <w:rFonts w:ascii="Arial" w:hAnsi="Arial" w:cs="Arial"/>
          <w:i/>
          <w:sz w:val="22"/>
          <w:szCs w:val="22"/>
          <w:lang w:val="es-CO"/>
        </w:rPr>
        <w:t>Todos los demás servicios que se consideren necesarios para el cumplimiento de los objetivos del Programa de Casas de Justicia.</w:t>
      </w:r>
    </w:p>
    <w:p w14:paraId="634B77BB" w14:textId="77777777" w:rsidR="00B41132" w:rsidRDefault="00B41132" w:rsidP="00EA5A3C">
      <w:pPr>
        <w:jc w:val="both"/>
        <w:rPr>
          <w:rFonts w:ascii="Arial" w:hAnsi="Arial" w:cs="Arial"/>
          <w:sz w:val="22"/>
          <w:szCs w:val="22"/>
          <w:lang w:val="es-CO"/>
        </w:rPr>
      </w:pPr>
    </w:p>
    <w:p w14:paraId="613D2C61" w14:textId="77777777" w:rsidR="00B41132" w:rsidRDefault="00B41132" w:rsidP="00EA5A3C">
      <w:pPr>
        <w:jc w:val="both"/>
        <w:rPr>
          <w:rFonts w:ascii="Arial" w:hAnsi="Arial" w:cs="Arial"/>
          <w:sz w:val="22"/>
          <w:szCs w:val="22"/>
          <w:lang w:val="es-CO"/>
        </w:rPr>
      </w:pPr>
    </w:p>
    <w:p w14:paraId="4B818F73" w14:textId="1F00DAD9" w:rsidR="00EF74B1" w:rsidRPr="007B1FAC" w:rsidRDefault="007B1FAC" w:rsidP="007B1FAC">
      <w:pPr>
        <w:ind w:left="708" w:hanging="708"/>
        <w:jc w:val="both"/>
        <w:rPr>
          <w:rFonts w:ascii="Arial" w:hAnsi="Arial" w:cs="Arial"/>
          <w:sz w:val="22"/>
          <w:szCs w:val="22"/>
          <w:lang w:val="es-CO"/>
        </w:rPr>
      </w:pPr>
      <w:r>
        <w:rPr>
          <w:rFonts w:ascii="Arial" w:hAnsi="Arial" w:cs="Arial"/>
          <w:b/>
          <w:sz w:val="22"/>
          <w:szCs w:val="22"/>
          <w:lang w:val="es-CO"/>
        </w:rPr>
        <w:t>VII</w:t>
      </w:r>
      <w:r w:rsidR="00FE2733">
        <w:rPr>
          <w:rFonts w:ascii="Arial" w:hAnsi="Arial" w:cs="Arial"/>
          <w:b/>
          <w:sz w:val="22"/>
          <w:szCs w:val="22"/>
          <w:lang w:val="es-CO"/>
        </w:rPr>
        <w:t>I</w:t>
      </w:r>
      <w:r>
        <w:rPr>
          <w:rFonts w:ascii="Arial" w:hAnsi="Arial" w:cs="Arial"/>
          <w:b/>
          <w:sz w:val="22"/>
          <w:szCs w:val="22"/>
          <w:lang w:val="es-CO"/>
        </w:rPr>
        <w:t>. Beneficios.</w:t>
      </w:r>
      <w:r>
        <w:rPr>
          <w:rFonts w:ascii="Arial" w:hAnsi="Arial" w:cs="Arial"/>
          <w:sz w:val="22"/>
          <w:szCs w:val="22"/>
          <w:lang w:val="es-CO"/>
        </w:rPr>
        <w:t xml:space="preserve"> </w:t>
      </w:r>
    </w:p>
    <w:p w14:paraId="51B6C859" w14:textId="77777777" w:rsidR="00B41132" w:rsidRDefault="00B41132" w:rsidP="00EA5A3C">
      <w:pPr>
        <w:jc w:val="both"/>
        <w:rPr>
          <w:rFonts w:ascii="Arial" w:hAnsi="Arial" w:cs="Arial"/>
          <w:sz w:val="22"/>
          <w:szCs w:val="22"/>
          <w:lang w:val="es-CO"/>
        </w:rPr>
      </w:pPr>
    </w:p>
    <w:p w14:paraId="0D47FC44" w14:textId="2DFD13C2" w:rsidR="00E7139D" w:rsidRDefault="00E7139D" w:rsidP="00E7139D">
      <w:pPr>
        <w:jc w:val="both"/>
        <w:rPr>
          <w:rFonts w:ascii="Arial" w:hAnsi="Arial" w:cs="Arial"/>
          <w:sz w:val="22"/>
          <w:szCs w:val="22"/>
          <w:lang w:val="es-CO"/>
        </w:rPr>
      </w:pPr>
      <w:r w:rsidRPr="00BD5287">
        <w:rPr>
          <w:rFonts w:ascii="Arial" w:hAnsi="Arial" w:cs="Arial"/>
          <w:sz w:val="22"/>
          <w:szCs w:val="22"/>
          <w:lang w:val="es-CO"/>
        </w:rPr>
        <w:t>Es fundamental entender que estas Casas son del orden Municipal donde se promueve el desarrollo de la justicia local, dentro del marco constitucional de descentralización y autonomía de las Entidades territoriales.</w:t>
      </w:r>
      <w:r w:rsidR="00D6756E">
        <w:rPr>
          <w:rFonts w:ascii="Arial" w:hAnsi="Arial" w:cs="Arial"/>
          <w:sz w:val="22"/>
          <w:szCs w:val="22"/>
          <w:lang w:val="es-CO"/>
        </w:rPr>
        <w:t xml:space="preserve"> </w:t>
      </w:r>
      <w:r w:rsidRPr="00BD5287">
        <w:rPr>
          <w:rFonts w:ascii="Arial" w:hAnsi="Arial" w:cs="Arial"/>
          <w:sz w:val="22"/>
          <w:szCs w:val="22"/>
          <w:lang w:val="es-CO"/>
        </w:rPr>
        <w:t>Por ello, es importante compartir con los mandatarios locales algunos de los beneficios que conlleva el implemen</w:t>
      </w:r>
      <w:r w:rsidR="00D6756E">
        <w:rPr>
          <w:rFonts w:ascii="Arial" w:hAnsi="Arial" w:cs="Arial"/>
          <w:sz w:val="22"/>
          <w:szCs w:val="22"/>
          <w:lang w:val="es-CO"/>
        </w:rPr>
        <w:t>tar una Casa de Justicia en su c</w:t>
      </w:r>
      <w:r w:rsidRPr="00BD5287">
        <w:rPr>
          <w:rFonts w:ascii="Arial" w:hAnsi="Arial" w:cs="Arial"/>
          <w:sz w:val="22"/>
          <w:szCs w:val="22"/>
          <w:lang w:val="es-CO"/>
        </w:rPr>
        <w:t>omunidad, los cuales están definidos en los objetivos del programa y contemplados en el artículo 3° del Decreto 1477 de 2000, entre los que se destacan:</w:t>
      </w:r>
    </w:p>
    <w:p w14:paraId="4301BB7E" w14:textId="21C20344" w:rsidR="00E7139D" w:rsidRPr="00841843" w:rsidRDefault="00E7139D"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lastRenderedPageBreak/>
        <w:t xml:space="preserve">Facilita la atención descentralizada, integral y coordinada de Entidades del orden Nacional, local, representantes de las </w:t>
      </w:r>
      <w:r w:rsidR="006775FA">
        <w:rPr>
          <w:rFonts w:ascii="Arial" w:hAnsi="Arial" w:cs="Arial"/>
          <w:i/>
          <w:sz w:val="22"/>
          <w:szCs w:val="22"/>
          <w:lang w:val="es-CO"/>
        </w:rPr>
        <w:t>c</w:t>
      </w:r>
      <w:r w:rsidRPr="00841843">
        <w:rPr>
          <w:rFonts w:ascii="Arial" w:hAnsi="Arial" w:cs="Arial"/>
          <w:i/>
          <w:sz w:val="22"/>
          <w:szCs w:val="22"/>
          <w:lang w:val="es-CO"/>
        </w:rPr>
        <w:t>omunidades y universidades presentes en la zona para la prestación de servicios de justicia, orientadas a evitar el escalonamiento de los conflictos y la generación de mayores niveles de violencia.</w:t>
      </w:r>
    </w:p>
    <w:p w14:paraId="54E5237D" w14:textId="568ADA0F" w:rsidR="00B97560" w:rsidRPr="00841843" w:rsidRDefault="00E7139D"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 xml:space="preserve">Familiariza a la </w:t>
      </w:r>
      <w:r w:rsidR="006775FA">
        <w:rPr>
          <w:rFonts w:ascii="Arial" w:hAnsi="Arial" w:cs="Arial"/>
          <w:i/>
          <w:sz w:val="22"/>
          <w:szCs w:val="22"/>
          <w:lang w:val="es-CO"/>
        </w:rPr>
        <w:t>c</w:t>
      </w:r>
      <w:r w:rsidRPr="00841843">
        <w:rPr>
          <w:rFonts w:ascii="Arial" w:hAnsi="Arial" w:cs="Arial"/>
          <w:i/>
          <w:sz w:val="22"/>
          <w:szCs w:val="22"/>
          <w:lang w:val="es-CO"/>
        </w:rPr>
        <w:t>omunidad con el uso de Métodos Alternativos de Solución de Conflictos.</w:t>
      </w:r>
    </w:p>
    <w:p w14:paraId="0530B7C5" w14:textId="51DDB5DE" w:rsidR="00B97560"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Orienta al usuario sobre sus der</w:t>
      </w:r>
      <w:r w:rsidR="006775FA">
        <w:rPr>
          <w:rFonts w:ascii="Arial" w:hAnsi="Arial" w:cs="Arial"/>
          <w:i/>
          <w:sz w:val="22"/>
          <w:szCs w:val="22"/>
          <w:lang w:val="es-CO"/>
        </w:rPr>
        <w:t>echos y deberes e integra a la c</w:t>
      </w:r>
      <w:r w:rsidRPr="00841843">
        <w:rPr>
          <w:rFonts w:ascii="Arial" w:hAnsi="Arial" w:cs="Arial"/>
          <w:i/>
          <w:sz w:val="22"/>
          <w:szCs w:val="22"/>
          <w:lang w:val="es-CO"/>
        </w:rPr>
        <w:t>omunidad en torno a la defensa de los derechos humanos.</w:t>
      </w:r>
    </w:p>
    <w:p w14:paraId="77164EF2" w14:textId="77777777" w:rsidR="00B97560"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Previene la violencia intrafamiliar.</w:t>
      </w:r>
    </w:p>
    <w:p w14:paraId="6274D78E" w14:textId="6FCC5FFC" w:rsidR="00B97560"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Fortalece la presencia y legitimidad del Estado en sectores y áreas poblacionales excluidos y marginados.</w:t>
      </w:r>
      <w:r w:rsidR="00B62F55" w:rsidRPr="00B62F55">
        <w:rPr>
          <w:rFonts w:ascii="Arial" w:hAnsi="Arial" w:cs="Arial"/>
          <w:noProof/>
          <w:sz w:val="22"/>
          <w:szCs w:val="22"/>
          <w:lang w:val="es-CO" w:eastAsia="es-CO"/>
        </w:rPr>
        <w:t xml:space="preserve"> </w:t>
      </w:r>
    </w:p>
    <w:p w14:paraId="7A754776" w14:textId="77777777" w:rsidR="00B97560"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Une a la Comunidad y al Estado generando confianza y el sentido de pertenencia, en cuanto la Comunidad se siente beneficiada por la oferta de servicios que allí encuentra.</w:t>
      </w:r>
    </w:p>
    <w:p w14:paraId="39970DBB" w14:textId="77777777" w:rsidR="00B97560"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Fomenta la construcción y reconstrucción del tejido social.</w:t>
      </w:r>
    </w:p>
    <w:p w14:paraId="5FA66008" w14:textId="05F8E096" w:rsidR="00E7139D" w:rsidRPr="00841843" w:rsidRDefault="00B97560" w:rsidP="00125AE2">
      <w:pPr>
        <w:pStyle w:val="Prrafodelista"/>
        <w:numPr>
          <w:ilvl w:val="0"/>
          <w:numId w:val="7"/>
        </w:numPr>
        <w:jc w:val="both"/>
        <w:rPr>
          <w:rFonts w:ascii="Arial" w:hAnsi="Arial" w:cs="Arial"/>
          <w:i/>
          <w:sz w:val="22"/>
          <w:szCs w:val="22"/>
          <w:lang w:val="es-CO"/>
        </w:rPr>
      </w:pPr>
      <w:r w:rsidRPr="00841843">
        <w:rPr>
          <w:rFonts w:ascii="Arial" w:hAnsi="Arial" w:cs="Arial"/>
          <w:i/>
          <w:sz w:val="22"/>
          <w:szCs w:val="22"/>
          <w:lang w:val="es-CO"/>
        </w:rPr>
        <w:t>Genera información fundamental para el diseño de políticas públicas en materia de justicia y permite el desarrollo de programas afines a la misión, visión y objetivos del Programa Nacional de Casas, pero acordes con la realidad local.</w:t>
      </w:r>
    </w:p>
    <w:p w14:paraId="60EBD20A" w14:textId="77777777" w:rsidR="00D6756E" w:rsidRPr="00BD5287" w:rsidRDefault="00D6756E" w:rsidP="00D6756E">
      <w:pPr>
        <w:pStyle w:val="Prrafodelista"/>
        <w:ind w:left="360"/>
        <w:jc w:val="both"/>
        <w:rPr>
          <w:rFonts w:ascii="Arial" w:hAnsi="Arial" w:cs="Arial"/>
          <w:sz w:val="22"/>
          <w:szCs w:val="22"/>
          <w:lang w:val="es-CO"/>
        </w:rPr>
      </w:pPr>
    </w:p>
    <w:p w14:paraId="0F7C32AF" w14:textId="77777777" w:rsidR="00BA0C03" w:rsidRDefault="00BA0C03" w:rsidP="005B56E0">
      <w:pPr>
        <w:jc w:val="both"/>
        <w:rPr>
          <w:rFonts w:ascii="Arial" w:hAnsi="Arial" w:cs="Arial"/>
          <w:b/>
          <w:sz w:val="22"/>
          <w:szCs w:val="22"/>
          <w:lang w:val="es-CO"/>
        </w:rPr>
      </w:pPr>
    </w:p>
    <w:p w14:paraId="111342BC" w14:textId="22C6EB5E" w:rsidR="00CC11CE" w:rsidRDefault="00670309" w:rsidP="00BA0C03">
      <w:pPr>
        <w:jc w:val="both"/>
        <w:rPr>
          <w:rFonts w:ascii="MyriadPro-Light" w:eastAsiaTheme="minorHAnsi" w:hAnsi="MyriadPro-Light" w:cs="MyriadPro-Light"/>
          <w:sz w:val="22"/>
          <w:szCs w:val="22"/>
          <w:lang w:val="es-CO" w:eastAsia="en-US"/>
        </w:rPr>
      </w:pPr>
      <w:r>
        <w:rPr>
          <w:rFonts w:ascii="Arial" w:hAnsi="Arial" w:cs="Arial"/>
          <w:b/>
          <w:sz w:val="22"/>
          <w:szCs w:val="22"/>
          <w:lang w:val="es-CO"/>
        </w:rPr>
        <w:t>I</w:t>
      </w:r>
      <w:r w:rsidR="00B55956" w:rsidRPr="00B55956">
        <w:rPr>
          <w:rFonts w:ascii="Arial" w:hAnsi="Arial" w:cs="Arial"/>
          <w:b/>
          <w:sz w:val="22"/>
          <w:szCs w:val="22"/>
          <w:lang w:val="es-CO"/>
        </w:rPr>
        <w:t xml:space="preserve">X. </w:t>
      </w:r>
      <w:r w:rsidR="004F033B">
        <w:rPr>
          <w:rFonts w:ascii="Arial" w:hAnsi="Arial" w:cs="Arial"/>
          <w:b/>
          <w:sz w:val="22"/>
          <w:szCs w:val="22"/>
          <w:lang w:val="es-CO"/>
        </w:rPr>
        <w:t xml:space="preserve">Estrategias. </w:t>
      </w:r>
      <w:r w:rsidR="00BA0C03" w:rsidRPr="00BA0C03">
        <w:rPr>
          <w:rFonts w:ascii="Arial" w:hAnsi="Arial" w:cs="Arial"/>
          <w:sz w:val="22"/>
          <w:szCs w:val="22"/>
          <w:lang w:val="es-CO"/>
        </w:rPr>
        <w:t>Con estas est</w:t>
      </w:r>
      <w:r w:rsidR="00BA0C03">
        <w:rPr>
          <w:rFonts w:ascii="Arial" w:hAnsi="Arial" w:cs="Arial"/>
          <w:sz w:val="22"/>
          <w:szCs w:val="22"/>
          <w:lang w:val="es-CO"/>
        </w:rPr>
        <w:t xml:space="preserve">rategias se busca </w:t>
      </w:r>
      <w:r w:rsidR="00CD5241" w:rsidRPr="00BD5287">
        <w:rPr>
          <w:rFonts w:ascii="MyriadPro-Light" w:eastAsiaTheme="minorHAnsi" w:hAnsi="MyriadPro-Light" w:cs="MyriadPro-Light"/>
          <w:sz w:val="22"/>
          <w:szCs w:val="22"/>
          <w:lang w:val="es-CO" w:eastAsia="en-US"/>
        </w:rPr>
        <w:t>que los programas, proyectos y actividades establecidos por el Programa se desarrollen de manera eficaz y beneficien a los usuarios que lo requieran.</w:t>
      </w:r>
    </w:p>
    <w:p w14:paraId="0E17A3E6" w14:textId="77777777" w:rsidR="00753661" w:rsidRDefault="00753661" w:rsidP="00BA0C03">
      <w:pPr>
        <w:jc w:val="both"/>
        <w:rPr>
          <w:rFonts w:ascii="MyriadPro-Light" w:eastAsiaTheme="minorHAnsi" w:hAnsi="MyriadPro-Light" w:cs="MyriadPro-Light"/>
          <w:sz w:val="22"/>
          <w:szCs w:val="22"/>
          <w:lang w:val="es-CO" w:eastAsia="en-US"/>
        </w:rPr>
      </w:pPr>
    </w:p>
    <w:p w14:paraId="3BF7543F" w14:textId="04653404" w:rsidR="00753661" w:rsidRDefault="00B62F55" w:rsidP="00BA0C03">
      <w:pPr>
        <w:jc w:val="both"/>
        <w:rPr>
          <w:rFonts w:ascii="MyriadPro-Light" w:eastAsiaTheme="minorHAnsi" w:hAnsi="MyriadPro-Light" w:cs="MyriadPro-Light"/>
          <w:sz w:val="22"/>
          <w:szCs w:val="22"/>
          <w:lang w:val="es-CO" w:eastAsia="en-US"/>
        </w:rPr>
      </w:pPr>
      <w:r>
        <w:rPr>
          <w:rFonts w:ascii="Arial" w:hAnsi="Arial" w:cs="Arial"/>
          <w:noProof/>
          <w:sz w:val="22"/>
          <w:szCs w:val="22"/>
          <w:lang w:val="es-CO" w:eastAsia="es-CO"/>
        </w:rPr>
        <w:drawing>
          <wp:inline distT="0" distB="0" distL="0" distR="0" wp14:anchorId="39892A69" wp14:editId="652C77ED">
            <wp:extent cx="6800850" cy="4238625"/>
            <wp:effectExtent l="57150" t="38100" r="0" b="4762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67B660" w14:textId="0CC21967" w:rsidR="00753661" w:rsidRPr="00670309" w:rsidRDefault="00670309" w:rsidP="00BA0C03">
      <w:pPr>
        <w:jc w:val="both"/>
        <w:rPr>
          <w:rFonts w:ascii="MyriadPro-Light" w:eastAsiaTheme="minorHAnsi" w:hAnsi="MyriadPro-Light" w:cs="MyriadPro-Light"/>
          <w:b/>
          <w:sz w:val="22"/>
          <w:szCs w:val="22"/>
          <w:lang w:val="es-CO" w:eastAsia="en-US"/>
        </w:rPr>
      </w:pPr>
      <w:r w:rsidRPr="00670309">
        <w:rPr>
          <w:rFonts w:ascii="MyriadPro-Light" w:eastAsiaTheme="minorHAnsi" w:hAnsi="MyriadPro-Light" w:cs="MyriadPro-Light"/>
          <w:b/>
          <w:sz w:val="22"/>
          <w:szCs w:val="22"/>
          <w:lang w:val="es-CO" w:eastAsia="en-US"/>
        </w:rPr>
        <w:lastRenderedPageBreak/>
        <w:t>X</w:t>
      </w:r>
      <w:r>
        <w:rPr>
          <w:rFonts w:ascii="MyriadPro-Light" w:eastAsiaTheme="minorHAnsi" w:hAnsi="MyriadPro-Light" w:cs="MyriadPro-Light"/>
          <w:sz w:val="22"/>
          <w:szCs w:val="22"/>
          <w:lang w:val="es-CO" w:eastAsia="en-US"/>
        </w:rPr>
        <w:t xml:space="preserve">. </w:t>
      </w:r>
      <w:r>
        <w:rPr>
          <w:rFonts w:ascii="MyriadPro-Light" w:eastAsiaTheme="minorHAnsi" w:hAnsi="MyriadPro-Light" w:cs="MyriadPro-Light"/>
          <w:b/>
          <w:sz w:val="22"/>
          <w:szCs w:val="22"/>
          <w:lang w:val="es-CO" w:eastAsia="en-US"/>
        </w:rPr>
        <w:t>Entidades participantes en las Casas de Justicia.</w:t>
      </w:r>
    </w:p>
    <w:p w14:paraId="44404673" w14:textId="77777777" w:rsidR="00670309" w:rsidRDefault="00670309" w:rsidP="004A0FC6">
      <w:pPr>
        <w:jc w:val="both"/>
        <w:rPr>
          <w:rFonts w:ascii="Arial" w:hAnsi="Arial" w:cs="Arial"/>
          <w:b/>
          <w:sz w:val="22"/>
          <w:szCs w:val="22"/>
          <w:lang w:val="es-CO"/>
        </w:rPr>
      </w:pPr>
    </w:p>
    <w:p w14:paraId="648D74AB" w14:textId="77777777" w:rsidR="00750D85" w:rsidRDefault="005C71C5" w:rsidP="00750C7D">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El conjunto de Entidades y dependencias participantes en el Programa Nacional de Casas de Justicia, está defini</w:t>
      </w:r>
      <w:r w:rsidR="00750C7D" w:rsidRPr="00BD5287">
        <w:rPr>
          <w:rFonts w:ascii="MyriadPro-Light" w:eastAsiaTheme="minorHAnsi" w:hAnsi="MyriadPro-Light" w:cs="MyriadPro-Light"/>
          <w:sz w:val="22"/>
          <w:szCs w:val="22"/>
          <w:lang w:val="es-CO" w:eastAsia="en-US"/>
        </w:rPr>
        <w:t xml:space="preserve">do </w:t>
      </w:r>
      <w:r w:rsidR="00750C7D" w:rsidRPr="00A251A1">
        <w:rPr>
          <w:rFonts w:ascii="MyriadPro-Light" w:eastAsiaTheme="minorHAnsi" w:hAnsi="MyriadPro-Light" w:cs="MyriadPro-Light"/>
          <w:sz w:val="22"/>
          <w:szCs w:val="22"/>
          <w:lang w:val="es-CO" w:eastAsia="en-US"/>
        </w:rPr>
        <w:t>en el artículo 5° del Decreto 1477 de 2000, numeral 4 del Convenio Nacional</w:t>
      </w:r>
      <w:r w:rsidR="00750C7D" w:rsidRPr="00BD5287">
        <w:rPr>
          <w:rFonts w:ascii="MyriadPro-Light" w:eastAsiaTheme="minorHAnsi" w:hAnsi="MyriadPro-Light" w:cs="MyriadPro-Light"/>
          <w:sz w:val="22"/>
          <w:szCs w:val="22"/>
          <w:lang w:val="es-CO" w:eastAsia="en-US"/>
        </w:rPr>
        <w:t xml:space="preserve">. </w:t>
      </w:r>
    </w:p>
    <w:p w14:paraId="1CC44D4F" w14:textId="77777777" w:rsidR="00750D85" w:rsidRDefault="00750D85" w:rsidP="00750C7D">
      <w:pPr>
        <w:autoSpaceDE w:val="0"/>
        <w:autoSpaceDN w:val="0"/>
        <w:adjustRightInd w:val="0"/>
        <w:jc w:val="both"/>
        <w:rPr>
          <w:rFonts w:ascii="MyriadPro-Light" w:eastAsiaTheme="minorHAnsi" w:hAnsi="MyriadPro-Light" w:cs="MyriadPro-Light"/>
          <w:sz w:val="22"/>
          <w:szCs w:val="22"/>
          <w:lang w:val="es-CO" w:eastAsia="en-US"/>
        </w:rPr>
      </w:pPr>
    </w:p>
    <w:p w14:paraId="5D638514" w14:textId="21C1A42E" w:rsidR="004A0FC6" w:rsidRPr="00BD5287" w:rsidRDefault="00750C7D" w:rsidP="00750C7D">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Para que el Programa sea efectivo se requiere la participación activa de todas las Entidades que a continuación se enuncian, las cuales desempeñan funciones propias de su competencia, pero teniendo siempre como eje central los objetivos establecidos en el Programa Nacional, la interacción y el apoyo mutuo.</w:t>
      </w:r>
    </w:p>
    <w:p w14:paraId="193F1B67" w14:textId="77777777" w:rsidR="00153665" w:rsidRDefault="00153665" w:rsidP="00090AE3">
      <w:pPr>
        <w:jc w:val="both"/>
        <w:rPr>
          <w:rFonts w:ascii="Arial" w:hAnsi="Arial" w:cs="Arial"/>
          <w:b/>
          <w:sz w:val="22"/>
          <w:szCs w:val="22"/>
          <w:lang w:val="es-CO"/>
        </w:rPr>
      </w:pPr>
    </w:p>
    <w:p w14:paraId="250B0C58" w14:textId="39980182" w:rsidR="00153665" w:rsidRDefault="00FD5151" w:rsidP="00153665">
      <w:pPr>
        <w:jc w:val="center"/>
        <w:rPr>
          <w:rFonts w:ascii="Arial" w:hAnsi="Arial" w:cs="Arial"/>
          <w:b/>
          <w:sz w:val="22"/>
          <w:szCs w:val="22"/>
          <w:lang w:val="es-CO"/>
        </w:rPr>
      </w:pPr>
      <w:r>
        <w:rPr>
          <w:noProof/>
          <w:sz w:val="22"/>
          <w:szCs w:val="22"/>
          <w:lang w:val="es-CO" w:eastAsia="es-CO"/>
        </w:rPr>
        <mc:AlternateContent>
          <mc:Choice Requires="wps">
            <w:drawing>
              <wp:anchor distT="0" distB="0" distL="114300" distR="114300" simplePos="0" relativeHeight="251680768" behindDoc="0" locked="0" layoutInCell="1" allowOverlap="1" wp14:anchorId="15744AB1" wp14:editId="152D600D">
                <wp:simplePos x="0" y="0"/>
                <wp:positionH relativeFrom="column">
                  <wp:posOffset>4688840</wp:posOffset>
                </wp:positionH>
                <wp:positionV relativeFrom="paragraph">
                  <wp:posOffset>2653665</wp:posOffset>
                </wp:positionV>
                <wp:extent cx="819150" cy="352425"/>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8191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05D12" w14:textId="77777777" w:rsidR="00F2716C" w:rsidRPr="00FD5151" w:rsidRDefault="00F2716C" w:rsidP="00FD5151">
                            <w:pPr>
                              <w:rPr>
                                <w:rFonts w:ascii="Arial Narrow" w:hAnsi="Arial Narrow"/>
                                <w:sz w:val="12"/>
                                <w:lang w:val="es-CO"/>
                              </w:rPr>
                            </w:pPr>
                            <w:r w:rsidRPr="00FD5151">
                              <w:rPr>
                                <w:rFonts w:ascii="Arial Narrow" w:hAnsi="Arial Narrow"/>
                                <w:sz w:val="12"/>
                                <w:lang w:val="es-CO"/>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369.2pt;margin-top:208.95pt;width:64.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nYfwIAAGgFAAAOAAAAZHJzL2Uyb0RvYy54bWysVN9v2jAQfp+0/8Hy+whQ6AoiVIyKaRJq&#10;q7VTn41jQzTb59mGhP31OzsJsG4vnfaSnO8+f77fs9taK3IQzpdgcjro9SkRhkNRmm1Ovz2vPtxQ&#10;4gMzBVNgRE6PwtPb+ft3s8pOxRB2oArhCJIYP61sTnch2GmWeb4TmvkeWGHQKMFpFvDotlnhWIXs&#10;WmXDfv86q8AV1gEX3qP2rjHSeeKXUvDwIKUXgaicom8hfV36buI3m8/YdOuY3ZW8dYP9gxealQYf&#10;PVHdscDI3pV/UOmSO/AgQ4+DzkDKkosUA0Yz6L+K5mnHrEixYHK8PaXJ/z9afn94dKQscjqhxDCN&#10;JZqQ5Z4VDkghSBB1gJikyvopYp8sokP9CWosdqf3qIyx19Lp+MeoCNox3cdTipGHcFTeDCaDMVo4&#10;mq7Gw9FwHFmy82XrfPgsQJMo5NRhBVNi2WHtQwPtIPEtA6tSqVRFZUiV0+srpP/NguTKRI1I/dDS&#10;xIAax5MUjkpEjDJfhcR8JP+jInWiWCpHDgx7iHEuTEihJ15ER5REJ95yscWfvXrL5SaO7mUw4XRZ&#10;lwZciv6V28X3zmXZ4DHnF3FHMdSbui30Booj1tlBMy7e8lWJ1VgzHx6Zw/nAAuLMhwf8SAWYdWgl&#10;Snbgfv5NH/HYtmilpMJ5y6n/sWdOUKK+GGzoyWA0igOaDqPxxyEe3KVlc2kxe70ELMcAt4vlSYz4&#10;oDpROtAvuBoW8VU0McPx7ZyGTlyGZgvgauFisUggHEnLwto8WR6pY3Virz3XL8zZtiHjRNxDN5ls&#10;+qovG2y8aWCxDyDL1LQxwU1W28TjOKe2b1dP3BeX54Q6L8j5LwAAAP//AwBQSwMEFAAGAAgAAAAh&#10;AKLXOEviAAAACwEAAA8AAABkcnMvZG93bnJldi54bWxMj8FOwzAMhu9IvENkJG4s3VbWUppOU6UJ&#10;CcFhYxdubpO1FY1TmmwrPD3mBEf//vT7c76ebC/OZvSdIwXzWQTCUO10R42Cw9v2LgXhA5LG3pFR&#10;8GU8rIvrqxwz7S60M+d9aASXkM9QQRvCkEnp69ZY9DM3GOLd0Y0WA49jI/WIFy63vVxE0Upa7Igv&#10;tDiYsjX1x/5kFTyX21fcVQubfvfl08txM3we3u+Vur2ZNo8ggpnCHwy/+qwOBTtV7kTai15Bskxj&#10;RhXE8+QBBBPpKuGk4iRZxiCLXP7/ofgBAAD//wMAUEsBAi0AFAAGAAgAAAAhALaDOJL+AAAA4QEA&#10;ABMAAAAAAAAAAAAAAAAAAAAAAFtDb250ZW50X1R5cGVzXS54bWxQSwECLQAUAAYACAAAACEAOP0h&#10;/9YAAACUAQAACwAAAAAAAAAAAAAAAAAvAQAAX3JlbHMvLnJlbHNQSwECLQAUAAYACAAAACEA5AI5&#10;2H8CAABoBQAADgAAAAAAAAAAAAAAAAAuAgAAZHJzL2Uyb0RvYy54bWxQSwECLQAUAAYACAAAACEA&#10;otc4S+IAAAALAQAADwAAAAAAAAAAAAAAAADZBAAAZHJzL2Rvd25yZXYueG1sUEsFBgAAAAAEAAQA&#10;8wAAAOgFAAAAAA==&#10;" filled="f" stroked="f" strokeweight=".5pt">
                <v:textbox>
                  <w:txbxContent>
                    <w:p w14:paraId="6F005D12" w14:textId="77777777" w:rsidR="00F2716C" w:rsidRPr="00FD5151" w:rsidRDefault="00F2716C" w:rsidP="00FD5151">
                      <w:pPr>
                        <w:rPr>
                          <w:rFonts w:ascii="Arial Narrow" w:hAnsi="Arial Narrow"/>
                          <w:sz w:val="12"/>
                          <w:lang w:val="es-CO"/>
                        </w:rPr>
                      </w:pPr>
                      <w:r w:rsidRPr="00FD5151">
                        <w:rPr>
                          <w:rFonts w:ascii="Arial Narrow" w:hAnsi="Arial Narrow"/>
                          <w:sz w:val="12"/>
                          <w:lang w:val="es-CO"/>
                        </w:rPr>
                        <w:t>(Opcional)</w:t>
                      </w:r>
                    </w:p>
                  </w:txbxContent>
                </v:textbox>
              </v:shape>
            </w:pict>
          </mc:Fallback>
        </mc:AlternateContent>
      </w:r>
      <w:r>
        <w:rPr>
          <w:noProof/>
          <w:sz w:val="22"/>
          <w:szCs w:val="22"/>
          <w:lang w:val="es-CO" w:eastAsia="es-CO"/>
        </w:rPr>
        <mc:AlternateContent>
          <mc:Choice Requires="wps">
            <w:drawing>
              <wp:anchor distT="0" distB="0" distL="114300" distR="114300" simplePos="0" relativeHeight="251678720" behindDoc="0" locked="0" layoutInCell="1" allowOverlap="1" wp14:anchorId="6C487D54" wp14:editId="483B5ADE">
                <wp:simplePos x="0" y="0"/>
                <wp:positionH relativeFrom="column">
                  <wp:posOffset>1526540</wp:posOffset>
                </wp:positionH>
                <wp:positionV relativeFrom="paragraph">
                  <wp:posOffset>3015615</wp:posOffset>
                </wp:positionV>
                <wp:extent cx="819150" cy="352425"/>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8191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842AE" w14:textId="08D6801E" w:rsidR="00F2716C" w:rsidRPr="00FD5151" w:rsidRDefault="00F2716C">
                            <w:pPr>
                              <w:rPr>
                                <w:rFonts w:ascii="Arial Narrow" w:hAnsi="Arial Narrow"/>
                                <w:sz w:val="12"/>
                                <w:lang w:val="es-CO"/>
                              </w:rPr>
                            </w:pPr>
                            <w:r w:rsidRPr="00FD5151">
                              <w:rPr>
                                <w:rFonts w:ascii="Arial Narrow" w:hAnsi="Arial Narrow"/>
                                <w:sz w:val="12"/>
                                <w:lang w:val="es-CO"/>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120.2pt;margin-top:237.45pt;width:64.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HQgQIAAG8FAAAOAAAAZHJzL2Uyb0RvYy54bWysVN9v2jAQfp+0/8Hy+xqgwNqIUDGqTpNQ&#10;W41OfTaOXaLZPs82JOyv39lJgHV76bSX5Hz3+fP9nt00WpG9cL4CU9DhxYASYTiUlXkp6Lenuw9X&#10;lPjATMkUGFHQg/D0Zv7+3ay2uRjBFlQpHEES4/PaFnQbgs2zzPOt0MxfgBUGjRKcZgGP7iUrHauR&#10;XatsNBhMsxpcaR1w4T1qb1sjnSd+KQUPD1J6EYgqKPoW0tel7yZ+s/mM5S+O2W3FOzfYP3ihWWXw&#10;0SPVLQuM7Fz1B5WuuAMPMlxw0BlIWXGRYsBohoNX0ay3zIoUCybH22Oa/P+j5ff7R0eqsqBTSgzT&#10;WKIpWe5Y6YCUggTRBIhJqq3PEbu2iA7NJ2iw2L3eozLG3kin4x+jImjHdB+OKUYewlF5NbweTtDC&#10;0XQ5GY1Hk8iSnS5b58NnAZpEoaAOK5gSy/YrH1poD4lvGbirlEpVVIbU6P0l0v9mQXJlokakfuho&#10;YkCt40kKByUiRpmvQmI+kv9RkTpRLJUje4Y9xDgXJqTQEy+iI0qiE2+52OFPXr3lchtH/zKYcLys&#10;KwMuRf/K7fJ777Js8Zjzs7ijGJpNkxrhWNcNlAcst4N2arzldxUWZcV8eGQOxwTriKMfHvAjFWDy&#10;oZMo2YL7+Td9xGP3opWSGseuoP7HjjlBifpisK+vh+NxnNN0GE8+jvDgzi2bc4vZ6SVgVYa4ZCxP&#10;YsQH1YvSgX7GDbGIr6KJGY5vFzT04jK0ywA3DBeLRQLhZFoWVmZteaSORYot99Q8M2e7voyDcQ/9&#10;gLL8VXu22HjTwGIXQFapd2Oe26x2+cepTt3fbaC4Ns7PCXXak/NfAAAA//8DAFBLAwQUAAYACAAA&#10;ACEAIefRGeIAAAALAQAADwAAAGRycy9kb3ducmV2LnhtbEyPwU7CQBCG7ya+w2ZMvMnWUhBKp4Q0&#10;ISZGDyAXb9vu0jZ0Z2t3gerTO570OPN/+eebbD3aTlzM4FtHCI+TCIShyumWaoTD+/ZhAcIHRVp1&#10;jgzCl/Gwzm9vMpVqd6WduexDLbiEfKoQmhD6VEpfNcYqP3G9Ic6ObrAq8DjUUg/qyuW2k3EUzaVV&#10;LfGFRvWmaEx12p8twkuxfVO7MraL7654fj1u+s/Dxwzx/m7crEAEM4Y/GH71WR1ydirdmbQXHUKc&#10;RAmjCMlTsgTBxHS+5E2JMJtyJPNM/v8h/wEAAP//AwBQSwECLQAUAAYACAAAACEAtoM4kv4AAADh&#10;AQAAEwAAAAAAAAAAAAAAAAAAAAAAW0NvbnRlbnRfVHlwZXNdLnhtbFBLAQItABQABgAIAAAAIQA4&#10;/SH/1gAAAJQBAAALAAAAAAAAAAAAAAAAAC8BAABfcmVscy8ucmVsc1BLAQItABQABgAIAAAAIQCJ&#10;CUHQgQIAAG8FAAAOAAAAAAAAAAAAAAAAAC4CAABkcnMvZTJvRG9jLnhtbFBLAQItABQABgAIAAAA&#10;IQAh59EZ4gAAAAsBAAAPAAAAAAAAAAAAAAAAANsEAABkcnMvZG93bnJldi54bWxQSwUGAAAAAAQA&#10;BADzAAAA6gUAAAAA&#10;" filled="f" stroked="f" strokeweight=".5pt">
                <v:textbox>
                  <w:txbxContent>
                    <w:p w14:paraId="0C5842AE" w14:textId="08D6801E" w:rsidR="00F2716C" w:rsidRPr="00FD5151" w:rsidRDefault="00F2716C">
                      <w:pPr>
                        <w:rPr>
                          <w:rFonts w:ascii="Arial Narrow" w:hAnsi="Arial Narrow"/>
                          <w:sz w:val="12"/>
                          <w:lang w:val="es-CO"/>
                        </w:rPr>
                      </w:pPr>
                      <w:r w:rsidRPr="00FD5151">
                        <w:rPr>
                          <w:rFonts w:ascii="Arial Narrow" w:hAnsi="Arial Narrow"/>
                          <w:sz w:val="12"/>
                          <w:lang w:val="es-CO"/>
                        </w:rPr>
                        <w:t>(Opcional)</w:t>
                      </w:r>
                    </w:p>
                  </w:txbxContent>
                </v:textbox>
              </v:shape>
            </w:pict>
          </mc:Fallback>
        </mc:AlternateContent>
      </w:r>
      <w:r w:rsidR="00153665" w:rsidRPr="00BD5287">
        <w:rPr>
          <w:noProof/>
          <w:sz w:val="22"/>
          <w:szCs w:val="22"/>
          <w:lang w:val="es-CO" w:eastAsia="es-CO"/>
        </w:rPr>
        <w:drawing>
          <wp:inline distT="0" distB="0" distL="0" distR="0" wp14:anchorId="118748F1" wp14:editId="73822DB1">
            <wp:extent cx="6043310" cy="39261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7821"/>
                    <a:stretch/>
                  </pic:blipFill>
                  <pic:spPr bwMode="auto">
                    <a:xfrm>
                      <a:off x="0" y="0"/>
                      <a:ext cx="6071487" cy="3944486"/>
                    </a:xfrm>
                    <a:prstGeom prst="rect">
                      <a:avLst/>
                    </a:prstGeom>
                    <a:ln>
                      <a:noFill/>
                    </a:ln>
                    <a:extLst>
                      <a:ext uri="{53640926-AAD7-44D8-BBD7-CCE9431645EC}">
                        <a14:shadowObscured xmlns:a14="http://schemas.microsoft.com/office/drawing/2010/main"/>
                      </a:ext>
                    </a:extLst>
                  </pic:spPr>
                </pic:pic>
              </a:graphicData>
            </a:graphic>
          </wp:inline>
        </w:drawing>
      </w:r>
      <w:r w:rsidR="005B78FD">
        <w:rPr>
          <w:rFonts w:ascii="Arial" w:hAnsi="Arial" w:cs="Arial"/>
          <w:b/>
          <w:sz w:val="22"/>
          <w:szCs w:val="22"/>
          <w:lang w:val="es-CO"/>
        </w:rPr>
        <w:t>+</w:t>
      </w:r>
    </w:p>
    <w:p w14:paraId="33E56236" w14:textId="77777777" w:rsidR="00153665" w:rsidRDefault="00153665" w:rsidP="00090AE3">
      <w:pPr>
        <w:jc w:val="both"/>
        <w:rPr>
          <w:rFonts w:ascii="Arial" w:hAnsi="Arial" w:cs="Arial"/>
          <w:b/>
          <w:sz w:val="22"/>
          <w:szCs w:val="22"/>
          <w:lang w:val="es-CO"/>
        </w:rPr>
      </w:pPr>
    </w:p>
    <w:p w14:paraId="3AE9EF29" w14:textId="77777777" w:rsidR="00D867E6" w:rsidRDefault="00D867E6" w:rsidP="00090AE3">
      <w:pPr>
        <w:jc w:val="both"/>
        <w:rPr>
          <w:rFonts w:ascii="Arial" w:hAnsi="Arial" w:cs="Arial"/>
          <w:b/>
          <w:sz w:val="22"/>
          <w:szCs w:val="22"/>
          <w:lang w:val="es-CO"/>
        </w:rPr>
      </w:pPr>
    </w:p>
    <w:tbl>
      <w:tblPr>
        <w:tblStyle w:val="Tablaconcuadrcula"/>
        <w:tblW w:w="0" w:type="auto"/>
        <w:jc w:val="center"/>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869"/>
        <w:gridCol w:w="9020"/>
      </w:tblGrid>
      <w:tr w:rsidR="00A10A10" w:rsidRPr="00A77A4D" w14:paraId="01626833" w14:textId="77777777" w:rsidTr="008252A6">
        <w:trPr>
          <w:cnfStyle w:val="100000000000" w:firstRow="1" w:lastRow="0" w:firstColumn="0" w:lastColumn="0" w:oddVBand="0" w:evenVBand="0" w:oddHBand="0" w:evenHBand="0" w:firstRowFirstColumn="0" w:firstRowLastColumn="0" w:lastRowFirstColumn="0" w:lastRowLastColumn="0"/>
          <w:tblCellSpacing w:w="20" w:type="dxa"/>
          <w:jc w:val="center"/>
        </w:trPr>
        <w:tc>
          <w:tcPr>
            <w:tcW w:w="10809" w:type="dxa"/>
            <w:gridSpan w:val="2"/>
            <w:tcBorders>
              <w:bottom w:val="none" w:sz="0" w:space="0" w:color="auto"/>
            </w:tcBorders>
            <w:shd w:val="clear" w:color="auto" w:fill="92CDDC" w:themeFill="accent5" w:themeFillTint="99"/>
          </w:tcPr>
          <w:p w14:paraId="546D54FE" w14:textId="1ED0D268" w:rsidR="00A10A10" w:rsidRPr="00A77A4D" w:rsidRDefault="00183BFA" w:rsidP="00183BFA">
            <w:pPr>
              <w:jc w:val="both"/>
              <w:rPr>
                <w:rFonts w:ascii="Arial" w:hAnsi="Arial" w:cs="Arial"/>
                <w:b/>
                <w:szCs w:val="22"/>
                <w:lang w:val="es-CO"/>
              </w:rPr>
            </w:pPr>
            <w:r>
              <w:rPr>
                <w:rFonts w:ascii="Arial" w:hAnsi="Arial" w:cs="Arial"/>
                <w:b/>
                <w:szCs w:val="22"/>
                <w:lang w:val="es-CO"/>
              </w:rPr>
              <w:t xml:space="preserve">a. </w:t>
            </w:r>
            <w:r w:rsidR="00A10A10" w:rsidRPr="001B45B4">
              <w:rPr>
                <w:rFonts w:ascii="Arial" w:hAnsi="Arial" w:cs="Arial"/>
                <w:b/>
                <w:szCs w:val="22"/>
                <w:lang w:val="es-CO"/>
              </w:rPr>
              <w:t>Entidades del orden local</w:t>
            </w:r>
          </w:p>
        </w:tc>
      </w:tr>
      <w:tr w:rsidR="00A10A10" w14:paraId="5C7A559C" w14:textId="77777777" w:rsidTr="008252A6">
        <w:trPr>
          <w:tblCellSpacing w:w="20" w:type="dxa"/>
          <w:jc w:val="center"/>
        </w:trPr>
        <w:tc>
          <w:tcPr>
            <w:tcW w:w="1809" w:type="dxa"/>
            <w:shd w:val="clear" w:color="auto" w:fill="DAEEF3" w:themeFill="accent5" w:themeFillTint="33"/>
            <w:vAlign w:val="center"/>
          </w:tcPr>
          <w:p w14:paraId="37440A6D" w14:textId="1DCE22A7" w:rsidR="00A10A10" w:rsidRPr="00A77A4D" w:rsidRDefault="00A77A4D" w:rsidP="00A77A4D">
            <w:pPr>
              <w:jc w:val="center"/>
              <w:rPr>
                <w:rFonts w:ascii="Arial" w:hAnsi="Arial" w:cs="Arial"/>
                <w:b/>
                <w:sz w:val="20"/>
                <w:szCs w:val="22"/>
                <w:lang w:val="es-CO"/>
              </w:rPr>
            </w:pPr>
            <w:r w:rsidRPr="00A77A4D">
              <w:rPr>
                <w:rFonts w:ascii="Arial" w:hAnsi="Arial" w:cs="Arial"/>
                <w:b/>
                <w:sz w:val="20"/>
                <w:szCs w:val="22"/>
                <w:lang w:val="es-CO"/>
              </w:rPr>
              <w:t>Comisaría de Familia</w:t>
            </w:r>
          </w:p>
        </w:tc>
        <w:tc>
          <w:tcPr>
            <w:tcW w:w="8960" w:type="dxa"/>
            <w:vAlign w:val="center"/>
          </w:tcPr>
          <w:p w14:paraId="2521ABB6" w14:textId="77777777" w:rsidR="00A10A10" w:rsidRDefault="009D7063" w:rsidP="00A77A4D">
            <w:pPr>
              <w:jc w:val="both"/>
              <w:rPr>
                <w:rFonts w:ascii="Arial" w:hAnsi="Arial" w:cs="Arial"/>
                <w:sz w:val="20"/>
                <w:szCs w:val="22"/>
                <w:lang w:val="es-CO"/>
              </w:rPr>
            </w:pPr>
            <w:r w:rsidRPr="009D7063">
              <w:rPr>
                <w:rFonts w:ascii="Arial" w:hAnsi="Arial" w:cs="Arial"/>
                <w:sz w:val="20"/>
                <w:szCs w:val="22"/>
                <w:lang w:val="es-CO"/>
              </w:rPr>
              <w:t>Los servicios que se prestan a través de la Comisaría de Familia están reglamentados por la Ley 23 de 1991; Ley 575 de 2000, Decreto 1818 de 1998; 31, 35 y 40 de la Ley 640 de 2001 y la Ley 1098 de 2006.</w:t>
            </w:r>
          </w:p>
          <w:p w14:paraId="17C53571" w14:textId="77777777" w:rsidR="009D7063" w:rsidRDefault="009D7063" w:rsidP="00A77A4D">
            <w:pPr>
              <w:jc w:val="both"/>
              <w:rPr>
                <w:rFonts w:ascii="Arial" w:hAnsi="Arial" w:cs="Arial"/>
                <w:sz w:val="20"/>
                <w:szCs w:val="22"/>
                <w:lang w:val="es-CO"/>
              </w:rPr>
            </w:pPr>
          </w:p>
          <w:p w14:paraId="4850BD48" w14:textId="2465069B" w:rsidR="009D7063" w:rsidRPr="009D7063" w:rsidRDefault="009D7063" w:rsidP="00A77A4D">
            <w:pPr>
              <w:jc w:val="both"/>
              <w:rPr>
                <w:rFonts w:ascii="Arial" w:hAnsi="Arial" w:cs="Arial"/>
                <w:sz w:val="20"/>
                <w:szCs w:val="22"/>
                <w:lang w:val="es-CO"/>
              </w:rPr>
            </w:pPr>
            <w:r w:rsidRPr="009D7063">
              <w:rPr>
                <w:rFonts w:ascii="Arial" w:hAnsi="Arial" w:cs="Arial"/>
                <w:sz w:val="20"/>
                <w:szCs w:val="22"/>
                <w:lang w:val="es-CO"/>
              </w:rPr>
              <w:t xml:space="preserve">La Comisaría colabora con las Entidades competentes para proteger a los menores que se hallen en situación irregular y en casos de conflictos familiares. Adicionalmente, se encarga de otorgar a la familia espacios de asesoría y apoyo para resolver sus dificultades y recibir información sobre sus derechos y deberes fundamentales. De esta manera, promueve la construcción de convivencia pacífica en las familias. Entre sus funciones están: la resolución de conflictos familiares y de pareja, conciliaciones, medidas de protección, medidas de emergencia, asesorías, visitas domiciliarias, protección policiva y remisión a autoridades competentes de menores de 18 </w:t>
            </w:r>
            <w:r w:rsidRPr="009D7063">
              <w:rPr>
                <w:rFonts w:ascii="Arial" w:hAnsi="Arial" w:cs="Arial"/>
                <w:sz w:val="20"/>
                <w:szCs w:val="22"/>
                <w:lang w:val="es-CO"/>
              </w:rPr>
              <w:lastRenderedPageBreak/>
              <w:t>años.</w:t>
            </w:r>
          </w:p>
        </w:tc>
      </w:tr>
      <w:tr w:rsidR="005B78FD" w14:paraId="1D2D81C9" w14:textId="77777777" w:rsidTr="008252A6">
        <w:trPr>
          <w:tblCellSpacing w:w="20" w:type="dxa"/>
          <w:jc w:val="center"/>
        </w:trPr>
        <w:tc>
          <w:tcPr>
            <w:tcW w:w="1809" w:type="dxa"/>
            <w:shd w:val="clear" w:color="auto" w:fill="DAEEF3" w:themeFill="accent5" w:themeFillTint="33"/>
            <w:vAlign w:val="center"/>
          </w:tcPr>
          <w:p w14:paraId="247D922C" w14:textId="6C7BDEFF" w:rsidR="005B78FD" w:rsidRDefault="005B78FD" w:rsidP="00A77A4D">
            <w:pPr>
              <w:jc w:val="center"/>
              <w:rPr>
                <w:rFonts w:ascii="Arial" w:hAnsi="Arial" w:cs="Arial"/>
                <w:b/>
                <w:sz w:val="20"/>
                <w:szCs w:val="22"/>
                <w:lang w:val="es-CO"/>
              </w:rPr>
            </w:pPr>
            <w:r w:rsidRPr="00203F31">
              <w:rPr>
                <w:rFonts w:ascii="Arial" w:hAnsi="Arial" w:cs="Arial"/>
                <w:b/>
                <w:sz w:val="20"/>
                <w:szCs w:val="22"/>
                <w:lang w:val="es-CO"/>
              </w:rPr>
              <w:lastRenderedPageBreak/>
              <w:t>Equipo de Trabajo Social y de Psicología</w:t>
            </w:r>
          </w:p>
        </w:tc>
        <w:tc>
          <w:tcPr>
            <w:tcW w:w="8960" w:type="dxa"/>
            <w:vAlign w:val="center"/>
          </w:tcPr>
          <w:p w14:paraId="0312464C" w14:textId="77777777" w:rsidR="005B78FD" w:rsidRDefault="005B78FD" w:rsidP="005B78FD">
            <w:pPr>
              <w:jc w:val="both"/>
              <w:rPr>
                <w:rFonts w:ascii="Arial" w:hAnsi="Arial" w:cs="Arial"/>
                <w:sz w:val="20"/>
                <w:szCs w:val="22"/>
                <w:lang w:val="es-CO"/>
              </w:rPr>
            </w:pPr>
            <w:r w:rsidRPr="00203F31">
              <w:rPr>
                <w:rFonts w:ascii="Arial" w:hAnsi="Arial" w:cs="Arial"/>
                <w:sz w:val="20"/>
                <w:szCs w:val="22"/>
                <w:lang w:val="es-CO"/>
              </w:rPr>
              <w:t xml:space="preserve">Complementa los servicios de la Casa de Justicia, ofreciendo al usuario la posibilidad de contar con un servicio integral, que facilita las opciones de solución pacífica y fortalece los principios de equidad. </w:t>
            </w:r>
          </w:p>
          <w:p w14:paraId="6F1F8E13" w14:textId="77777777" w:rsidR="005B78FD" w:rsidRDefault="005B78FD" w:rsidP="005B78FD">
            <w:pPr>
              <w:jc w:val="both"/>
              <w:rPr>
                <w:rFonts w:ascii="Arial" w:hAnsi="Arial" w:cs="Arial"/>
                <w:sz w:val="20"/>
                <w:szCs w:val="22"/>
                <w:lang w:val="es-CO"/>
              </w:rPr>
            </w:pPr>
          </w:p>
          <w:p w14:paraId="005D7A67" w14:textId="289A5F26" w:rsidR="005B78FD" w:rsidRPr="00831B1A" w:rsidRDefault="005B78FD" w:rsidP="005B78FD">
            <w:pPr>
              <w:jc w:val="both"/>
              <w:rPr>
                <w:rFonts w:ascii="Arial" w:hAnsi="Arial" w:cs="Arial"/>
                <w:sz w:val="20"/>
                <w:szCs w:val="22"/>
                <w:lang w:val="es-CO"/>
              </w:rPr>
            </w:pPr>
            <w:r w:rsidRPr="00203F31">
              <w:rPr>
                <w:rFonts w:ascii="Arial" w:hAnsi="Arial" w:cs="Arial"/>
                <w:sz w:val="20"/>
                <w:szCs w:val="22"/>
                <w:lang w:val="es-CO"/>
              </w:rPr>
              <w:t>En este sentido, realiza valoraciones psicológicas, terapias individuales de pareja y de grupo, realiza seguimiento a los casos atendidos en la Casa de Justicia, apoya la labor de los Comisarios de Familia, a la Fiscalía y demás Entidades que actúan dentro de la Casa.</w:t>
            </w:r>
          </w:p>
        </w:tc>
      </w:tr>
      <w:tr w:rsidR="009D7063" w14:paraId="0B752F42" w14:textId="77777777" w:rsidTr="008252A6">
        <w:trPr>
          <w:tblCellSpacing w:w="20" w:type="dxa"/>
          <w:jc w:val="center"/>
        </w:trPr>
        <w:tc>
          <w:tcPr>
            <w:tcW w:w="1809" w:type="dxa"/>
            <w:shd w:val="clear" w:color="auto" w:fill="DAEEF3" w:themeFill="accent5" w:themeFillTint="33"/>
            <w:vAlign w:val="center"/>
          </w:tcPr>
          <w:p w14:paraId="67A2224E" w14:textId="0DB7B151" w:rsidR="009D7063" w:rsidRPr="00A77A4D" w:rsidRDefault="00831B1A" w:rsidP="00A77A4D">
            <w:pPr>
              <w:jc w:val="center"/>
              <w:rPr>
                <w:rFonts w:ascii="Arial" w:hAnsi="Arial" w:cs="Arial"/>
                <w:b/>
                <w:sz w:val="20"/>
                <w:szCs w:val="22"/>
                <w:lang w:val="es-CO"/>
              </w:rPr>
            </w:pPr>
            <w:r>
              <w:rPr>
                <w:rFonts w:ascii="Arial" w:hAnsi="Arial" w:cs="Arial"/>
                <w:b/>
                <w:sz w:val="20"/>
                <w:szCs w:val="22"/>
                <w:lang w:val="es-CO"/>
              </w:rPr>
              <w:t>Inspección de Policía</w:t>
            </w:r>
          </w:p>
        </w:tc>
        <w:tc>
          <w:tcPr>
            <w:tcW w:w="8960" w:type="dxa"/>
            <w:vAlign w:val="center"/>
          </w:tcPr>
          <w:p w14:paraId="59F9A16E" w14:textId="77777777" w:rsidR="00831B1A" w:rsidRDefault="00831B1A" w:rsidP="00A77A4D">
            <w:pPr>
              <w:jc w:val="both"/>
              <w:rPr>
                <w:rFonts w:ascii="Arial" w:hAnsi="Arial" w:cs="Arial"/>
                <w:sz w:val="20"/>
                <w:szCs w:val="22"/>
                <w:lang w:val="es-CO"/>
              </w:rPr>
            </w:pPr>
            <w:r w:rsidRPr="00831B1A">
              <w:rPr>
                <w:rFonts w:ascii="Arial" w:hAnsi="Arial" w:cs="Arial"/>
                <w:sz w:val="20"/>
                <w:szCs w:val="22"/>
                <w:lang w:val="es-CO"/>
              </w:rPr>
              <w:t xml:space="preserve">Los servicios que se prestan a través de la Inspección de Policía están reglamentados por el Código Nacional de Policía, el Decreto 522 de 1971 y Ley 23 de 1991. La Inspección protege al ciudadano en materia de seguridad, salubridad, moralidad y convivencia ciudadana. </w:t>
            </w:r>
          </w:p>
          <w:p w14:paraId="615BDC7A" w14:textId="77777777" w:rsidR="00831B1A" w:rsidRDefault="00831B1A" w:rsidP="00A77A4D">
            <w:pPr>
              <w:jc w:val="both"/>
              <w:rPr>
                <w:rFonts w:ascii="Arial" w:hAnsi="Arial" w:cs="Arial"/>
                <w:sz w:val="20"/>
                <w:szCs w:val="22"/>
                <w:lang w:val="es-CO"/>
              </w:rPr>
            </w:pPr>
          </w:p>
          <w:p w14:paraId="520B02BF" w14:textId="58B2E083" w:rsidR="009D7063" w:rsidRPr="009D7063" w:rsidRDefault="00831B1A" w:rsidP="00A77A4D">
            <w:pPr>
              <w:jc w:val="both"/>
              <w:rPr>
                <w:rFonts w:ascii="Arial" w:hAnsi="Arial" w:cs="Arial"/>
                <w:sz w:val="20"/>
                <w:szCs w:val="22"/>
                <w:lang w:val="es-CO"/>
              </w:rPr>
            </w:pPr>
            <w:r w:rsidRPr="00831B1A">
              <w:rPr>
                <w:rFonts w:ascii="Arial" w:hAnsi="Arial" w:cs="Arial"/>
                <w:sz w:val="20"/>
                <w:szCs w:val="22"/>
                <w:lang w:val="es-CO"/>
              </w:rPr>
              <w:t>También protege subsidiariamente a las víctimas de la violencia intrafamiliar, en colaboración con la Comisaría de Familia y la Defensoría de Familia, tramita y decide querellas civiles policivas por conflictos entre particulares relacionados con perturbaciones a la posesión, propiedad o tenencia de bienes muebles o inmuebles, expedición inmediata de protecciones policivas, prácticas de comisiones impartidas por juzgados y fiscalías.</w:t>
            </w:r>
          </w:p>
        </w:tc>
      </w:tr>
      <w:tr w:rsidR="001A5D87" w14:paraId="438434BE" w14:textId="77777777" w:rsidTr="008252A6">
        <w:trPr>
          <w:tblCellSpacing w:w="20" w:type="dxa"/>
          <w:jc w:val="center"/>
        </w:trPr>
        <w:tc>
          <w:tcPr>
            <w:tcW w:w="1809" w:type="dxa"/>
            <w:shd w:val="clear" w:color="auto" w:fill="DAEEF3" w:themeFill="accent5" w:themeFillTint="33"/>
            <w:vAlign w:val="center"/>
          </w:tcPr>
          <w:p w14:paraId="476105E0" w14:textId="1FBB169D" w:rsidR="001A5D87" w:rsidRPr="00203F31" w:rsidRDefault="001A5D87" w:rsidP="00A77A4D">
            <w:pPr>
              <w:jc w:val="center"/>
              <w:rPr>
                <w:rFonts w:ascii="Arial" w:hAnsi="Arial" w:cs="Arial"/>
                <w:b/>
                <w:sz w:val="20"/>
                <w:szCs w:val="22"/>
                <w:lang w:val="es-CO"/>
              </w:rPr>
            </w:pPr>
            <w:r w:rsidRPr="001A5D87">
              <w:rPr>
                <w:rFonts w:ascii="Arial" w:hAnsi="Arial" w:cs="Arial"/>
                <w:b/>
                <w:sz w:val="20"/>
                <w:szCs w:val="22"/>
                <w:lang w:val="es-CO"/>
              </w:rPr>
              <w:t>Personería Distrital o Municipal</w:t>
            </w:r>
          </w:p>
        </w:tc>
        <w:tc>
          <w:tcPr>
            <w:tcW w:w="8960" w:type="dxa"/>
            <w:vAlign w:val="center"/>
          </w:tcPr>
          <w:p w14:paraId="421521C6" w14:textId="77777777" w:rsidR="001A5D87" w:rsidRPr="001A5D87" w:rsidRDefault="001A5D87" w:rsidP="001A5D87">
            <w:pPr>
              <w:jc w:val="both"/>
              <w:rPr>
                <w:rFonts w:ascii="Arial" w:hAnsi="Arial" w:cs="Arial"/>
                <w:sz w:val="20"/>
                <w:szCs w:val="22"/>
                <w:lang w:val="es-CO"/>
              </w:rPr>
            </w:pPr>
            <w:r w:rsidRPr="001A5D87">
              <w:rPr>
                <w:rFonts w:ascii="Arial" w:hAnsi="Arial" w:cs="Arial"/>
                <w:sz w:val="20"/>
                <w:szCs w:val="22"/>
                <w:lang w:val="es-CO"/>
              </w:rPr>
              <w:t>Los servicios que se prestan a través de la Personería se reglamentan a través de los siguientes documentos para la Defensoría Pública: Memorando N° 026 del 11 de septiembre del 2002 y Memorando N° 025 del 26 de febrero del 2002.</w:t>
            </w:r>
          </w:p>
          <w:p w14:paraId="3FBD7355" w14:textId="77777777" w:rsidR="001A5D87" w:rsidRPr="001A5D87" w:rsidRDefault="001A5D87" w:rsidP="001A5D87">
            <w:pPr>
              <w:jc w:val="both"/>
              <w:rPr>
                <w:rFonts w:ascii="Arial" w:hAnsi="Arial" w:cs="Arial"/>
                <w:sz w:val="20"/>
                <w:szCs w:val="22"/>
                <w:lang w:val="es-CO"/>
              </w:rPr>
            </w:pPr>
          </w:p>
          <w:p w14:paraId="702B2DAD" w14:textId="61FE6BE1" w:rsidR="001A5D87" w:rsidRPr="00203F31" w:rsidRDefault="001A5D87" w:rsidP="001A5D87">
            <w:pPr>
              <w:jc w:val="both"/>
              <w:rPr>
                <w:rFonts w:ascii="Arial" w:hAnsi="Arial" w:cs="Arial"/>
                <w:sz w:val="20"/>
                <w:szCs w:val="22"/>
                <w:lang w:val="es-CO"/>
              </w:rPr>
            </w:pPr>
            <w:r w:rsidRPr="001A5D87">
              <w:rPr>
                <w:rFonts w:ascii="Arial" w:hAnsi="Arial" w:cs="Arial"/>
                <w:sz w:val="20"/>
                <w:szCs w:val="22"/>
                <w:lang w:val="es-CO"/>
              </w:rPr>
              <w:t>A la Personería le corresponde la guarda y promoción de los derechos humanos, la protección del interés común y la vigilancia de la conducta oficial de quienes desempeñan funciones públicas. Actúa como agente del Ministerio Público.</w:t>
            </w:r>
          </w:p>
        </w:tc>
      </w:tr>
      <w:tr w:rsidR="0056194F" w14:paraId="469F44A0" w14:textId="77777777" w:rsidTr="008252A6">
        <w:trPr>
          <w:tblCellSpacing w:w="20" w:type="dxa"/>
          <w:jc w:val="center"/>
        </w:trPr>
        <w:tc>
          <w:tcPr>
            <w:tcW w:w="1809" w:type="dxa"/>
            <w:shd w:val="clear" w:color="auto" w:fill="DAEEF3" w:themeFill="accent5" w:themeFillTint="33"/>
            <w:vAlign w:val="center"/>
          </w:tcPr>
          <w:p w14:paraId="7A3593FF" w14:textId="0D9F2BF7" w:rsidR="0056194F" w:rsidRPr="001A5D87" w:rsidRDefault="0056194F" w:rsidP="00A77A4D">
            <w:pPr>
              <w:jc w:val="center"/>
              <w:rPr>
                <w:rFonts w:ascii="Arial" w:hAnsi="Arial" w:cs="Arial"/>
                <w:b/>
                <w:sz w:val="20"/>
                <w:szCs w:val="22"/>
                <w:lang w:val="es-CO"/>
              </w:rPr>
            </w:pPr>
            <w:r w:rsidRPr="0056194F">
              <w:rPr>
                <w:rFonts w:ascii="Arial" w:hAnsi="Arial" w:cs="Arial"/>
                <w:b/>
                <w:sz w:val="20"/>
                <w:szCs w:val="22"/>
                <w:lang w:val="es-CO"/>
              </w:rPr>
              <w:t>Oficina de Desarrollo Comunitario</w:t>
            </w:r>
          </w:p>
        </w:tc>
        <w:tc>
          <w:tcPr>
            <w:tcW w:w="8960" w:type="dxa"/>
            <w:vAlign w:val="center"/>
          </w:tcPr>
          <w:p w14:paraId="17C0D64F" w14:textId="77777777" w:rsidR="00E102E1" w:rsidRDefault="0056194F" w:rsidP="001A5D87">
            <w:pPr>
              <w:jc w:val="both"/>
              <w:rPr>
                <w:rFonts w:ascii="Arial" w:hAnsi="Arial" w:cs="Arial"/>
                <w:sz w:val="20"/>
                <w:szCs w:val="22"/>
                <w:lang w:val="es-CO"/>
              </w:rPr>
            </w:pPr>
            <w:r w:rsidRPr="0056194F">
              <w:rPr>
                <w:rFonts w:ascii="Arial" w:hAnsi="Arial" w:cs="Arial"/>
                <w:sz w:val="20"/>
                <w:szCs w:val="22"/>
                <w:lang w:val="es-CO"/>
              </w:rPr>
              <w:t xml:space="preserve">Se encarga de garantizar la articulación de la Comunidad con la Casa de Justicia, en el trabajo conjunto por alcanzar la convivencia pacífica. Para cumplir su cometido, debe contar con el apoyo de las organizaciones comunitarias, las universidades y la sociedad civil en general. </w:t>
            </w:r>
          </w:p>
          <w:p w14:paraId="459DB1FF" w14:textId="77777777" w:rsidR="00E102E1" w:rsidRDefault="00E102E1" w:rsidP="001A5D87">
            <w:pPr>
              <w:jc w:val="both"/>
              <w:rPr>
                <w:rFonts w:ascii="Arial" w:hAnsi="Arial" w:cs="Arial"/>
                <w:sz w:val="20"/>
                <w:szCs w:val="22"/>
                <w:lang w:val="es-CO"/>
              </w:rPr>
            </w:pPr>
          </w:p>
          <w:p w14:paraId="747BA614" w14:textId="5BEA4674" w:rsidR="0056194F" w:rsidRPr="001A5D87" w:rsidRDefault="0056194F" w:rsidP="001A5D87">
            <w:pPr>
              <w:jc w:val="both"/>
              <w:rPr>
                <w:rFonts w:ascii="Arial" w:hAnsi="Arial" w:cs="Arial"/>
                <w:sz w:val="20"/>
                <w:szCs w:val="22"/>
                <w:lang w:val="es-CO"/>
              </w:rPr>
            </w:pPr>
            <w:r w:rsidRPr="0056194F">
              <w:rPr>
                <w:rFonts w:ascii="Arial" w:hAnsi="Arial" w:cs="Arial"/>
                <w:sz w:val="20"/>
                <w:szCs w:val="22"/>
                <w:lang w:val="es-CO"/>
              </w:rPr>
              <w:t>En este espacio se diseñan y ponen en funcionamiento programas de investigación socio jurídico, de educación jurídica popular y brigadas de cedulación, entre otros.</w:t>
            </w:r>
          </w:p>
        </w:tc>
      </w:tr>
      <w:tr w:rsidR="00E102E1" w14:paraId="1F7E9D5E" w14:textId="77777777" w:rsidTr="008252A6">
        <w:trPr>
          <w:tblCellSpacing w:w="20" w:type="dxa"/>
          <w:jc w:val="center"/>
        </w:trPr>
        <w:tc>
          <w:tcPr>
            <w:tcW w:w="1809" w:type="dxa"/>
            <w:shd w:val="clear" w:color="auto" w:fill="DAEEF3" w:themeFill="accent5" w:themeFillTint="33"/>
            <w:vAlign w:val="center"/>
          </w:tcPr>
          <w:p w14:paraId="1DD42B33" w14:textId="0F6C6E9D" w:rsidR="00E102E1" w:rsidRPr="0056194F" w:rsidRDefault="00E102E1" w:rsidP="00A77A4D">
            <w:pPr>
              <w:jc w:val="center"/>
              <w:rPr>
                <w:rFonts w:ascii="Arial" w:hAnsi="Arial" w:cs="Arial"/>
                <w:b/>
                <w:sz w:val="20"/>
                <w:szCs w:val="22"/>
                <w:lang w:val="es-CO"/>
              </w:rPr>
            </w:pPr>
            <w:r w:rsidRPr="00E102E1">
              <w:rPr>
                <w:rFonts w:ascii="Arial" w:hAnsi="Arial" w:cs="Arial"/>
                <w:b/>
                <w:sz w:val="20"/>
                <w:szCs w:val="22"/>
                <w:lang w:val="es-CO"/>
              </w:rPr>
              <w:t>Oficina de Asuntos Étnicos</w:t>
            </w:r>
          </w:p>
        </w:tc>
        <w:tc>
          <w:tcPr>
            <w:tcW w:w="8960" w:type="dxa"/>
            <w:vAlign w:val="center"/>
          </w:tcPr>
          <w:p w14:paraId="436A529E" w14:textId="77777777" w:rsidR="00E102E1" w:rsidRDefault="00E102E1" w:rsidP="001A5D87">
            <w:pPr>
              <w:jc w:val="both"/>
              <w:rPr>
                <w:rFonts w:ascii="Arial" w:hAnsi="Arial" w:cs="Arial"/>
                <w:sz w:val="20"/>
                <w:szCs w:val="22"/>
                <w:lang w:val="es-CO"/>
              </w:rPr>
            </w:pPr>
            <w:r w:rsidRPr="00E102E1">
              <w:rPr>
                <w:rFonts w:ascii="Arial" w:hAnsi="Arial" w:cs="Arial"/>
                <w:sz w:val="20"/>
                <w:szCs w:val="22"/>
                <w:lang w:val="es-CO"/>
              </w:rPr>
              <w:t>La creación de la Oficina de Asuntos Étnicos se desprende de lo establecido en el Convenio Nacional para la Puesta en Marcha del Programa Nacional de Casas de Justicia para garantizar el reconocimiento de la diversidad étnica y cultural</w:t>
            </w:r>
            <w:r>
              <w:rPr>
                <w:rFonts w:ascii="Arial" w:hAnsi="Arial" w:cs="Arial"/>
                <w:sz w:val="20"/>
                <w:szCs w:val="22"/>
                <w:lang w:val="es-CO"/>
              </w:rPr>
              <w:t>.</w:t>
            </w:r>
          </w:p>
          <w:p w14:paraId="60F062EB" w14:textId="77777777" w:rsidR="0031370A" w:rsidRDefault="0031370A" w:rsidP="001A5D87">
            <w:pPr>
              <w:jc w:val="both"/>
              <w:rPr>
                <w:rFonts w:ascii="Arial" w:hAnsi="Arial" w:cs="Arial"/>
                <w:sz w:val="20"/>
                <w:szCs w:val="22"/>
                <w:lang w:val="es-CO"/>
              </w:rPr>
            </w:pPr>
          </w:p>
          <w:p w14:paraId="6F8A1619" w14:textId="74C4AE75" w:rsidR="0031370A" w:rsidRPr="0056194F" w:rsidRDefault="0031370A" w:rsidP="001A5D87">
            <w:pPr>
              <w:jc w:val="both"/>
              <w:rPr>
                <w:rFonts w:ascii="Arial" w:hAnsi="Arial" w:cs="Arial"/>
                <w:sz w:val="20"/>
                <w:szCs w:val="22"/>
                <w:lang w:val="es-CO"/>
              </w:rPr>
            </w:pPr>
            <w:r w:rsidRPr="0031370A">
              <w:rPr>
                <w:rFonts w:ascii="Arial" w:hAnsi="Arial" w:cs="Arial"/>
                <w:sz w:val="20"/>
                <w:szCs w:val="22"/>
                <w:lang w:val="es-CO"/>
              </w:rPr>
              <w:t>Es un espacio de orientación, notificación y referencia al cual concurren las autoridades indígenas y las personas de las Comunidades Étnicas en general, para formalizar trámites, realizar audiencias e interlocutar con los servidores de la jurisdicción ordinaria.</w:t>
            </w:r>
            <w:r w:rsidR="00262E1A">
              <w:rPr>
                <w:rFonts w:ascii="Arial" w:hAnsi="Arial" w:cs="Arial"/>
                <w:sz w:val="20"/>
                <w:szCs w:val="22"/>
                <w:lang w:val="es-CO"/>
              </w:rPr>
              <w:t xml:space="preserve"> </w:t>
            </w:r>
            <w:r w:rsidR="00262E1A" w:rsidRPr="00262E1A">
              <w:rPr>
                <w:rFonts w:ascii="Arial" w:hAnsi="Arial" w:cs="Arial"/>
                <w:sz w:val="20"/>
                <w:szCs w:val="22"/>
                <w:lang w:val="es-CO"/>
              </w:rPr>
              <w:t>Asimismo, informa a la administración datos precisos sobre el contexto étnico del municipio y sus alrededores; recomienda y propone a los servidores públicos de la administración local mecanismos concretos para fortalecer la etnicidad y la cultura de los individuos y grupos pertenecientes a las etnias de Colombia, entre otros.</w:t>
            </w:r>
          </w:p>
        </w:tc>
      </w:tr>
    </w:tbl>
    <w:p w14:paraId="15CA6AFD" w14:textId="77777777" w:rsidR="00153665" w:rsidRDefault="00153665" w:rsidP="00090AE3">
      <w:pPr>
        <w:jc w:val="both"/>
        <w:rPr>
          <w:rFonts w:ascii="Arial" w:hAnsi="Arial" w:cs="Arial"/>
          <w:b/>
          <w:sz w:val="22"/>
          <w:szCs w:val="22"/>
          <w:lang w:val="es-CO"/>
        </w:rPr>
      </w:pPr>
    </w:p>
    <w:p w14:paraId="1177266F" w14:textId="77777777" w:rsidR="00153665" w:rsidRDefault="00153665" w:rsidP="00090AE3">
      <w:pPr>
        <w:jc w:val="both"/>
        <w:rPr>
          <w:rFonts w:ascii="Arial" w:hAnsi="Arial" w:cs="Arial"/>
          <w:b/>
          <w:sz w:val="22"/>
          <w:szCs w:val="22"/>
          <w:lang w:val="es-CO"/>
        </w:rPr>
      </w:pPr>
    </w:p>
    <w:tbl>
      <w:tblPr>
        <w:tblStyle w:val="Tablaconcuadrcula"/>
        <w:tblW w:w="0" w:type="auto"/>
        <w:jc w:val="center"/>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869"/>
        <w:gridCol w:w="9020"/>
      </w:tblGrid>
      <w:tr w:rsidR="00A457AE" w:rsidRPr="00A77A4D" w14:paraId="377AF2AB" w14:textId="77777777" w:rsidTr="008252A6">
        <w:trPr>
          <w:cnfStyle w:val="100000000000" w:firstRow="1" w:lastRow="0" w:firstColumn="0" w:lastColumn="0" w:oddVBand="0" w:evenVBand="0" w:oddHBand="0" w:evenHBand="0" w:firstRowFirstColumn="0" w:firstRowLastColumn="0" w:lastRowFirstColumn="0" w:lastRowLastColumn="0"/>
          <w:tblCellSpacing w:w="20" w:type="dxa"/>
          <w:jc w:val="center"/>
        </w:trPr>
        <w:tc>
          <w:tcPr>
            <w:tcW w:w="10809" w:type="dxa"/>
            <w:gridSpan w:val="2"/>
            <w:tcBorders>
              <w:bottom w:val="none" w:sz="0" w:space="0" w:color="auto"/>
            </w:tcBorders>
            <w:shd w:val="clear" w:color="auto" w:fill="8DB3E2" w:themeFill="text2" w:themeFillTint="66"/>
          </w:tcPr>
          <w:p w14:paraId="6858F34E" w14:textId="26BB854A" w:rsidR="00A457AE" w:rsidRPr="00A77A4D" w:rsidRDefault="00E3323E" w:rsidP="00E3323E">
            <w:pPr>
              <w:jc w:val="both"/>
              <w:rPr>
                <w:rFonts w:ascii="Arial" w:hAnsi="Arial" w:cs="Arial"/>
                <w:b/>
                <w:szCs w:val="22"/>
                <w:lang w:val="es-CO"/>
              </w:rPr>
            </w:pPr>
            <w:r>
              <w:rPr>
                <w:rFonts w:ascii="Arial" w:hAnsi="Arial" w:cs="Arial"/>
                <w:b/>
                <w:szCs w:val="22"/>
                <w:lang w:val="es-CO"/>
              </w:rPr>
              <w:t xml:space="preserve">b. </w:t>
            </w:r>
            <w:r w:rsidR="00A457AE">
              <w:rPr>
                <w:rFonts w:ascii="Arial" w:hAnsi="Arial" w:cs="Arial"/>
                <w:b/>
                <w:szCs w:val="22"/>
                <w:lang w:val="es-CO"/>
              </w:rPr>
              <w:t>Entidades del orden nacional</w:t>
            </w:r>
          </w:p>
        </w:tc>
      </w:tr>
      <w:tr w:rsidR="00D71732" w14:paraId="6964AA98" w14:textId="77777777" w:rsidTr="008252A6">
        <w:trPr>
          <w:tblCellSpacing w:w="20" w:type="dxa"/>
          <w:jc w:val="center"/>
        </w:trPr>
        <w:tc>
          <w:tcPr>
            <w:tcW w:w="1809" w:type="dxa"/>
            <w:shd w:val="clear" w:color="auto" w:fill="C6D9F1" w:themeFill="text2" w:themeFillTint="33"/>
            <w:vAlign w:val="center"/>
          </w:tcPr>
          <w:p w14:paraId="02BC6EAE" w14:textId="355F7416" w:rsidR="00A457AE" w:rsidRPr="00A77A4D" w:rsidRDefault="00D867E6" w:rsidP="00AD7A43">
            <w:pPr>
              <w:jc w:val="center"/>
              <w:rPr>
                <w:rFonts w:ascii="Arial" w:hAnsi="Arial" w:cs="Arial"/>
                <w:b/>
                <w:sz w:val="20"/>
                <w:szCs w:val="22"/>
                <w:lang w:val="es-CO"/>
              </w:rPr>
            </w:pPr>
            <w:r w:rsidRPr="00D867E6">
              <w:rPr>
                <w:rFonts w:ascii="Arial" w:hAnsi="Arial" w:cs="Arial"/>
                <w:b/>
                <w:sz w:val="20"/>
                <w:szCs w:val="22"/>
                <w:lang w:val="es-CO"/>
              </w:rPr>
              <w:t xml:space="preserve">Inspección de Trabajo </w:t>
            </w:r>
            <w:r w:rsidR="00E3323E">
              <w:rPr>
                <w:rFonts w:ascii="Arial" w:hAnsi="Arial" w:cs="Arial"/>
                <w:b/>
                <w:sz w:val="20"/>
                <w:szCs w:val="22"/>
                <w:lang w:val="es-CO"/>
              </w:rPr>
              <w:t>–</w:t>
            </w:r>
            <w:r w:rsidRPr="00D867E6">
              <w:rPr>
                <w:rFonts w:ascii="Arial" w:hAnsi="Arial" w:cs="Arial"/>
                <w:b/>
                <w:sz w:val="20"/>
                <w:szCs w:val="22"/>
                <w:lang w:val="es-CO"/>
              </w:rPr>
              <w:t xml:space="preserve"> Ministerio de Trabajo</w:t>
            </w:r>
          </w:p>
        </w:tc>
        <w:tc>
          <w:tcPr>
            <w:tcW w:w="8960" w:type="dxa"/>
            <w:vAlign w:val="center"/>
          </w:tcPr>
          <w:p w14:paraId="192E02DB" w14:textId="300A8A18" w:rsidR="00D867E6" w:rsidRPr="00D867E6" w:rsidRDefault="00D867E6" w:rsidP="00D867E6">
            <w:pPr>
              <w:jc w:val="both"/>
              <w:rPr>
                <w:rFonts w:ascii="Arial" w:hAnsi="Arial" w:cs="Arial"/>
                <w:sz w:val="20"/>
                <w:szCs w:val="22"/>
                <w:lang w:val="es-CO"/>
              </w:rPr>
            </w:pPr>
            <w:r w:rsidRPr="00D867E6">
              <w:rPr>
                <w:rFonts w:ascii="Arial" w:hAnsi="Arial" w:cs="Arial"/>
                <w:sz w:val="20"/>
                <w:szCs w:val="22"/>
                <w:lang w:val="es-CO"/>
              </w:rPr>
              <w:t>Los Inspectores de Trabajo buscan soluciones a los conflictos laborales que enfrentan algunos usuarios, a través entre  otras acciones legales del mecanismo de la conciliación.</w:t>
            </w:r>
          </w:p>
          <w:p w14:paraId="15305B0F" w14:textId="77777777" w:rsidR="00D867E6" w:rsidRPr="00D867E6" w:rsidRDefault="00D867E6" w:rsidP="00D867E6">
            <w:pPr>
              <w:jc w:val="both"/>
              <w:rPr>
                <w:rFonts w:ascii="Arial" w:hAnsi="Arial" w:cs="Arial"/>
                <w:sz w:val="20"/>
                <w:szCs w:val="22"/>
                <w:lang w:val="es-CO"/>
              </w:rPr>
            </w:pPr>
          </w:p>
          <w:p w14:paraId="55564367" w14:textId="57D0FC61" w:rsidR="00A457AE" w:rsidRPr="009D7063" w:rsidRDefault="00D867E6" w:rsidP="00D867E6">
            <w:pPr>
              <w:jc w:val="both"/>
              <w:rPr>
                <w:rFonts w:ascii="Arial" w:hAnsi="Arial" w:cs="Arial"/>
                <w:sz w:val="20"/>
                <w:szCs w:val="22"/>
                <w:lang w:val="es-CO"/>
              </w:rPr>
            </w:pPr>
            <w:r w:rsidRPr="00D867E6">
              <w:rPr>
                <w:rFonts w:ascii="Arial" w:hAnsi="Arial" w:cs="Arial"/>
                <w:sz w:val="20"/>
                <w:szCs w:val="22"/>
                <w:lang w:val="es-CO"/>
              </w:rPr>
              <w:t>El establecimiento en las Casas de las Inspecciones de Trabajo se relaciona directamente con la demanda en esta clase de problemática. Sus resultados han sid</w:t>
            </w:r>
            <w:r>
              <w:rPr>
                <w:rFonts w:ascii="Arial" w:hAnsi="Arial" w:cs="Arial"/>
                <w:sz w:val="20"/>
                <w:szCs w:val="22"/>
                <w:lang w:val="es-CO"/>
              </w:rPr>
              <w:t>o reconocidos por la Comunidad.</w:t>
            </w:r>
          </w:p>
        </w:tc>
      </w:tr>
      <w:tr w:rsidR="00A457AE" w14:paraId="0B30DB46" w14:textId="77777777" w:rsidTr="008252A6">
        <w:trPr>
          <w:tblCellSpacing w:w="20" w:type="dxa"/>
          <w:jc w:val="center"/>
        </w:trPr>
        <w:tc>
          <w:tcPr>
            <w:tcW w:w="1809" w:type="dxa"/>
            <w:shd w:val="clear" w:color="auto" w:fill="C6D9F1" w:themeFill="text2" w:themeFillTint="33"/>
            <w:vAlign w:val="center"/>
          </w:tcPr>
          <w:p w14:paraId="55F183CD" w14:textId="09242F90" w:rsidR="00A457AE" w:rsidRPr="00A77A4D" w:rsidRDefault="008168F0" w:rsidP="00AD7A43">
            <w:pPr>
              <w:jc w:val="center"/>
              <w:rPr>
                <w:rFonts w:ascii="Arial" w:hAnsi="Arial" w:cs="Arial"/>
                <w:b/>
                <w:sz w:val="20"/>
                <w:szCs w:val="22"/>
                <w:lang w:val="es-CO"/>
              </w:rPr>
            </w:pPr>
            <w:r w:rsidRPr="008168F0">
              <w:rPr>
                <w:rFonts w:ascii="Arial" w:hAnsi="Arial" w:cs="Arial"/>
                <w:b/>
                <w:sz w:val="20"/>
                <w:szCs w:val="22"/>
                <w:lang w:val="es-CO"/>
              </w:rPr>
              <w:t>Fiscalía Local</w:t>
            </w:r>
          </w:p>
        </w:tc>
        <w:tc>
          <w:tcPr>
            <w:tcW w:w="8960" w:type="dxa"/>
            <w:vAlign w:val="center"/>
          </w:tcPr>
          <w:p w14:paraId="0BFB1755" w14:textId="77777777" w:rsidR="008168F0" w:rsidRPr="008168F0" w:rsidRDefault="008168F0" w:rsidP="008168F0">
            <w:pPr>
              <w:jc w:val="both"/>
              <w:rPr>
                <w:rFonts w:ascii="Arial" w:hAnsi="Arial" w:cs="Arial"/>
                <w:sz w:val="20"/>
                <w:szCs w:val="22"/>
                <w:lang w:val="es-CO"/>
              </w:rPr>
            </w:pPr>
            <w:r w:rsidRPr="008168F0">
              <w:rPr>
                <w:rFonts w:ascii="Arial" w:hAnsi="Arial" w:cs="Arial"/>
                <w:sz w:val="20"/>
                <w:szCs w:val="22"/>
                <w:lang w:val="es-CO"/>
              </w:rPr>
              <w:t xml:space="preserve">El servicio que presta la Fiscalía dentro de las Casas de Justicia se basa en lo establecido en el </w:t>
            </w:r>
            <w:r w:rsidRPr="008168F0">
              <w:rPr>
                <w:rFonts w:ascii="Arial" w:hAnsi="Arial" w:cs="Arial"/>
                <w:sz w:val="20"/>
                <w:szCs w:val="22"/>
                <w:lang w:val="es-CO"/>
              </w:rPr>
              <w:lastRenderedPageBreak/>
              <w:t xml:space="preserve">Código Penal y de Procedimiento Penal. La Fiscalía identifica, ubica, investiga y acusa a los presuntos infractores denunciados en la Casa de Justicia. Puede funcionar como despacho del nivel local, lo cual determina sus competencias conforme a la Ley. </w:t>
            </w:r>
          </w:p>
          <w:p w14:paraId="3ABAC463" w14:textId="77777777" w:rsidR="008168F0" w:rsidRPr="008168F0" w:rsidRDefault="008168F0" w:rsidP="008168F0">
            <w:pPr>
              <w:jc w:val="both"/>
              <w:rPr>
                <w:rFonts w:ascii="Arial" w:hAnsi="Arial" w:cs="Arial"/>
                <w:sz w:val="20"/>
                <w:szCs w:val="22"/>
                <w:lang w:val="es-CO"/>
              </w:rPr>
            </w:pPr>
          </w:p>
          <w:p w14:paraId="13E9CB81" w14:textId="2A0CDFC2" w:rsidR="00A457AE" w:rsidRPr="009D7063" w:rsidRDefault="008168F0" w:rsidP="008168F0">
            <w:pPr>
              <w:jc w:val="both"/>
              <w:rPr>
                <w:rFonts w:ascii="Arial" w:hAnsi="Arial" w:cs="Arial"/>
                <w:sz w:val="20"/>
                <w:szCs w:val="22"/>
                <w:lang w:val="es-CO"/>
              </w:rPr>
            </w:pPr>
            <w:r w:rsidRPr="008168F0">
              <w:rPr>
                <w:rFonts w:ascii="Arial" w:hAnsi="Arial" w:cs="Arial"/>
                <w:sz w:val="20"/>
                <w:szCs w:val="22"/>
                <w:lang w:val="es-CO"/>
              </w:rPr>
              <w:t>En las Casas se cuenta con el Fiscal y en algunos casos con los Técnicos Judiciales respectivos; en ninguna circunstancia la Casa de Justicia se puede convertir en un centro de retención. A partir del año 2005 con la entrada en vigencia del nuevo Sistema Penal Acusatorio, la Fiscalía tiene un nuevo esquema de atención, orientado principalmente a los acuerdos conciliatorios con el apoyo de la Policía Judicial.</w:t>
            </w:r>
          </w:p>
        </w:tc>
      </w:tr>
      <w:tr w:rsidR="00A457AE" w14:paraId="489253B3" w14:textId="77777777" w:rsidTr="008252A6">
        <w:trPr>
          <w:tblCellSpacing w:w="20" w:type="dxa"/>
          <w:jc w:val="center"/>
        </w:trPr>
        <w:tc>
          <w:tcPr>
            <w:tcW w:w="1809" w:type="dxa"/>
            <w:shd w:val="clear" w:color="auto" w:fill="C6D9F1" w:themeFill="text2" w:themeFillTint="33"/>
            <w:vAlign w:val="center"/>
          </w:tcPr>
          <w:p w14:paraId="6C58C3E0" w14:textId="2DF1C641" w:rsidR="00A457AE" w:rsidRDefault="008168F0" w:rsidP="00AD7A43">
            <w:pPr>
              <w:jc w:val="center"/>
              <w:rPr>
                <w:rFonts w:ascii="Arial" w:hAnsi="Arial" w:cs="Arial"/>
                <w:b/>
                <w:sz w:val="20"/>
                <w:szCs w:val="22"/>
                <w:lang w:val="es-CO"/>
              </w:rPr>
            </w:pPr>
            <w:r>
              <w:rPr>
                <w:rFonts w:ascii="Arial" w:hAnsi="Arial" w:cs="Arial"/>
                <w:b/>
                <w:sz w:val="20"/>
                <w:szCs w:val="22"/>
                <w:lang w:val="es-CO"/>
              </w:rPr>
              <w:lastRenderedPageBreak/>
              <w:t>Defensoría del Pueblo</w:t>
            </w:r>
          </w:p>
        </w:tc>
        <w:tc>
          <w:tcPr>
            <w:tcW w:w="8960" w:type="dxa"/>
            <w:vAlign w:val="center"/>
          </w:tcPr>
          <w:p w14:paraId="4388CC30" w14:textId="77777777" w:rsidR="008168F0" w:rsidRPr="008168F0" w:rsidRDefault="008168F0" w:rsidP="008168F0">
            <w:pPr>
              <w:jc w:val="both"/>
              <w:rPr>
                <w:rFonts w:ascii="Arial" w:hAnsi="Arial" w:cs="Arial"/>
                <w:sz w:val="20"/>
                <w:szCs w:val="22"/>
                <w:lang w:val="es-CO"/>
              </w:rPr>
            </w:pPr>
            <w:r w:rsidRPr="008168F0">
              <w:rPr>
                <w:rFonts w:ascii="Arial" w:hAnsi="Arial" w:cs="Arial"/>
                <w:sz w:val="20"/>
                <w:szCs w:val="22"/>
                <w:lang w:val="es-CO"/>
              </w:rPr>
              <w:t xml:space="preserve">Vela por la promoción, ejercicio y divulgación de los derechos humanos; en el caso específico de la Casa de Justicia, actúa por medio del Procurador de los Derechos Humanos, el Defensor del Pueblo y los Defensores Públicos. </w:t>
            </w:r>
          </w:p>
          <w:p w14:paraId="720E14FE" w14:textId="77777777" w:rsidR="008168F0" w:rsidRPr="008168F0" w:rsidRDefault="008168F0" w:rsidP="008168F0">
            <w:pPr>
              <w:jc w:val="both"/>
              <w:rPr>
                <w:rFonts w:ascii="Arial" w:hAnsi="Arial" w:cs="Arial"/>
                <w:sz w:val="20"/>
                <w:szCs w:val="22"/>
                <w:lang w:val="es-CO"/>
              </w:rPr>
            </w:pPr>
          </w:p>
          <w:p w14:paraId="04DDB5C1" w14:textId="21484006" w:rsidR="00A457AE" w:rsidRPr="00831B1A" w:rsidRDefault="008168F0" w:rsidP="008168F0">
            <w:pPr>
              <w:jc w:val="both"/>
              <w:rPr>
                <w:rFonts w:ascii="Arial" w:hAnsi="Arial" w:cs="Arial"/>
                <w:sz w:val="20"/>
                <w:szCs w:val="22"/>
                <w:lang w:val="es-CO"/>
              </w:rPr>
            </w:pPr>
            <w:r w:rsidRPr="008168F0">
              <w:rPr>
                <w:rFonts w:ascii="Arial" w:hAnsi="Arial" w:cs="Arial"/>
                <w:sz w:val="20"/>
                <w:szCs w:val="22"/>
                <w:lang w:val="es-CO"/>
              </w:rPr>
              <w:t>Estos últimos, están encargados de atender las diligencias de indagatoria requeridas para la definición de la situación jurídica de las personas de la localidad que hayan sido acusadas y que carezcan de recursos económicos para proveer la defensa de sus derechos. Adicionalmente, organiza programas de protección al menor, a la mujer, a los desplazados y recibe denuncias por desapariciones y amenazas a la vida.</w:t>
            </w:r>
          </w:p>
        </w:tc>
      </w:tr>
      <w:tr w:rsidR="00A457AE" w14:paraId="64BB50E3" w14:textId="77777777" w:rsidTr="008252A6">
        <w:trPr>
          <w:tblCellSpacing w:w="20" w:type="dxa"/>
          <w:jc w:val="center"/>
        </w:trPr>
        <w:tc>
          <w:tcPr>
            <w:tcW w:w="1809" w:type="dxa"/>
            <w:shd w:val="clear" w:color="auto" w:fill="C6D9F1" w:themeFill="text2" w:themeFillTint="33"/>
            <w:vAlign w:val="center"/>
          </w:tcPr>
          <w:p w14:paraId="30A1E8C6" w14:textId="058BADD0" w:rsidR="00A457AE" w:rsidRPr="00203F31" w:rsidRDefault="008168F0" w:rsidP="00AD7A43">
            <w:pPr>
              <w:jc w:val="center"/>
              <w:rPr>
                <w:rFonts w:ascii="Arial" w:hAnsi="Arial" w:cs="Arial"/>
                <w:b/>
                <w:sz w:val="20"/>
                <w:szCs w:val="22"/>
                <w:lang w:val="es-CO"/>
              </w:rPr>
            </w:pPr>
            <w:r w:rsidRPr="008168F0">
              <w:rPr>
                <w:rFonts w:ascii="Arial" w:hAnsi="Arial" w:cs="Arial"/>
                <w:b/>
                <w:sz w:val="20"/>
                <w:szCs w:val="22"/>
                <w:lang w:val="es-CO"/>
              </w:rPr>
              <w:t>Instituto Colombiano de Bienestar Familiar</w:t>
            </w:r>
          </w:p>
        </w:tc>
        <w:tc>
          <w:tcPr>
            <w:tcW w:w="8960" w:type="dxa"/>
            <w:vAlign w:val="center"/>
          </w:tcPr>
          <w:p w14:paraId="38AA517B" w14:textId="77777777" w:rsidR="008168F0" w:rsidRPr="008168F0" w:rsidRDefault="008168F0" w:rsidP="008168F0">
            <w:pPr>
              <w:jc w:val="both"/>
              <w:rPr>
                <w:rFonts w:ascii="Arial" w:hAnsi="Arial" w:cs="Arial"/>
                <w:sz w:val="20"/>
                <w:szCs w:val="22"/>
                <w:lang w:val="es-CO"/>
              </w:rPr>
            </w:pPr>
            <w:r w:rsidRPr="008168F0">
              <w:rPr>
                <w:rFonts w:ascii="Arial" w:hAnsi="Arial" w:cs="Arial"/>
                <w:sz w:val="20"/>
                <w:szCs w:val="22"/>
                <w:lang w:val="es-CO"/>
              </w:rPr>
              <w:t>La actuación en las Casas de Justicia del Instituto Colombiano de Bienestar Familiar, ICBF; se determina según lo establecido en la Ley 1098 de 2006. El ICBF atiende a la Comunidad, por medio de los Defensores de Familia, velando por la protección de la familia y los menores que se encuentren en situación de riesgo.</w:t>
            </w:r>
          </w:p>
          <w:p w14:paraId="7904B73E" w14:textId="77777777" w:rsidR="008168F0" w:rsidRPr="008168F0" w:rsidRDefault="008168F0" w:rsidP="008168F0">
            <w:pPr>
              <w:jc w:val="both"/>
              <w:rPr>
                <w:rFonts w:ascii="Arial" w:hAnsi="Arial" w:cs="Arial"/>
                <w:sz w:val="20"/>
                <w:szCs w:val="22"/>
                <w:lang w:val="es-CO"/>
              </w:rPr>
            </w:pPr>
          </w:p>
          <w:p w14:paraId="57013782" w14:textId="5CAF2E79" w:rsidR="00A457AE" w:rsidRPr="00203F31" w:rsidRDefault="008168F0" w:rsidP="008168F0">
            <w:pPr>
              <w:jc w:val="both"/>
              <w:rPr>
                <w:rFonts w:ascii="Arial" w:hAnsi="Arial" w:cs="Arial"/>
                <w:sz w:val="20"/>
                <w:szCs w:val="22"/>
                <w:lang w:val="es-CO"/>
              </w:rPr>
            </w:pPr>
            <w:r w:rsidRPr="008168F0">
              <w:rPr>
                <w:rFonts w:ascii="Arial" w:hAnsi="Arial" w:cs="Arial"/>
                <w:sz w:val="20"/>
                <w:szCs w:val="22"/>
                <w:lang w:val="es-CO"/>
              </w:rPr>
              <w:t>Asume la asistencia y protección del adolescente responsable de haber infringido la ley penal ante el Juez</w:t>
            </w:r>
            <w:r>
              <w:rPr>
                <w:rFonts w:ascii="Arial" w:hAnsi="Arial" w:cs="Arial"/>
                <w:sz w:val="20"/>
                <w:szCs w:val="22"/>
                <w:lang w:val="es-CO"/>
              </w:rPr>
              <w:t xml:space="preserve"> </w:t>
            </w:r>
            <w:r w:rsidRPr="008168F0">
              <w:rPr>
                <w:rFonts w:ascii="Arial" w:hAnsi="Arial" w:cs="Arial"/>
                <w:sz w:val="20"/>
                <w:szCs w:val="22"/>
                <w:lang w:val="es-CO"/>
              </w:rPr>
              <w:t>Penal para adolescentes, acompaña al adolescente en todas las actuaciones del proceso y en las etapas de indagación, investigación y juicio y verifica la garantía de sus derechos dentro del Sistema de Responsabilidad Penal para Adolescentes.</w:t>
            </w:r>
          </w:p>
        </w:tc>
      </w:tr>
      <w:tr w:rsidR="00A457AE" w14:paraId="083D7EE1" w14:textId="77777777" w:rsidTr="008252A6">
        <w:trPr>
          <w:tblCellSpacing w:w="20" w:type="dxa"/>
          <w:jc w:val="center"/>
        </w:trPr>
        <w:tc>
          <w:tcPr>
            <w:tcW w:w="1809" w:type="dxa"/>
            <w:shd w:val="clear" w:color="auto" w:fill="C6D9F1" w:themeFill="text2" w:themeFillTint="33"/>
            <w:vAlign w:val="center"/>
          </w:tcPr>
          <w:p w14:paraId="011B0C6E" w14:textId="36788513" w:rsidR="00A457AE" w:rsidRPr="000A7CBD" w:rsidRDefault="008168F0" w:rsidP="00AD7A43">
            <w:pPr>
              <w:jc w:val="center"/>
              <w:rPr>
                <w:rFonts w:ascii="Arial" w:hAnsi="Arial" w:cs="Arial"/>
                <w:b/>
                <w:sz w:val="20"/>
                <w:szCs w:val="22"/>
                <w:lang w:val="es-CO"/>
              </w:rPr>
            </w:pPr>
            <w:r w:rsidRPr="000A7CBD">
              <w:rPr>
                <w:rFonts w:ascii="Arial" w:hAnsi="Arial" w:cs="Arial"/>
                <w:b/>
                <w:sz w:val="20"/>
                <w:szCs w:val="22"/>
                <w:lang w:val="es-CO"/>
              </w:rPr>
              <w:t>Instituto Nacional de Medicina Legal y Ciencias Forenses</w:t>
            </w:r>
          </w:p>
        </w:tc>
        <w:tc>
          <w:tcPr>
            <w:tcW w:w="8960" w:type="dxa"/>
            <w:vAlign w:val="center"/>
          </w:tcPr>
          <w:p w14:paraId="47994B91" w14:textId="77777777" w:rsidR="008168F0" w:rsidRPr="000A7CBD" w:rsidRDefault="008168F0" w:rsidP="00D867E6">
            <w:pPr>
              <w:jc w:val="both"/>
              <w:rPr>
                <w:rFonts w:ascii="Arial" w:hAnsi="Arial" w:cs="Arial"/>
                <w:sz w:val="20"/>
                <w:szCs w:val="22"/>
                <w:lang w:val="es-CO"/>
              </w:rPr>
            </w:pPr>
            <w:r w:rsidRPr="000A7CBD">
              <w:rPr>
                <w:rFonts w:ascii="Arial" w:hAnsi="Arial" w:cs="Arial"/>
                <w:sz w:val="20"/>
                <w:szCs w:val="22"/>
                <w:lang w:val="es-CO"/>
              </w:rPr>
              <w:t xml:space="preserve">La función de los consultorios de Médicos Legistas se soporta en lo establecido en el Código Penal y de Procedimiento Penal. </w:t>
            </w:r>
          </w:p>
          <w:p w14:paraId="70328E55" w14:textId="77777777" w:rsidR="008168F0" w:rsidRPr="000A7CBD" w:rsidRDefault="008168F0" w:rsidP="00D867E6">
            <w:pPr>
              <w:jc w:val="both"/>
              <w:rPr>
                <w:rFonts w:ascii="Arial" w:hAnsi="Arial" w:cs="Arial"/>
                <w:sz w:val="20"/>
                <w:szCs w:val="22"/>
                <w:lang w:val="es-CO"/>
              </w:rPr>
            </w:pPr>
          </w:p>
          <w:p w14:paraId="2600D022" w14:textId="5EF4CB92" w:rsidR="00A457AE" w:rsidRPr="00CC77CB" w:rsidRDefault="008168F0" w:rsidP="00D867E6">
            <w:pPr>
              <w:jc w:val="both"/>
              <w:rPr>
                <w:rFonts w:ascii="Arial" w:hAnsi="Arial" w:cs="Arial"/>
                <w:sz w:val="20"/>
                <w:szCs w:val="22"/>
                <w:highlight w:val="yellow"/>
                <w:lang w:val="es-CO"/>
              </w:rPr>
            </w:pPr>
            <w:r w:rsidRPr="000A7CBD">
              <w:rPr>
                <w:rFonts w:ascii="Arial" w:hAnsi="Arial" w:cs="Arial"/>
                <w:sz w:val="20"/>
                <w:szCs w:val="22"/>
                <w:lang w:val="es-CO"/>
              </w:rPr>
              <w:t>Brinda soporte técnico y científico a las demás Entidades que prestan sus servicios en la Casa de Justicia. Además, a través de los dictámenes forenses puede identificar las condiciones médico-legales de un hecho delictivo cometido.</w:t>
            </w:r>
          </w:p>
        </w:tc>
      </w:tr>
      <w:tr w:rsidR="00A457AE" w14:paraId="16329D9A" w14:textId="77777777" w:rsidTr="008252A6">
        <w:trPr>
          <w:tblCellSpacing w:w="20" w:type="dxa"/>
          <w:jc w:val="center"/>
        </w:trPr>
        <w:tc>
          <w:tcPr>
            <w:tcW w:w="1809" w:type="dxa"/>
            <w:shd w:val="clear" w:color="auto" w:fill="C6D9F1" w:themeFill="text2" w:themeFillTint="33"/>
            <w:vAlign w:val="center"/>
          </w:tcPr>
          <w:p w14:paraId="3A393137" w14:textId="5B61898D" w:rsidR="00A457AE" w:rsidRPr="0056194F" w:rsidRDefault="00BD5FA4" w:rsidP="00AD7A43">
            <w:pPr>
              <w:jc w:val="center"/>
              <w:rPr>
                <w:rFonts w:ascii="Arial" w:hAnsi="Arial" w:cs="Arial"/>
                <w:b/>
                <w:sz w:val="20"/>
                <w:szCs w:val="22"/>
                <w:lang w:val="es-CO"/>
              </w:rPr>
            </w:pPr>
            <w:r w:rsidRPr="00BD5FA4">
              <w:rPr>
                <w:rFonts w:ascii="Arial" w:hAnsi="Arial" w:cs="Arial"/>
                <w:b/>
                <w:sz w:val="20"/>
                <w:szCs w:val="22"/>
                <w:lang w:val="es-CO"/>
              </w:rPr>
              <w:t>Registraduría Nacional del Estado Civil</w:t>
            </w:r>
          </w:p>
        </w:tc>
        <w:tc>
          <w:tcPr>
            <w:tcW w:w="8960" w:type="dxa"/>
            <w:vAlign w:val="center"/>
          </w:tcPr>
          <w:p w14:paraId="4C1329AD" w14:textId="6FB46041" w:rsidR="00A457AE" w:rsidRPr="0056194F" w:rsidRDefault="00BD5FA4" w:rsidP="00D867E6">
            <w:pPr>
              <w:jc w:val="both"/>
              <w:rPr>
                <w:rFonts w:ascii="Arial" w:hAnsi="Arial" w:cs="Arial"/>
                <w:sz w:val="20"/>
                <w:szCs w:val="22"/>
                <w:lang w:val="es-CO"/>
              </w:rPr>
            </w:pPr>
            <w:r w:rsidRPr="00BD5FA4">
              <w:rPr>
                <w:rFonts w:ascii="Arial" w:hAnsi="Arial" w:cs="Arial"/>
                <w:sz w:val="20"/>
                <w:szCs w:val="22"/>
                <w:lang w:val="es-CO"/>
              </w:rPr>
              <w:t>Garantiza que los usuarios de las Casas de Justicia puedan registrarse e identificarse. Su presencia en las Casas puede ser permanente o mediante brigadas de registro, cedulación u otras, dentro de la competencia que la ley le otorga.</w:t>
            </w:r>
          </w:p>
        </w:tc>
      </w:tr>
    </w:tbl>
    <w:p w14:paraId="1CC2E3FE" w14:textId="77777777" w:rsidR="00D867E6" w:rsidRDefault="00D867E6" w:rsidP="006A5869">
      <w:pPr>
        <w:jc w:val="both"/>
        <w:rPr>
          <w:rFonts w:ascii="Arial" w:hAnsi="Arial" w:cs="Arial"/>
          <w:sz w:val="22"/>
          <w:szCs w:val="22"/>
          <w:lang w:val="es-CO"/>
        </w:rPr>
      </w:pPr>
    </w:p>
    <w:p w14:paraId="3F41C114" w14:textId="77777777" w:rsidR="009813B0" w:rsidRDefault="009813B0" w:rsidP="006A5869">
      <w:pPr>
        <w:jc w:val="both"/>
        <w:rPr>
          <w:rFonts w:ascii="Arial" w:hAnsi="Arial" w:cs="Arial"/>
          <w:sz w:val="22"/>
          <w:szCs w:val="22"/>
          <w:lang w:val="es-CO"/>
        </w:rPr>
      </w:pPr>
    </w:p>
    <w:tbl>
      <w:tblPr>
        <w:tblStyle w:val="Tablaconcuadrcula"/>
        <w:tblW w:w="0" w:type="auto"/>
        <w:jc w:val="center"/>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869"/>
        <w:gridCol w:w="9020"/>
      </w:tblGrid>
      <w:tr w:rsidR="009813B0" w:rsidRPr="00A77A4D" w14:paraId="2E225CC2" w14:textId="77777777" w:rsidTr="008252A6">
        <w:trPr>
          <w:cnfStyle w:val="100000000000" w:firstRow="1" w:lastRow="0" w:firstColumn="0" w:lastColumn="0" w:oddVBand="0" w:evenVBand="0" w:oddHBand="0" w:evenHBand="0" w:firstRowFirstColumn="0" w:firstRowLastColumn="0" w:lastRowFirstColumn="0" w:lastRowLastColumn="0"/>
          <w:tblCellSpacing w:w="20" w:type="dxa"/>
          <w:jc w:val="center"/>
        </w:trPr>
        <w:tc>
          <w:tcPr>
            <w:tcW w:w="10809" w:type="dxa"/>
            <w:gridSpan w:val="2"/>
            <w:tcBorders>
              <w:bottom w:val="none" w:sz="0" w:space="0" w:color="auto"/>
            </w:tcBorders>
            <w:shd w:val="clear" w:color="auto" w:fill="D6E3BC" w:themeFill="accent3" w:themeFillTint="66"/>
          </w:tcPr>
          <w:p w14:paraId="3627C0F6" w14:textId="3E80ABB2" w:rsidR="009813B0" w:rsidRPr="00A77A4D" w:rsidRDefault="00E3323E" w:rsidP="00E3323E">
            <w:pPr>
              <w:jc w:val="both"/>
              <w:rPr>
                <w:rFonts w:ascii="Arial" w:hAnsi="Arial" w:cs="Arial"/>
                <w:b/>
                <w:szCs w:val="22"/>
                <w:lang w:val="es-CO"/>
              </w:rPr>
            </w:pPr>
            <w:r>
              <w:rPr>
                <w:rFonts w:ascii="Arial" w:hAnsi="Arial" w:cs="Arial"/>
                <w:b/>
                <w:szCs w:val="22"/>
                <w:lang w:val="es-CO"/>
              </w:rPr>
              <w:t xml:space="preserve">c. </w:t>
            </w:r>
            <w:r w:rsidR="009813B0" w:rsidRPr="009813B0">
              <w:rPr>
                <w:rFonts w:ascii="Arial" w:hAnsi="Arial" w:cs="Arial"/>
                <w:b/>
                <w:szCs w:val="22"/>
                <w:lang w:val="es-CO"/>
              </w:rPr>
              <w:t>Mecanismos Alternativos de Solución de Co</w:t>
            </w:r>
            <w:r w:rsidR="009813B0">
              <w:rPr>
                <w:rFonts w:ascii="Arial" w:hAnsi="Arial" w:cs="Arial"/>
                <w:b/>
                <w:szCs w:val="22"/>
                <w:lang w:val="es-CO"/>
              </w:rPr>
              <w:t>nflictos – Justicia Comunitaria</w:t>
            </w:r>
          </w:p>
        </w:tc>
      </w:tr>
      <w:tr w:rsidR="009813B0" w14:paraId="08D5DAF9" w14:textId="77777777" w:rsidTr="008252A6">
        <w:trPr>
          <w:tblCellSpacing w:w="20" w:type="dxa"/>
          <w:jc w:val="center"/>
        </w:trPr>
        <w:tc>
          <w:tcPr>
            <w:tcW w:w="1809" w:type="dxa"/>
            <w:shd w:val="clear" w:color="auto" w:fill="EAF1DD" w:themeFill="accent3" w:themeFillTint="33"/>
            <w:vAlign w:val="center"/>
          </w:tcPr>
          <w:p w14:paraId="774D4B93" w14:textId="4642E26E" w:rsidR="009813B0" w:rsidRPr="00A77A4D" w:rsidRDefault="009813B0" w:rsidP="00AD7A43">
            <w:pPr>
              <w:jc w:val="center"/>
              <w:rPr>
                <w:rFonts w:ascii="Arial" w:hAnsi="Arial" w:cs="Arial"/>
                <w:b/>
                <w:sz w:val="20"/>
                <w:szCs w:val="22"/>
                <w:lang w:val="es-CO"/>
              </w:rPr>
            </w:pPr>
            <w:r w:rsidRPr="009813B0">
              <w:rPr>
                <w:rFonts w:ascii="Arial" w:hAnsi="Arial" w:cs="Arial"/>
                <w:b/>
                <w:sz w:val="20"/>
                <w:szCs w:val="22"/>
                <w:lang w:val="es-CO"/>
              </w:rPr>
              <w:t>Conciliadores en Equidad</w:t>
            </w:r>
          </w:p>
        </w:tc>
        <w:tc>
          <w:tcPr>
            <w:tcW w:w="8960" w:type="dxa"/>
            <w:vAlign w:val="center"/>
          </w:tcPr>
          <w:p w14:paraId="7DC4FAC9" w14:textId="7BBB3789" w:rsidR="009813B0" w:rsidRPr="009D7063" w:rsidRDefault="009813B0" w:rsidP="00AD7A43">
            <w:pPr>
              <w:jc w:val="both"/>
              <w:rPr>
                <w:rFonts w:ascii="Arial" w:hAnsi="Arial" w:cs="Arial"/>
                <w:sz w:val="20"/>
                <w:szCs w:val="22"/>
                <w:lang w:val="es-CO"/>
              </w:rPr>
            </w:pPr>
            <w:r w:rsidRPr="009813B0">
              <w:rPr>
                <w:rFonts w:ascii="Arial" w:hAnsi="Arial" w:cs="Arial"/>
                <w:sz w:val="20"/>
                <w:szCs w:val="22"/>
                <w:lang w:val="es-CO"/>
              </w:rPr>
              <w:t>La labor de los Conciliadores en Equidad se rige por lo establecido en la Ley 23 de 1991 y la Ley 496 de 1998. Los Conciliadores en Equidad son personas escogidas por sus Comunidades previo a un proceso de selección y capacitación; son nombrados como terceros neutrales y participan en la mediación pacífica de los conflictos de la Comunidad de acuerdo a los preceptos establecidos por la ley y la Carta Política. De esta forma ejercen una justicia en equidad, dentro de un marco de respeto a los derechos humanos, teniendo en cuenta la diversidad cultural de las Comunidades.</w:t>
            </w:r>
          </w:p>
        </w:tc>
      </w:tr>
      <w:tr w:rsidR="009813B0" w14:paraId="24EE324D" w14:textId="77777777" w:rsidTr="008252A6">
        <w:trPr>
          <w:tblCellSpacing w:w="20" w:type="dxa"/>
          <w:jc w:val="center"/>
        </w:trPr>
        <w:tc>
          <w:tcPr>
            <w:tcW w:w="1809" w:type="dxa"/>
            <w:shd w:val="clear" w:color="auto" w:fill="EAF1DD" w:themeFill="accent3" w:themeFillTint="33"/>
            <w:vAlign w:val="center"/>
          </w:tcPr>
          <w:p w14:paraId="0F3E2FF1" w14:textId="3266E209" w:rsidR="009813B0" w:rsidRPr="00A77A4D" w:rsidRDefault="009813B0" w:rsidP="00AD7A43">
            <w:pPr>
              <w:jc w:val="center"/>
              <w:rPr>
                <w:rFonts w:ascii="Arial" w:hAnsi="Arial" w:cs="Arial"/>
                <w:b/>
                <w:sz w:val="20"/>
                <w:szCs w:val="22"/>
                <w:lang w:val="es-CO"/>
              </w:rPr>
            </w:pPr>
            <w:r w:rsidRPr="009813B0">
              <w:rPr>
                <w:rFonts w:ascii="Arial" w:hAnsi="Arial" w:cs="Arial"/>
                <w:b/>
                <w:sz w:val="20"/>
                <w:szCs w:val="22"/>
                <w:lang w:val="es-CO"/>
              </w:rPr>
              <w:t>Jueces de Paz</w:t>
            </w:r>
          </w:p>
        </w:tc>
        <w:tc>
          <w:tcPr>
            <w:tcW w:w="8960" w:type="dxa"/>
            <w:vAlign w:val="center"/>
          </w:tcPr>
          <w:p w14:paraId="5CAAF10C" w14:textId="5F731AB6" w:rsidR="009813B0" w:rsidRPr="009D7063" w:rsidRDefault="009813B0" w:rsidP="00AD7A43">
            <w:pPr>
              <w:jc w:val="both"/>
              <w:rPr>
                <w:rFonts w:ascii="Arial" w:hAnsi="Arial" w:cs="Arial"/>
                <w:sz w:val="20"/>
                <w:szCs w:val="22"/>
                <w:lang w:val="es-CO"/>
              </w:rPr>
            </w:pPr>
            <w:r w:rsidRPr="009813B0">
              <w:rPr>
                <w:rFonts w:ascii="Arial" w:hAnsi="Arial" w:cs="Arial"/>
                <w:sz w:val="20"/>
                <w:szCs w:val="22"/>
                <w:lang w:val="es-CO"/>
              </w:rPr>
              <w:t xml:space="preserve">Los servicios de los Jueces de Paz en las Casas de Justicia se establecen de acuerdo a lo determinado por la Ley 497 de 1999. Una vez elegidos los Jueces de Paz dentro de las Comunidades donde la Casa de Justicia tiene influencia, podrán tener un espacio dentro de la misma. Los Jueces de Paz deciden en equidad conflictos de naturaleza transigible cuyas </w:t>
            </w:r>
            <w:r w:rsidRPr="009813B0">
              <w:rPr>
                <w:rFonts w:ascii="Arial" w:hAnsi="Arial" w:cs="Arial"/>
                <w:sz w:val="20"/>
                <w:szCs w:val="22"/>
                <w:lang w:val="es-CO"/>
              </w:rPr>
              <w:lastRenderedPageBreak/>
              <w:t>pretensiones no sean superiores a cien (100) salarios mínimos legales mensuales vigentes.</w:t>
            </w:r>
          </w:p>
        </w:tc>
      </w:tr>
      <w:tr w:rsidR="009813B0" w14:paraId="5659AC57" w14:textId="77777777" w:rsidTr="008252A6">
        <w:trPr>
          <w:tblCellSpacing w:w="20" w:type="dxa"/>
          <w:jc w:val="center"/>
        </w:trPr>
        <w:tc>
          <w:tcPr>
            <w:tcW w:w="1809" w:type="dxa"/>
            <w:shd w:val="clear" w:color="auto" w:fill="EAF1DD" w:themeFill="accent3" w:themeFillTint="33"/>
            <w:vAlign w:val="center"/>
          </w:tcPr>
          <w:p w14:paraId="610C7EC0" w14:textId="30858042" w:rsidR="009813B0" w:rsidRPr="00631BCC" w:rsidRDefault="009813B0" w:rsidP="00AD7A43">
            <w:pPr>
              <w:jc w:val="center"/>
              <w:rPr>
                <w:rFonts w:ascii="Arial" w:hAnsi="Arial" w:cs="Arial"/>
                <w:b/>
                <w:sz w:val="20"/>
                <w:szCs w:val="22"/>
                <w:lang w:val="es-CO"/>
              </w:rPr>
            </w:pPr>
            <w:r w:rsidRPr="00631BCC">
              <w:rPr>
                <w:rFonts w:ascii="Arial" w:hAnsi="Arial" w:cs="Arial"/>
                <w:b/>
                <w:sz w:val="20"/>
                <w:szCs w:val="22"/>
                <w:lang w:val="es-CO"/>
              </w:rPr>
              <w:lastRenderedPageBreak/>
              <w:t>Centros de Conciliación</w:t>
            </w:r>
          </w:p>
        </w:tc>
        <w:tc>
          <w:tcPr>
            <w:tcW w:w="8960" w:type="dxa"/>
            <w:vAlign w:val="center"/>
          </w:tcPr>
          <w:p w14:paraId="5FC6E739" w14:textId="77777777" w:rsidR="009813B0" w:rsidRPr="00631BCC" w:rsidRDefault="009813B0" w:rsidP="00AD7A43">
            <w:pPr>
              <w:jc w:val="both"/>
              <w:rPr>
                <w:rFonts w:ascii="Arial" w:hAnsi="Arial" w:cs="Arial"/>
                <w:sz w:val="20"/>
                <w:szCs w:val="22"/>
                <w:lang w:val="es-CO"/>
              </w:rPr>
            </w:pPr>
            <w:r w:rsidRPr="00631BCC">
              <w:rPr>
                <w:rFonts w:ascii="Arial" w:hAnsi="Arial" w:cs="Arial"/>
                <w:sz w:val="20"/>
                <w:szCs w:val="22"/>
                <w:lang w:val="es-CO"/>
              </w:rPr>
              <w:t>La conciliación es un mecanismo de solución de conflictos mediante el cual dos o más personas envueltas en una controversia gestionan autónomamente la solución del mismo, con la intervención de un tercero imparcial, neutral e independiente denominado Conciliador, facilita la comunicación entre las partes y puede proponer fórmulas de arreglo.</w:t>
            </w:r>
          </w:p>
          <w:p w14:paraId="6CA157DC" w14:textId="77777777" w:rsidR="009813B0" w:rsidRPr="00631BCC" w:rsidRDefault="009813B0" w:rsidP="00AD7A43">
            <w:pPr>
              <w:jc w:val="both"/>
              <w:rPr>
                <w:rFonts w:ascii="Arial" w:hAnsi="Arial" w:cs="Arial"/>
                <w:sz w:val="20"/>
                <w:szCs w:val="22"/>
                <w:lang w:val="es-CO"/>
              </w:rPr>
            </w:pPr>
          </w:p>
          <w:p w14:paraId="639ECC69" w14:textId="77777777" w:rsidR="009813B0" w:rsidRPr="00631BCC" w:rsidRDefault="009813B0" w:rsidP="00AD7A43">
            <w:pPr>
              <w:jc w:val="both"/>
              <w:rPr>
                <w:rFonts w:ascii="Arial" w:hAnsi="Arial" w:cs="Arial"/>
                <w:sz w:val="20"/>
                <w:szCs w:val="22"/>
                <w:lang w:val="es-CO"/>
              </w:rPr>
            </w:pPr>
            <w:r w:rsidRPr="00631BCC">
              <w:rPr>
                <w:rFonts w:ascii="Arial" w:hAnsi="Arial" w:cs="Arial"/>
                <w:sz w:val="20"/>
                <w:szCs w:val="22"/>
                <w:lang w:val="es-CO"/>
              </w:rPr>
              <w:t>En materia de conciliación extrajudicial en derecho, con fundamento en el artículo 19 de la Ley 640 de 2001, se podrán conciliar todas las materias que sean susceptibles de transacción, desistimiento y conciliación, ante los Conciliadores de Centros de Conciliación autorizados por el Ministerio de Justicia y del Derecho, ante los servidores públicos facultados para conciliar en la citada ley y ante los Notarios.</w:t>
            </w:r>
          </w:p>
          <w:p w14:paraId="5E14BD99" w14:textId="77777777" w:rsidR="006C72A0" w:rsidRPr="00631BCC" w:rsidRDefault="006C72A0" w:rsidP="00AD7A43">
            <w:pPr>
              <w:jc w:val="both"/>
              <w:rPr>
                <w:rFonts w:ascii="Arial" w:hAnsi="Arial" w:cs="Arial"/>
                <w:sz w:val="20"/>
                <w:szCs w:val="22"/>
                <w:lang w:val="es-CO"/>
              </w:rPr>
            </w:pPr>
          </w:p>
          <w:p w14:paraId="15BB87E9" w14:textId="6469ED7E" w:rsidR="006C72A0" w:rsidRPr="00D45877" w:rsidRDefault="006C72A0" w:rsidP="004A44B9">
            <w:pPr>
              <w:jc w:val="both"/>
              <w:rPr>
                <w:rFonts w:ascii="Arial" w:hAnsi="Arial" w:cs="Arial"/>
                <w:sz w:val="20"/>
                <w:szCs w:val="22"/>
                <w:highlight w:val="yellow"/>
                <w:lang w:val="es-CO"/>
              </w:rPr>
            </w:pPr>
            <w:r w:rsidRPr="00631BCC">
              <w:rPr>
                <w:rFonts w:ascii="Arial" w:hAnsi="Arial" w:cs="Arial"/>
                <w:sz w:val="20"/>
                <w:szCs w:val="22"/>
                <w:lang w:val="es-CO"/>
              </w:rPr>
              <w:t>Para contar con Centro de Conciliación en las Casas de Justicia, los Alcaldes Municipales deben realizar la respectiva solicitud de autorización de creación de Centro de Conciliación al Ministerio</w:t>
            </w:r>
            <w:r w:rsidR="00A506A6" w:rsidRPr="00631BCC">
              <w:rPr>
                <w:rFonts w:ascii="Arial" w:hAnsi="Arial" w:cs="Arial"/>
                <w:sz w:val="20"/>
                <w:szCs w:val="22"/>
                <w:lang w:val="es-CO"/>
              </w:rPr>
              <w:t xml:space="preserve"> de Justicia y del Derecho, </w:t>
            </w:r>
            <w:r w:rsidR="004A44B9" w:rsidRPr="00631BCC">
              <w:rPr>
                <w:rFonts w:ascii="Arial" w:hAnsi="Arial" w:cs="Arial"/>
                <w:sz w:val="20"/>
                <w:szCs w:val="22"/>
                <w:lang w:val="es-CO"/>
              </w:rPr>
              <w:t>atendiendo lo establecido en la normativa vigente.</w:t>
            </w:r>
          </w:p>
        </w:tc>
      </w:tr>
    </w:tbl>
    <w:p w14:paraId="5BAF4EEE" w14:textId="77777777" w:rsidR="00D0782C" w:rsidRDefault="00D0782C" w:rsidP="00D0782C">
      <w:pPr>
        <w:jc w:val="both"/>
        <w:rPr>
          <w:rFonts w:ascii="Arial" w:hAnsi="Arial" w:cs="Arial"/>
          <w:sz w:val="22"/>
          <w:szCs w:val="22"/>
          <w:lang w:val="es-CO"/>
        </w:rPr>
      </w:pPr>
    </w:p>
    <w:tbl>
      <w:tblPr>
        <w:tblStyle w:val="Tablaconcuadrcula"/>
        <w:tblW w:w="0" w:type="auto"/>
        <w:jc w:val="center"/>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869"/>
        <w:gridCol w:w="9020"/>
      </w:tblGrid>
      <w:tr w:rsidR="00CE0C94" w:rsidRPr="00A77A4D" w14:paraId="386ED562" w14:textId="77777777" w:rsidTr="008252A6">
        <w:trPr>
          <w:cnfStyle w:val="100000000000" w:firstRow="1" w:lastRow="0" w:firstColumn="0" w:lastColumn="0" w:oddVBand="0" w:evenVBand="0" w:oddHBand="0" w:evenHBand="0" w:firstRowFirstColumn="0" w:firstRowLastColumn="0" w:lastRowFirstColumn="0" w:lastRowLastColumn="0"/>
          <w:tblCellSpacing w:w="20" w:type="dxa"/>
          <w:jc w:val="center"/>
        </w:trPr>
        <w:tc>
          <w:tcPr>
            <w:tcW w:w="10809" w:type="dxa"/>
            <w:gridSpan w:val="2"/>
            <w:tcBorders>
              <w:bottom w:val="none" w:sz="0" w:space="0" w:color="auto"/>
            </w:tcBorders>
            <w:shd w:val="clear" w:color="auto" w:fill="CCC0D9" w:themeFill="accent4" w:themeFillTint="66"/>
          </w:tcPr>
          <w:p w14:paraId="33C57038" w14:textId="69479551" w:rsidR="00CE0C94" w:rsidRPr="00A77A4D" w:rsidRDefault="00E3323E" w:rsidP="00E3323E">
            <w:pPr>
              <w:jc w:val="both"/>
              <w:rPr>
                <w:rFonts w:ascii="Arial" w:hAnsi="Arial" w:cs="Arial"/>
                <w:b/>
                <w:szCs w:val="22"/>
                <w:lang w:val="es-CO"/>
              </w:rPr>
            </w:pPr>
            <w:r>
              <w:rPr>
                <w:rFonts w:ascii="Arial" w:hAnsi="Arial" w:cs="Arial"/>
                <w:b/>
                <w:szCs w:val="22"/>
                <w:lang w:val="es-CO"/>
              </w:rPr>
              <w:t xml:space="preserve">d. </w:t>
            </w:r>
            <w:r w:rsidR="00CE0C94">
              <w:rPr>
                <w:rFonts w:ascii="Arial" w:hAnsi="Arial" w:cs="Arial"/>
                <w:b/>
                <w:szCs w:val="22"/>
                <w:lang w:val="es-CO"/>
              </w:rPr>
              <w:t>Universidades</w:t>
            </w:r>
          </w:p>
        </w:tc>
      </w:tr>
      <w:tr w:rsidR="00CE0C94" w14:paraId="5B7DE767" w14:textId="77777777" w:rsidTr="008252A6">
        <w:trPr>
          <w:tblCellSpacing w:w="20" w:type="dxa"/>
          <w:jc w:val="center"/>
        </w:trPr>
        <w:tc>
          <w:tcPr>
            <w:tcW w:w="1809" w:type="dxa"/>
            <w:shd w:val="clear" w:color="auto" w:fill="E5DFEC" w:themeFill="accent4" w:themeFillTint="33"/>
            <w:vAlign w:val="center"/>
          </w:tcPr>
          <w:p w14:paraId="0EFCDD8E" w14:textId="7ED48819" w:rsidR="00CE0C94" w:rsidRPr="00A77A4D" w:rsidRDefault="00E3323E" w:rsidP="00AD7A43">
            <w:pPr>
              <w:jc w:val="center"/>
              <w:rPr>
                <w:rFonts w:ascii="Arial" w:hAnsi="Arial" w:cs="Arial"/>
                <w:b/>
                <w:sz w:val="20"/>
                <w:szCs w:val="22"/>
                <w:lang w:val="es-CO"/>
              </w:rPr>
            </w:pPr>
            <w:r w:rsidRPr="00E3323E">
              <w:rPr>
                <w:rFonts w:ascii="Arial" w:hAnsi="Arial" w:cs="Arial"/>
                <w:b/>
                <w:sz w:val="20"/>
                <w:szCs w:val="22"/>
                <w:lang w:val="es-CO"/>
              </w:rPr>
              <w:t>Consultorio Jurídico</w:t>
            </w:r>
          </w:p>
        </w:tc>
        <w:tc>
          <w:tcPr>
            <w:tcW w:w="8960" w:type="dxa"/>
            <w:vAlign w:val="center"/>
          </w:tcPr>
          <w:p w14:paraId="15CC58F8" w14:textId="4620D973" w:rsidR="00CE0C94" w:rsidRPr="009D7063" w:rsidRDefault="00E3323E" w:rsidP="00AD7A43">
            <w:pPr>
              <w:jc w:val="both"/>
              <w:rPr>
                <w:rFonts w:ascii="Arial" w:hAnsi="Arial" w:cs="Arial"/>
                <w:sz w:val="20"/>
                <w:szCs w:val="22"/>
                <w:lang w:val="es-CO"/>
              </w:rPr>
            </w:pPr>
            <w:r w:rsidRPr="00E3323E">
              <w:rPr>
                <w:rFonts w:ascii="Arial" w:hAnsi="Arial" w:cs="Arial"/>
                <w:sz w:val="20"/>
                <w:szCs w:val="22"/>
                <w:lang w:val="es-CO"/>
              </w:rPr>
              <w:t>Depende de las facultades de derecho de aquellas universidades que articulan su trabajo académico y su práctica estudiantil al desarrollo de las Casas de Justicia. Está conformado por estudiantes y se encarga de litigar en causa ajena, de acuerdo con las competencias de la Ley.</w:t>
            </w:r>
          </w:p>
        </w:tc>
      </w:tr>
    </w:tbl>
    <w:p w14:paraId="225BB898" w14:textId="77777777" w:rsidR="00CE0C94" w:rsidRPr="00BD5287" w:rsidRDefault="00CE0C94" w:rsidP="00D0782C">
      <w:pPr>
        <w:jc w:val="both"/>
        <w:rPr>
          <w:rFonts w:ascii="Arial" w:hAnsi="Arial" w:cs="Arial"/>
          <w:sz w:val="22"/>
          <w:szCs w:val="22"/>
          <w:lang w:val="es-CO"/>
        </w:rPr>
      </w:pPr>
    </w:p>
    <w:p w14:paraId="6078E42F" w14:textId="77777777" w:rsidR="00D0782C" w:rsidRDefault="00D0782C" w:rsidP="00D0782C">
      <w:pPr>
        <w:jc w:val="both"/>
        <w:rPr>
          <w:rFonts w:ascii="Arial" w:hAnsi="Arial" w:cs="Arial"/>
          <w:sz w:val="22"/>
          <w:szCs w:val="22"/>
          <w:lang w:val="es-CO"/>
        </w:rPr>
      </w:pPr>
    </w:p>
    <w:p w14:paraId="1A33F7B8" w14:textId="42B578E7" w:rsidR="00BB3461" w:rsidRDefault="00085A44" w:rsidP="00BB3461">
      <w:pPr>
        <w:jc w:val="both"/>
        <w:rPr>
          <w:rFonts w:ascii="Arial" w:hAnsi="Arial" w:cs="Arial"/>
          <w:noProof/>
          <w:sz w:val="22"/>
          <w:szCs w:val="22"/>
          <w:lang w:val="es-CO" w:eastAsia="es-CO"/>
        </w:rPr>
      </w:pPr>
      <w:r w:rsidRPr="00085A44">
        <w:rPr>
          <w:rFonts w:ascii="Arial" w:hAnsi="Arial" w:cs="Arial"/>
          <w:b/>
          <w:sz w:val="22"/>
          <w:szCs w:val="22"/>
          <w:lang w:val="es-CO"/>
        </w:rPr>
        <w:t>X</w:t>
      </w:r>
      <w:r w:rsidR="008252A6">
        <w:rPr>
          <w:rFonts w:ascii="Arial" w:hAnsi="Arial" w:cs="Arial"/>
          <w:b/>
          <w:sz w:val="22"/>
          <w:szCs w:val="22"/>
          <w:lang w:val="es-CO"/>
        </w:rPr>
        <w:t>I. Dependencias administrativas de la</w:t>
      </w:r>
      <w:r w:rsidR="0054641B">
        <w:rPr>
          <w:rFonts w:ascii="Arial" w:hAnsi="Arial" w:cs="Arial"/>
          <w:b/>
          <w:sz w:val="22"/>
          <w:szCs w:val="22"/>
          <w:lang w:val="es-CO"/>
        </w:rPr>
        <w:t>s</w:t>
      </w:r>
      <w:r w:rsidR="008252A6">
        <w:rPr>
          <w:rFonts w:ascii="Arial" w:hAnsi="Arial" w:cs="Arial"/>
          <w:b/>
          <w:sz w:val="22"/>
          <w:szCs w:val="22"/>
          <w:lang w:val="es-CO"/>
        </w:rPr>
        <w:t xml:space="preserve"> Casas de Justicia.</w:t>
      </w:r>
      <w:r w:rsidR="0032018C" w:rsidRPr="0032018C">
        <w:rPr>
          <w:rFonts w:ascii="Arial" w:hAnsi="Arial" w:cs="Arial"/>
          <w:noProof/>
          <w:sz w:val="22"/>
          <w:szCs w:val="22"/>
          <w:lang w:val="es-CO" w:eastAsia="es-CO"/>
        </w:rPr>
        <w:t xml:space="preserve"> </w:t>
      </w:r>
    </w:p>
    <w:p w14:paraId="5387F93D" w14:textId="77777777" w:rsidR="0032018C" w:rsidRDefault="0032018C" w:rsidP="00BB3461">
      <w:pPr>
        <w:jc w:val="both"/>
        <w:rPr>
          <w:rFonts w:ascii="Arial" w:hAnsi="Arial" w:cs="Arial"/>
          <w:sz w:val="22"/>
          <w:szCs w:val="22"/>
          <w:lang w:val="es-CO"/>
        </w:rPr>
      </w:pPr>
    </w:p>
    <w:p w14:paraId="22E12F1B" w14:textId="46EC1EBE" w:rsidR="00844CBD" w:rsidRDefault="0032018C" w:rsidP="00BB3461">
      <w:pPr>
        <w:jc w:val="both"/>
        <w:rPr>
          <w:rFonts w:ascii="Arial" w:hAnsi="Arial" w:cs="Arial"/>
          <w:sz w:val="22"/>
          <w:szCs w:val="22"/>
          <w:lang w:val="es-CO"/>
        </w:rPr>
      </w:pPr>
      <w:r>
        <w:rPr>
          <w:rFonts w:ascii="Arial" w:hAnsi="Arial" w:cs="Arial"/>
          <w:noProof/>
          <w:sz w:val="22"/>
          <w:szCs w:val="22"/>
          <w:lang w:val="es-CO" w:eastAsia="es-CO"/>
        </w:rPr>
        <w:drawing>
          <wp:inline distT="0" distB="0" distL="0" distR="0" wp14:anchorId="6B643D48" wp14:editId="6F8C319A">
            <wp:extent cx="6134100" cy="1790700"/>
            <wp:effectExtent l="495300" t="0" r="5715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13374E6" w14:textId="076F2CC0" w:rsidR="0032018C" w:rsidRDefault="0032018C" w:rsidP="005B56E0">
      <w:pPr>
        <w:jc w:val="both"/>
        <w:rPr>
          <w:rFonts w:ascii="Arial" w:hAnsi="Arial" w:cs="Arial"/>
          <w:b/>
          <w:sz w:val="22"/>
          <w:szCs w:val="22"/>
          <w:lang w:val="es-CO"/>
        </w:rPr>
      </w:pPr>
      <w:r>
        <w:rPr>
          <w:rFonts w:ascii="Arial" w:hAnsi="Arial" w:cs="Arial"/>
          <w:noProof/>
          <w:sz w:val="22"/>
          <w:szCs w:val="22"/>
          <w:lang w:val="es-CO" w:eastAsia="es-CO"/>
        </w:rPr>
        <w:drawing>
          <wp:inline distT="0" distB="0" distL="0" distR="0" wp14:anchorId="4F1464E4" wp14:editId="093A90F3">
            <wp:extent cx="6134100" cy="1952625"/>
            <wp:effectExtent l="514350" t="0" r="57150" b="9525"/>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32AA4AC" w14:textId="77777777" w:rsidR="005559B1" w:rsidRDefault="005559B1" w:rsidP="005B56E0">
      <w:pPr>
        <w:jc w:val="both"/>
        <w:rPr>
          <w:rFonts w:ascii="Arial" w:hAnsi="Arial" w:cs="Arial"/>
          <w:noProof/>
          <w:sz w:val="22"/>
          <w:szCs w:val="22"/>
          <w:lang w:val="es-CO" w:eastAsia="es-CO"/>
        </w:rPr>
      </w:pPr>
    </w:p>
    <w:p w14:paraId="5C25AC4F" w14:textId="7DA53B6A" w:rsidR="0032018C" w:rsidRPr="00D45877" w:rsidRDefault="00F95556" w:rsidP="005B56E0">
      <w:pPr>
        <w:jc w:val="both"/>
        <w:rPr>
          <w:rFonts w:ascii="Arial" w:hAnsi="Arial" w:cs="Arial"/>
          <w:b/>
          <w:sz w:val="22"/>
          <w:szCs w:val="22"/>
          <w:highlight w:val="yellow"/>
          <w:lang w:val="es-CO"/>
        </w:rPr>
      </w:pPr>
      <w:r w:rsidRPr="00DE6E50">
        <w:rPr>
          <w:rFonts w:ascii="Arial" w:hAnsi="Arial" w:cs="Arial"/>
          <w:noProof/>
          <w:sz w:val="22"/>
          <w:szCs w:val="22"/>
          <w:lang w:val="es-CO" w:eastAsia="es-CO"/>
        </w:rPr>
        <w:lastRenderedPageBreak/>
        <w:drawing>
          <wp:inline distT="0" distB="0" distL="0" distR="0" wp14:anchorId="46E550E3" wp14:editId="2C81CB94">
            <wp:extent cx="6134100" cy="1952625"/>
            <wp:effectExtent l="495300" t="0" r="57150" b="9525"/>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BD31AF6" w14:textId="4AE17656" w:rsidR="0032018C" w:rsidRPr="005559B1" w:rsidRDefault="0032018C" w:rsidP="005559B1">
      <w:pPr>
        <w:ind w:left="708"/>
        <w:jc w:val="both"/>
        <w:rPr>
          <w:rFonts w:ascii="Arial" w:hAnsi="Arial" w:cs="Arial"/>
          <w:sz w:val="22"/>
          <w:szCs w:val="22"/>
          <w:highlight w:val="yellow"/>
          <w:lang w:val="es-CO"/>
        </w:rPr>
      </w:pPr>
    </w:p>
    <w:p w14:paraId="605C3E6E" w14:textId="6B0ED1A8" w:rsidR="005559B1" w:rsidRDefault="005559B1" w:rsidP="005559B1">
      <w:pPr>
        <w:ind w:left="708"/>
        <w:jc w:val="both"/>
        <w:rPr>
          <w:rFonts w:ascii="Arial" w:hAnsi="Arial" w:cs="Arial"/>
          <w:sz w:val="20"/>
          <w:szCs w:val="22"/>
        </w:rPr>
      </w:pPr>
      <w:r w:rsidRPr="005559B1">
        <w:rPr>
          <w:rFonts w:ascii="Arial" w:hAnsi="Arial" w:cs="Arial"/>
          <w:sz w:val="20"/>
          <w:szCs w:val="22"/>
        </w:rPr>
        <w:t xml:space="preserve">El Sistema de información </w:t>
      </w:r>
      <w:r>
        <w:rPr>
          <w:rFonts w:ascii="Arial" w:hAnsi="Arial" w:cs="Arial"/>
          <w:sz w:val="20"/>
          <w:szCs w:val="22"/>
        </w:rPr>
        <w:t>es una aplicación w</w:t>
      </w:r>
      <w:r w:rsidRPr="005559B1">
        <w:rPr>
          <w:rFonts w:ascii="Arial" w:hAnsi="Arial" w:cs="Arial"/>
          <w:sz w:val="20"/>
          <w:szCs w:val="22"/>
        </w:rPr>
        <w:t>eb que permite registrar la información de los solicitantes que acuden a las Casas de Justicia</w:t>
      </w:r>
      <w:r>
        <w:rPr>
          <w:rFonts w:ascii="Arial" w:hAnsi="Arial" w:cs="Arial"/>
          <w:sz w:val="20"/>
          <w:szCs w:val="22"/>
        </w:rPr>
        <w:t xml:space="preserve"> o a los Centros de Convivencia Ciudadana</w:t>
      </w:r>
      <w:r w:rsidRPr="005559B1">
        <w:rPr>
          <w:rFonts w:ascii="Arial" w:hAnsi="Arial" w:cs="Arial"/>
          <w:sz w:val="20"/>
          <w:szCs w:val="22"/>
        </w:rPr>
        <w:t xml:space="preserve"> en busca de ayuda para solucionar sus conflictos. También permite generar reportes y estadísticas que </w:t>
      </w:r>
      <w:r>
        <w:rPr>
          <w:rFonts w:ascii="Arial" w:hAnsi="Arial" w:cs="Arial"/>
          <w:sz w:val="20"/>
          <w:szCs w:val="22"/>
        </w:rPr>
        <w:t>posibilitan</w:t>
      </w:r>
      <w:r w:rsidRPr="005559B1">
        <w:rPr>
          <w:rFonts w:ascii="Arial" w:hAnsi="Arial" w:cs="Arial"/>
          <w:sz w:val="20"/>
          <w:szCs w:val="22"/>
        </w:rPr>
        <w:t xml:space="preserve"> la toma de decisiones para mejorar el acceso de los ciudadanos a los servicios básicos de Justicia</w:t>
      </w:r>
      <w:r>
        <w:rPr>
          <w:rFonts w:ascii="Arial" w:hAnsi="Arial" w:cs="Arial"/>
          <w:sz w:val="20"/>
          <w:szCs w:val="22"/>
        </w:rPr>
        <w:t>. Sus principales ventajas son:</w:t>
      </w:r>
    </w:p>
    <w:p w14:paraId="0851B904" w14:textId="77777777" w:rsidR="005559B1" w:rsidRDefault="005559B1" w:rsidP="005559B1">
      <w:pPr>
        <w:ind w:left="708"/>
        <w:jc w:val="both"/>
        <w:rPr>
          <w:rFonts w:ascii="Arial" w:hAnsi="Arial" w:cs="Arial"/>
          <w:sz w:val="20"/>
          <w:szCs w:val="22"/>
        </w:rPr>
      </w:pPr>
    </w:p>
    <w:p w14:paraId="15CAB1D9" w14:textId="35068BD6"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Acceso rápido a la información</w:t>
      </w:r>
      <w:r>
        <w:rPr>
          <w:rFonts w:ascii="Arial" w:hAnsi="Arial" w:cs="Arial"/>
          <w:sz w:val="20"/>
          <w:szCs w:val="22"/>
        </w:rPr>
        <w:t>.</w:t>
      </w:r>
    </w:p>
    <w:p w14:paraId="1C1596EB" w14:textId="1A20AD7E"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Generación de informes e indicadores.</w:t>
      </w:r>
    </w:p>
    <w:p w14:paraId="034B7AFC" w14:textId="52017D53"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Posibilidad de </w:t>
      </w:r>
      <w:r>
        <w:rPr>
          <w:rFonts w:ascii="Arial" w:hAnsi="Arial" w:cs="Arial"/>
          <w:sz w:val="20"/>
          <w:szCs w:val="22"/>
        </w:rPr>
        <w:t>p</w:t>
      </w:r>
      <w:r w:rsidRPr="005559B1">
        <w:rPr>
          <w:rFonts w:ascii="Arial" w:hAnsi="Arial" w:cs="Arial"/>
          <w:sz w:val="20"/>
          <w:szCs w:val="22"/>
        </w:rPr>
        <w:t>lanear y generar proyectos institucionales soportados en Sistemas de Información.</w:t>
      </w:r>
    </w:p>
    <w:p w14:paraId="01B9BF36" w14:textId="755318EE"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Ayuda a mejorar la articulación y </w:t>
      </w:r>
      <w:r>
        <w:rPr>
          <w:rFonts w:ascii="Arial" w:hAnsi="Arial" w:cs="Arial"/>
          <w:sz w:val="20"/>
          <w:szCs w:val="22"/>
        </w:rPr>
        <w:t xml:space="preserve">la </w:t>
      </w:r>
      <w:r w:rsidRPr="005559B1">
        <w:rPr>
          <w:rFonts w:ascii="Arial" w:hAnsi="Arial" w:cs="Arial"/>
          <w:sz w:val="20"/>
          <w:szCs w:val="22"/>
        </w:rPr>
        <w:t>comunicación entre los funcionarios de las diferentes entidades presentes en la Casa de Justicia.</w:t>
      </w:r>
    </w:p>
    <w:p w14:paraId="4DE92DCC" w14:textId="43074D4F"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Mejora los tiempos de respuesta en la atención a los usuarios.</w:t>
      </w:r>
    </w:p>
    <w:p w14:paraId="058EB7E9" w14:textId="714089EF"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Visibiliza el trabajo realizado en la Casa de Justicia por cada uno de los funcionarios de las entidades presentes en la Casa de Justicia o </w:t>
      </w:r>
      <w:r>
        <w:rPr>
          <w:rFonts w:ascii="Arial" w:hAnsi="Arial" w:cs="Arial"/>
          <w:sz w:val="20"/>
          <w:szCs w:val="22"/>
        </w:rPr>
        <w:t xml:space="preserve">el </w:t>
      </w:r>
      <w:r w:rsidRPr="005559B1">
        <w:rPr>
          <w:rFonts w:ascii="Arial" w:hAnsi="Arial" w:cs="Arial"/>
          <w:sz w:val="20"/>
          <w:szCs w:val="22"/>
        </w:rPr>
        <w:t>Centro de convivencia ciudadana.</w:t>
      </w:r>
    </w:p>
    <w:p w14:paraId="4F321872" w14:textId="61558981"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Mide el Impacto del </w:t>
      </w:r>
      <w:r w:rsidR="006E00D1" w:rsidRPr="005559B1">
        <w:rPr>
          <w:rFonts w:ascii="Arial" w:hAnsi="Arial" w:cs="Arial"/>
          <w:sz w:val="20"/>
          <w:szCs w:val="22"/>
        </w:rPr>
        <w:t xml:space="preserve">Programa </w:t>
      </w:r>
      <w:r w:rsidRPr="005559B1">
        <w:rPr>
          <w:rFonts w:ascii="Arial" w:hAnsi="Arial" w:cs="Arial"/>
          <w:sz w:val="20"/>
          <w:szCs w:val="22"/>
        </w:rPr>
        <w:t>a nivel local, municipal y nacional.</w:t>
      </w:r>
    </w:p>
    <w:p w14:paraId="4FE0AD19" w14:textId="13F72DA2" w:rsidR="005559B1" w:rsidRPr="006E00D1" w:rsidRDefault="006E00D1" w:rsidP="00125AE2">
      <w:pPr>
        <w:pStyle w:val="Prrafodelista"/>
        <w:numPr>
          <w:ilvl w:val="0"/>
          <w:numId w:val="34"/>
        </w:numPr>
        <w:jc w:val="both"/>
        <w:rPr>
          <w:rFonts w:ascii="Arial" w:hAnsi="Arial" w:cs="Arial"/>
          <w:sz w:val="20"/>
          <w:szCs w:val="22"/>
        </w:rPr>
      </w:pPr>
      <w:r>
        <w:rPr>
          <w:rFonts w:ascii="Arial" w:hAnsi="Arial" w:cs="Arial"/>
          <w:sz w:val="20"/>
          <w:szCs w:val="22"/>
        </w:rPr>
        <w:t>P</w:t>
      </w:r>
      <w:r w:rsidR="005559B1" w:rsidRPr="006E00D1">
        <w:rPr>
          <w:rFonts w:ascii="Arial" w:hAnsi="Arial" w:cs="Arial"/>
          <w:sz w:val="20"/>
          <w:szCs w:val="22"/>
        </w:rPr>
        <w:t xml:space="preserve">ermite determinar son los motivos de consulta más concurrentes con el fin de generar </w:t>
      </w:r>
      <w:r>
        <w:rPr>
          <w:rFonts w:ascii="Arial" w:hAnsi="Arial" w:cs="Arial"/>
          <w:sz w:val="20"/>
          <w:szCs w:val="22"/>
        </w:rPr>
        <w:t>P</w:t>
      </w:r>
      <w:r w:rsidR="005559B1" w:rsidRPr="006E00D1">
        <w:rPr>
          <w:rFonts w:ascii="Arial" w:hAnsi="Arial" w:cs="Arial"/>
          <w:sz w:val="20"/>
          <w:szCs w:val="22"/>
        </w:rPr>
        <w:t xml:space="preserve">olíticas, </w:t>
      </w:r>
      <w:r>
        <w:rPr>
          <w:rFonts w:ascii="Arial" w:hAnsi="Arial" w:cs="Arial"/>
          <w:sz w:val="20"/>
          <w:szCs w:val="22"/>
        </w:rPr>
        <w:t>p</w:t>
      </w:r>
      <w:r w:rsidR="005559B1" w:rsidRPr="006E00D1">
        <w:rPr>
          <w:rFonts w:ascii="Arial" w:hAnsi="Arial" w:cs="Arial"/>
          <w:sz w:val="20"/>
          <w:szCs w:val="22"/>
        </w:rPr>
        <w:t xml:space="preserve">rogramas y </w:t>
      </w:r>
      <w:r>
        <w:rPr>
          <w:rFonts w:ascii="Arial" w:hAnsi="Arial" w:cs="Arial"/>
          <w:sz w:val="20"/>
          <w:szCs w:val="22"/>
        </w:rPr>
        <w:t>e</w:t>
      </w:r>
      <w:r w:rsidR="005559B1" w:rsidRPr="006E00D1">
        <w:rPr>
          <w:rFonts w:ascii="Arial" w:hAnsi="Arial" w:cs="Arial"/>
          <w:sz w:val="20"/>
          <w:szCs w:val="22"/>
        </w:rPr>
        <w:t>strategias.</w:t>
      </w:r>
    </w:p>
    <w:p w14:paraId="795D7032" w14:textId="46EBE857"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La información consignada en el </w:t>
      </w:r>
      <w:r w:rsidR="006E00D1" w:rsidRPr="005559B1">
        <w:rPr>
          <w:rFonts w:ascii="Arial" w:hAnsi="Arial" w:cs="Arial"/>
          <w:sz w:val="20"/>
          <w:szCs w:val="22"/>
        </w:rPr>
        <w:t xml:space="preserve">Sistema </w:t>
      </w:r>
      <w:r w:rsidRPr="005559B1">
        <w:rPr>
          <w:rFonts w:ascii="Arial" w:hAnsi="Arial" w:cs="Arial"/>
          <w:sz w:val="20"/>
          <w:szCs w:val="22"/>
        </w:rPr>
        <w:t xml:space="preserve">de información es tomada por el Ministerio como única fuente oficial de cifras y estadísticas, por lo tanto el Ministerio dará prioridad a quienes reporten </w:t>
      </w:r>
      <w:r w:rsidR="006E00D1">
        <w:rPr>
          <w:rFonts w:ascii="Arial" w:hAnsi="Arial" w:cs="Arial"/>
          <w:sz w:val="20"/>
          <w:szCs w:val="22"/>
        </w:rPr>
        <w:t xml:space="preserve">la información, para los diferentes </w:t>
      </w:r>
      <w:r w:rsidRPr="005559B1">
        <w:rPr>
          <w:rFonts w:ascii="Arial" w:hAnsi="Arial" w:cs="Arial"/>
          <w:sz w:val="20"/>
          <w:szCs w:val="22"/>
        </w:rPr>
        <w:t xml:space="preserve">proyectos </w:t>
      </w:r>
      <w:r w:rsidR="00E663F0">
        <w:rPr>
          <w:rFonts w:ascii="Arial" w:hAnsi="Arial" w:cs="Arial"/>
          <w:sz w:val="20"/>
          <w:szCs w:val="22"/>
        </w:rPr>
        <w:t>e informes que se generen</w:t>
      </w:r>
      <w:r w:rsidRPr="005559B1">
        <w:rPr>
          <w:rFonts w:ascii="Arial" w:hAnsi="Arial" w:cs="Arial"/>
          <w:sz w:val="20"/>
          <w:szCs w:val="22"/>
        </w:rPr>
        <w:t>.</w:t>
      </w:r>
    </w:p>
    <w:p w14:paraId="42338BBF" w14:textId="433D91E9" w:rsidR="005559B1" w:rsidRPr="005559B1" w:rsidRDefault="005559B1" w:rsidP="00125AE2">
      <w:pPr>
        <w:pStyle w:val="Prrafodelista"/>
        <w:numPr>
          <w:ilvl w:val="0"/>
          <w:numId w:val="34"/>
        </w:numPr>
        <w:jc w:val="both"/>
        <w:rPr>
          <w:rFonts w:ascii="Arial" w:hAnsi="Arial" w:cs="Arial"/>
          <w:sz w:val="20"/>
          <w:szCs w:val="22"/>
        </w:rPr>
      </w:pPr>
      <w:r w:rsidRPr="005559B1">
        <w:rPr>
          <w:rFonts w:ascii="Arial" w:hAnsi="Arial" w:cs="Arial"/>
          <w:sz w:val="20"/>
          <w:szCs w:val="22"/>
        </w:rPr>
        <w:t xml:space="preserve">Periódicamente el Ministerio de Justicia y del Derecho envía cifras y estadísticas del comportamiento de la Casa de justicia o </w:t>
      </w:r>
      <w:r w:rsidR="00E663F0">
        <w:rPr>
          <w:rFonts w:ascii="Arial" w:hAnsi="Arial" w:cs="Arial"/>
          <w:sz w:val="20"/>
          <w:szCs w:val="22"/>
        </w:rPr>
        <w:t xml:space="preserve">del </w:t>
      </w:r>
      <w:r w:rsidRPr="005559B1">
        <w:rPr>
          <w:rFonts w:ascii="Arial" w:hAnsi="Arial" w:cs="Arial"/>
          <w:sz w:val="20"/>
          <w:szCs w:val="22"/>
        </w:rPr>
        <w:t xml:space="preserve">Centro de Convivencia Ciudadana a los Alcaldes Municipales, </w:t>
      </w:r>
      <w:r w:rsidR="00E663F0">
        <w:rPr>
          <w:rFonts w:ascii="Arial" w:hAnsi="Arial" w:cs="Arial"/>
          <w:sz w:val="20"/>
          <w:szCs w:val="22"/>
        </w:rPr>
        <w:t xml:space="preserve">para que </w:t>
      </w:r>
      <w:r w:rsidRPr="005559B1">
        <w:rPr>
          <w:rFonts w:ascii="Arial" w:hAnsi="Arial" w:cs="Arial"/>
          <w:sz w:val="20"/>
          <w:szCs w:val="22"/>
        </w:rPr>
        <w:t xml:space="preserve">puedan </w:t>
      </w:r>
      <w:r w:rsidR="00E663F0">
        <w:rPr>
          <w:rFonts w:ascii="Arial" w:hAnsi="Arial" w:cs="Arial"/>
          <w:sz w:val="20"/>
          <w:szCs w:val="22"/>
        </w:rPr>
        <w:t>tomar decisiones soportados en los datos generados en e</w:t>
      </w:r>
      <w:r w:rsidRPr="005559B1">
        <w:rPr>
          <w:rFonts w:ascii="Arial" w:hAnsi="Arial" w:cs="Arial"/>
          <w:sz w:val="20"/>
          <w:szCs w:val="22"/>
        </w:rPr>
        <w:t>l Sistema de información.</w:t>
      </w:r>
    </w:p>
    <w:p w14:paraId="689C9A57" w14:textId="77777777" w:rsidR="005559B1" w:rsidRDefault="005559B1" w:rsidP="005559B1">
      <w:pPr>
        <w:ind w:left="708"/>
        <w:jc w:val="both"/>
        <w:rPr>
          <w:rFonts w:ascii="Arial" w:hAnsi="Arial" w:cs="Arial"/>
          <w:sz w:val="20"/>
          <w:szCs w:val="22"/>
        </w:rPr>
      </w:pPr>
    </w:p>
    <w:p w14:paraId="5AD9E900" w14:textId="39802720" w:rsidR="005559B1" w:rsidRDefault="00D96488" w:rsidP="005559B1">
      <w:pPr>
        <w:ind w:left="708"/>
        <w:jc w:val="both"/>
        <w:rPr>
          <w:rFonts w:ascii="Arial" w:hAnsi="Arial" w:cs="Arial"/>
          <w:sz w:val="20"/>
          <w:szCs w:val="22"/>
        </w:rPr>
      </w:pPr>
      <w:r>
        <w:rPr>
          <w:rFonts w:ascii="Arial" w:hAnsi="Arial" w:cs="Arial"/>
          <w:b/>
          <w:sz w:val="20"/>
          <w:szCs w:val="22"/>
        </w:rPr>
        <w:t>Exigencias técnicas del Sistema de información.</w:t>
      </w:r>
    </w:p>
    <w:p w14:paraId="0469BA24" w14:textId="77777777" w:rsidR="00D96488" w:rsidRDefault="00D96488" w:rsidP="005559B1">
      <w:pPr>
        <w:ind w:left="708"/>
        <w:jc w:val="both"/>
        <w:rPr>
          <w:rFonts w:ascii="Arial" w:hAnsi="Arial" w:cs="Arial"/>
          <w:sz w:val="20"/>
          <w:szCs w:val="22"/>
        </w:rPr>
      </w:pPr>
    </w:p>
    <w:p w14:paraId="132C319B" w14:textId="43683DC3" w:rsidR="00D96488" w:rsidRPr="00D96488" w:rsidRDefault="00D96488" w:rsidP="00D96488">
      <w:pPr>
        <w:ind w:left="708"/>
        <w:jc w:val="both"/>
        <w:rPr>
          <w:rFonts w:ascii="Arial" w:hAnsi="Arial" w:cs="Arial"/>
          <w:sz w:val="20"/>
          <w:szCs w:val="22"/>
        </w:rPr>
      </w:pPr>
      <w:r>
        <w:rPr>
          <w:rFonts w:ascii="Arial" w:hAnsi="Arial" w:cs="Arial"/>
          <w:sz w:val="20"/>
          <w:szCs w:val="22"/>
        </w:rPr>
        <w:t xml:space="preserve">Se </w:t>
      </w:r>
      <w:r w:rsidRPr="00D96488">
        <w:rPr>
          <w:rFonts w:ascii="Arial" w:hAnsi="Arial" w:cs="Arial"/>
          <w:sz w:val="20"/>
          <w:szCs w:val="22"/>
        </w:rPr>
        <w:t>debe</w:t>
      </w:r>
      <w:r>
        <w:rPr>
          <w:rFonts w:ascii="Arial" w:hAnsi="Arial" w:cs="Arial"/>
          <w:sz w:val="20"/>
          <w:szCs w:val="22"/>
        </w:rPr>
        <w:t>n</w:t>
      </w:r>
      <w:r w:rsidRPr="00D96488">
        <w:rPr>
          <w:rFonts w:ascii="Arial" w:hAnsi="Arial" w:cs="Arial"/>
          <w:sz w:val="20"/>
          <w:szCs w:val="22"/>
        </w:rPr>
        <w:t xml:space="preserve"> cumplir con las siguientes especificaciones técnicas para la instalación y funcionamiento del Sistema</w:t>
      </w:r>
      <w:r>
        <w:rPr>
          <w:rFonts w:ascii="Arial" w:hAnsi="Arial" w:cs="Arial"/>
          <w:sz w:val="20"/>
          <w:szCs w:val="22"/>
        </w:rPr>
        <w:t xml:space="preserve"> de Información en la Casa de Justicia o en el Centro de Convivencia Ciudadana</w:t>
      </w:r>
      <w:r w:rsidRPr="00D96488">
        <w:rPr>
          <w:rFonts w:ascii="Arial" w:hAnsi="Arial" w:cs="Arial"/>
          <w:sz w:val="20"/>
          <w:szCs w:val="22"/>
        </w:rPr>
        <w:t>:</w:t>
      </w:r>
    </w:p>
    <w:p w14:paraId="2177BCF6" w14:textId="77777777" w:rsidR="00D96488" w:rsidRPr="00D96488" w:rsidRDefault="00D96488" w:rsidP="00D96488">
      <w:pPr>
        <w:ind w:left="708"/>
        <w:jc w:val="both"/>
        <w:rPr>
          <w:rFonts w:ascii="Arial" w:hAnsi="Arial" w:cs="Arial"/>
          <w:sz w:val="20"/>
          <w:szCs w:val="22"/>
        </w:rPr>
      </w:pPr>
    </w:p>
    <w:p w14:paraId="46C0FF68" w14:textId="13FEFA00" w:rsidR="00D96488" w:rsidRPr="00036C34" w:rsidRDefault="00D96488" w:rsidP="00125AE2">
      <w:pPr>
        <w:pStyle w:val="Prrafodelista"/>
        <w:numPr>
          <w:ilvl w:val="0"/>
          <w:numId w:val="34"/>
        </w:numPr>
        <w:jc w:val="both"/>
        <w:rPr>
          <w:rFonts w:ascii="Arial" w:hAnsi="Arial" w:cs="Arial"/>
          <w:sz w:val="20"/>
          <w:szCs w:val="22"/>
        </w:rPr>
      </w:pPr>
      <w:r w:rsidRPr="00036C34">
        <w:rPr>
          <w:rFonts w:ascii="Arial" w:hAnsi="Arial" w:cs="Arial"/>
          <w:sz w:val="20"/>
          <w:szCs w:val="22"/>
        </w:rPr>
        <w:t>Acceso permanente a Interne</w:t>
      </w:r>
      <w:r w:rsidR="00036C34">
        <w:rPr>
          <w:rFonts w:ascii="Arial" w:hAnsi="Arial" w:cs="Arial"/>
          <w:sz w:val="20"/>
          <w:szCs w:val="22"/>
        </w:rPr>
        <w:t>t (preferiblemente conexión de b</w:t>
      </w:r>
      <w:r w:rsidRPr="00036C34">
        <w:rPr>
          <w:rFonts w:ascii="Arial" w:hAnsi="Arial" w:cs="Arial"/>
          <w:sz w:val="20"/>
          <w:szCs w:val="22"/>
        </w:rPr>
        <w:t>anda ancha)</w:t>
      </w:r>
    </w:p>
    <w:p w14:paraId="7513117E" w14:textId="77777777" w:rsidR="00D96488" w:rsidRPr="00D96488" w:rsidRDefault="00D96488" w:rsidP="00462071">
      <w:pPr>
        <w:ind w:left="708"/>
        <w:jc w:val="both"/>
        <w:rPr>
          <w:rFonts w:ascii="Arial" w:hAnsi="Arial" w:cs="Arial"/>
          <w:sz w:val="20"/>
          <w:szCs w:val="22"/>
        </w:rPr>
      </w:pPr>
    </w:p>
    <w:p w14:paraId="7793115F" w14:textId="2563F1A2" w:rsidR="00D96488" w:rsidRPr="00036C34" w:rsidRDefault="00D96488" w:rsidP="00125AE2">
      <w:pPr>
        <w:pStyle w:val="Prrafodelista"/>
        <w:numPr>
          <w:ilvl w:val="0"/>
          <w:numId w:val="34"/>
        </w:numPr>
        <w:jc w:val="both"/>
        <w:rPr>
          <w:rFonts w:ascii="Arial" w:hAnsi="Arial" w:cs="Arial"/>
          <w:sz w:val="20"/>
          <w:szCs w:val="22"/>
        </w:rPr>
      </w:pPr>
      <w:r w:rsidRPr="00036C34">
        <w:rPr>
          <w:rFonts w:ascii="Arial" w:hAnsi="Arial" w:cs="Arial"/>
          <w:sz w:val="20"/>
          <w:szCs w:val="22"/>
        </w:rPr>
        <w:t xml:space="preserve">Los </w:t>
      </w:r>
      <w:r w:rsidR="00036C34">
        <w:rPr>
          <w:rFonts w:ascii="Arial" w:hAnsi="Arial" w:cs="Arial"/>
          <w:sz w:val="20"/>
          <w:szCs w:val="22"/>
        </w:rPr>
        <w:t xml:space="preserve">funcionarios: </w:t>
      </w:r>
      <w:r w:rsidRPr="00036C34">
        <w:rPr>
          <w:rFonts w:ascii="Arial" w:hAnsi="Arial" w:cs="Arial"/>
          <w:sz w:val="20"/>
          <w:szCs w:val="22"/>
        </w:rPr>
        <w:t>Coordinador, CRI</w:t>
      </w:r>
      <w:r w:rsidR="00036C34">
        <w:rPr>
          <w:rFonts w:ascii="Arial" w:hAnsi="Arial" w:cs="Arial"/>
          <w:sz w:val="20"/>
          <w:szCs w:val="22"/>
        </w:rPr>
        <w:t xml:space="preserve"> (aplica para Casas de Justicia)</w:t>
      </w:r>
      <w:r w:rsidRPr="00036C34">
        <w:rPr>
          <w:rFonts w:ascii="Arial" w:hAnsi="Arial" w:cs="Arial"/>
          <w:sz w:val="20"/>
          <w:szCs w:val="22"/>
        </w:rPr>
        <w:t xml:space="preserve">, </w:t>
      </w:r>
      <w:r w:rsidR="00036C34">
        <w:rPr>
          <w:rFonts w:ascii="Arial" w:hAnsi="Arial" w:cs="Arial"/>
          <w:sz w:val="20"/>
          <w:szCs w:val="22"/>
        </w:rPr>
        <w:t>c</w:t>
      </w:r>
      <w:r w:rsidRPr="00036C34">
        <w:rPr>
          <w:rFonts w:ascii="Arial" w:hAnsi="Arial" w:cs="Arial"/>
          <w:sz w:val="20"/>
          <w:szCs w:val="22"/>
        </w:rPr>
        <w:t>entro de Cómputo y todos los funcionar</w:t>
      </w:r>
      <w:r w:rsidR="00036C34">
        <w:rPr>
          <w:rFonts w:ascii="Arial" w:hAnsi="Arial" w:cs="Arial"/>
          <w:sz w:val="20"/>
          <w:szCs w:val="22"/>
        </w:rPr>
        <w:t>ios de las entidades deben disponer de</w:t>
      </w:r>
      <w:r w:rsidRPr="00036C34">
        <w:rPr>
          <w:rFonts w:ascii="Arial" w:hAnsi="Arial" w:cs="Arial"/>
          <w:sz w:val="20"/>
          <w:szCs w:val="22"/>
        </w:rPr>
        <w:t xml:space="preserve"> un computador que como mínimo tenga las siguientes características: GB de memoria del sistema,  </w:t>
      </w:r>
      <w:r w:rsidR="00036C34">
        <w:rPr>
          <w:rFonts w:ascii="Arial" w:hAnsi="Arial" w:cs="Arial"/>
          <w:sz w:val="20"/>
          <w:szCs w:val="22"/>
        </w:rPr>
        <w:t>d</w:t>
      </w:r>
      <w:r w:rsidRPr="00036C34">
        <w:rPr>
          <w:rFonts w:ascii="Arial" w:hAnsi="Arial" w:cs="Arial"/>
          <w:sz w:val="20"/>
          <w:szCs w:val="22"/>
        </w:rPr>
        <w:t>isco duro de 80</w:t>
      </w:r>
      <w:r w:rsidR="00036C34">
        <w:rPr>
          <w:rFonts w:ascii="Arial" w:hAnsi="Arial" w:cs="Arial"/>
          <w:sz w:val="20"/>
          <w:szCs w:val="22"/>
        </w:rPr>
        <w:t xml:space="preserve"> GB con 20 GB de espacio libre, S</w:t>
      </w:r>
      <w:r w:rsidRPr="00036C34">
        <w:rPr>
          <w:rFonts w:ascii="Arial" w:hAnsi="Arial" w:cs="Arial"/>
          <w:sz w:val="20"/>
          <w:szCs w:val="22"/>
        </w:rPr>
        <w:t xml:space="preserve">istema Operativo Windows (versión superior a Vista Home Basic), </w:t>
      </w:r>
      <w:r w:rsidR="00036C34">
        <w:rPr>
          <w:rFonts w:ascii="Arial" w:hAnsi="Arial" w:cs="Arial"/>
          <w:sz w:val="20"/>
          <w:szCs w:val="22"/>
        </w:rPr>
        <w:t>n</w:t>
      </w:r>
      <w:r w:rsidRPr="00036C34">
        <w:rPr>
          <w:rFonts w:ascii="Arial" w:hAnsi="Arial" w:cs="Arial"/>
          <w:sz w:val="20"/>
          <w:szCs w:val="22"/>
        </w:rPr>
        <w:t>avegadores Internet Expl</w:t>
      </w:r>
      <w:r w:rsidR="00036C34">
        <w:rPr>
          <w:rFonts w:ascii="Arial" w:hAnsi="Arial" w:cs="Arial"/>
          <w:sz w:val="20"/>
          <w:szCs w:val="22"/>
        </w:rPr>
        <w:t>orer (versión superior a 8.0), google c</w:t>
      </w:r>
      <w:r w:rsidRPr="00036C34">
        <w:rPr>
          <w:rFonts w:ascii="Arial" w:hAnsi="Arial" w:cs="Arial"/>
          <w:sz w:val="20"/>
          <w:szCs w:val="22"/>
        </w:rPr>
        <w:t>hrome; estos navegadores deben ejecutar los javascripts sin problemas.</w:t>
      </w:r>
    </w:p>
    <w:p w14:paraId="600E5A6D" w14:textId="77777777" w:rsidR="00D96488" w:rsidRPr="00D96488" w:rsidRDefault="00D96488" w:rsidP="00462071">
      <w:pPr>
        <w:ind w:left="708"/>
        <w:jc w:val="both"/>
        <w:rPr>
          <w:rFonts w:ascii="Arial" w:hAnsi="Arial" w:cs="Arial"/>
          <w:sz w:val="20"/>
          <w:szCs w:val="22"/>
        </w:rPr>
      </w:pPr>
    </w:p>
    <w:p w14:paraId="67169D70" w14:textId="415408EB" w:rsidR="00D96488" w:rsidRPr="00036C34" w:rsidRDefault="00D96488" w:rsidP="00125AE2">
      <w:pPr>
        <w:pStyle w:val="Prrafodelista"/>
        <w:numPr>
          <w:ilvl w:val="0"/>
          <w:numId w:val="34"/>
        </w:numPr>
        <w:jc w:val="both"/>
        <w:rPr>
          <w:rFonts w:ascii="Arial" w:hAnsi="Arial" w:cs="Arial"/>
          <w:sz w:val="20"/>
          <w:szCs w:val="22"/>
        </w:rPr>
      </w:pPr>
      <w:r w:rsidRPr="00036C34">
        <w:rPr>
          <w:rFonts w:ascii="Arial" w:hAnsi="Arial" w:cs="Arial"/>
          <w:sz w:val="20"/>
          <w:szCs w:val="22"/>
        </w:rPr>
        <w:t xml:space="preserve">Se debe programar mantenimiento correctivo y preventivo a los equipos tecnológicos de la Casa de Justicia o </w:t>
      </w:r>
      <w:r w:rsidR="00462071">
        <w:rPr>
          <w:rFonts w:ascii="Arial" w:hAnsi="Arial" w:cs="Arial"/>
          <w:sz w:val="20"/>
          <w:szCs w:val="22"/>
        </w:rPr>
        <w:t xml:space="preserve">del </w:t>
      </w:r>
      <w:r w:rsidRPr="00036C34">
        <w:rPr>
          <w:rFonts w:ascii="Arial" w:hAnsi="Arial" w:cs="Arial"/>
          <w:sz w:val="20"/>
          <w:szCs w:val="22"/>
        </w:rPr>
        <w:t>Centro de Convivencia Ciudadana.</w:t>
      </w:r>
    </w:p>
    <w:p w14:paraId="3E0182FF" w14:textId="7DC955DA" w:rsidR="004B3CE4" w:rsidRDefault="00462071" w:rsidP="00462071">
      <w:pPr>
        <w:ind w:left="708"/>
        <w:jc w:val="both"/>
        <w:rPr>
          <w:rFonts w:ascii="Arial" w:hAnsi="Arial" w:cs="Arial"/>
          <w:sz w:val="20"/>
          <w:szCs w:val="22"/>
        </w:rPr>
      </w:pPr>
      <w:r w:rsidRPr="00462071">
        <w:rPr>
          <w:rFonts w:ascii="Arial" w:hAnsi="Arial" w:cs="Arial"/>
          <w:b/>
          <w:sz w:val="20"/>
          <w:szCs w:val="22"/>
        </w:rPr>
        <w:lastRenderedPageBreak/>
        <w:t>Exigencias funcionales del sistema.</w:t>
      </w:r>
    </w:p>
    <w:p w14:paraId="2FEF75B2" w14:textId="77777777" w:rsidR="00462071" w:rsidRDefault="00462071" w:rsidP="00462071">
      <w:pPr>
        <w:ind w:left="708"/>
        <w:jc w:val="both"/>
        <w:rPr>
          <w:rFonts w:ascii="Arial" w:hAnsi="Arial" w:cs="Arial"/>
          <w:sz w:val="20"/>
          <w:szCs w:val="22"/>
        </w:rPr>
      </w:pPr>
    </w:p>
    <w:p w14:paraId="6BD0626D" w14:textId="670F314E" w:rsidR="00462071" w:rsidRPr="00462071" w:rsidRDefault="00462071" w:rsidP="00125AE2">
      <w:pPr>
        <w:pStyle w:val="Prrafodelista"/>
        <w:numPr>
          <w:ilvl w:val="0"/>
          <w:numId w:val="35"/>
        </w:numPr>
        <w:jc w:val="both"/>
        <w:rPr>
          <w:rFonts w:ascii="Arial" w:hAnsi="Arial" w:cs="Arial"/>
          <w:sz w:val="20"/>
          <w:szCs w:val="22"/>
        </w:rPr>
      </w:pPr>
      <w:r w:rsidRPr="00462071">
        <w:rPr>
          <w:rFonts w:ascii="Arial" w:hAnsi="Arial" w:cs="Arial"/>
          <w:sz w:val="20"/>
          <w:szCs w:val="22"/>
        </w:rPr>
        <w:t xml:space="preserve">Disponer de un líder funcional, preferiblemente el encargado del </w:t>
      </w:r>
      <w:r w:rsidR="00013AB0" w:rsidRPr="00462071">
        <w:rPr>
          <w:rFonts w:ascii="Arial" w:hAnsi="Arial" w:cs="Arial"/>
          <w:sz w:val="20"/>
          <w:szCs w:val="22"/>
        </w:rPr>
        <w:t xml:space="preserve">Centro </w:t>
      </w:r>
      <w:r w:rsidRPr="00462071">
        <w:rPr>
          <w:rFonts w:ascii="Arial" w:hAnsi="Arial" w:cs="Arial"/>
          <w:sz w:val="20"/>
          <w:szCs w:val="22"/>
        </w:rPr>
        <w:t>de cómputo, que cuente con una formación básica en soporte técnico de computadores, conocimiento en sistemas operativos, redes, seguridad de la información y nociones en Bases de Datos.</w:t>
      </w:r>
    </w:p>
    <w:p w14:paraId="345CE9E2" w14:textId="77777777" w:rsidR="00462071" w:rsidRPr="00462071" w:rsidRDefault="00462071" w:rsidP="00462071">
      <w:pPr>
        <w:ind w:left="708"/>
        <w:jc w:val="both"/>
        <w:rPr>
          <w:rFonts w:ascii="Arial" w:hAnsi="Arial" w:cs="Arial"/>
          <w:sz w:val="20"/>
          <w:szCs w:val="22"/>
        </w:rPr>
      </w:pPr>
    </w:p>
    <w:p w14:paraId="6B85475C" w14:textId="77777777" w:rsidR="00462071" w:rsidRPr="00462071" w:rsidRDefault="00462071" w:rsidP="00462071">
      <w:pPr>
        <w:ind w:left="1068"/>
        <w:jc w:val="both"/>
        <w:rPr>
          <w:rFonts w:ascii="Arial" w:hAnsi="Arial" w:cs="Arial"/>
          <w:sz w:val="20"/>
          <w:szCs w:val="22"/>
        </w:rPr>
      </w:pPr>
      <w:r w:rsidRPr="00462071">
        <w:rPr>
          <w:rFonts w:ascii="Arial" w:hAnsi="Arial" w:cs="Arial"/>
          <w:sz w:val="20"/>
          <w:szCs w:val="22"/>
        </w:rPr>
        <w:t>El líder funcional es el responsable de verificar el correcto funcionamiento del sistema de información (que se cuente con los recursos tecnológicos necesarios y que los mismos se encuentren en buen estado; que todos los usuarios implementen de manera correcta el sistema de información), El líder técnico es el encargado de proponer mejoras que puedan realizarse al Sistema de Información.</w:t>
      </w:r>
    </w:p>
    <w:p w14:paraId="1082FDEA" w14:textId="77777777" w:rsidR="00462071" w:rsidRPr="00462071" w:rsidRDefault="00462071" w:rsidP="00462071">
      <w:pPr>
        <w:ind w:left="708"/>
        <w:jc w:val="both"/>
        <w:rPr>
          <w:rFonts w:ascii="Arial" w:hAnsi="Arial" w:cs="Arial"/>
          <w:sz w:val="20"/>
          <w:szCs w:val="22"/>
        </w:rPr>
      </w:pPr>
    </w:p>
    <w:p w14:paraId="2AC96D2F" w14:textId="1966C05F" w:rsidR="00462071" w:rsidRPr="00462071" w:rsidRDefault="00462071" w:rsidP="00125AE2">
      <w:pPr>
        <w:pStyle w:val="Prrafodelista"/>
        <w:numPr>
          <w:ilvl w:val="0"/>
          <w:numId w:val="35"/>
        </w:numPr>
        <w:jc w:val="both"/>
        <w:rPr>
          <w:rFonts w:ascii="Arial" w:hAnsi="Arial" w:cs="Arial"/>
          <w:sz w:val="20"/>
          <w:szCs w:val="22"/>
        </w:rPr>
      </w:pPr>
      <w:r w:rsidRPr="00462071">
        <w:rPr>
          <w:rFonts w:ascii="Arial" w:hAnsi="Arial" w:cs="Arial"/>
          <w:sz w:val="20"/>
          <w:szCs w:val="22"/>
        </w:rPr>
        <w:t>Para ingresar al Sistema de información se debe ingresar en la barra de dirección del navegador la dirección http://sicj.casasdejusticia.gov.co/ además de contar con un usuario y contraseña proporcionado por el Administrador del Sistema o coordinador de la Casa de Justicia.</w:t>
      </w:r>
    </w:p>
    <w:p w14:paraId="0C6E6BC9" w14:textId="77777777" w:rsidR="00462071" w:rsidRPr="00462071" w:rsidRDefault="00462071" w:rsidP="00462071">
      <w:pPr>
        <w:ind w:left="1068"/>
        <w:jc w:val="both"/>
        <w:rPr>
          <w:rFonts w:ascii="Arial" w:hAnsi="Arial" w:cs="Arial"/>
          <w:sz w:val="20"/>
          <w:szCs w:val="22"/>
        </w:rPr>
      </w:pPr>
    </w:p>
    <w:p w14:paraId="5B0B4455" w14:textId="742011F6" w:rsidR="004B3CE4" w:rsidRPr="00462071" w:rsidRDefault="00462071" w:rsidP="00125AE2">
      <w:pPr>
        <w:pStyle w:val="Prrafodelista"/>
        <w:numPr>
          <w:ilvl w:val="0"/>
          <w:numId w:val="35"/>
        </w:numPr>
        <w:jc w:val="both"/>
        <w:rPr>
          <w:rFonts w:ascii="Arial" w:hAnsi="Arial" w:cs="Arial"/>
          <w:sz w:val="20"/>
          <w:szCs w:val="22"/>
        </w:rPr>
      </w:pPr>
      <w:r w:rsidRPr="00462071">
        <w:rPr>
          <w:rFonts w:ascii="Arial" w:hAnsi="Arial" w:cs="Arial"/>
          <w:sz w:val="20"/>
          <w:szCs w:val="22"/>
        </w:rPr>
        <w:t>Se debe contar con el programa Skype en un equipo de cómputo de la Casas de Justicia o Centro de Convivencia ciudadana y crear una cuenta de usuario, esto para poder realizar capacitaciones, actualizaciones y soporte técnico del sistema de información de manera permanente.</w:t>
      </w:r>
    </w:p>
    <w:p w14:paraId="33F64713" w14:textId="457540CC" w:rsidR="00FC68B9" w:rsidRPr="00462071" w:rsidRDefault="00FC68B9" w:rsidP="00462071">
      <w:pPr>
        <w:ind w:left="1068"/>
        <w:jc w:val="both"/>
        <w:rPr>
          <w:rFonts w:ascii="Arial" w:hAnsi="Arial" w:cs="Arial"/>
          <w:sz w:val="20"/>
          <w:szCs w:val="22"/>
        </w:rPr>
      </w:pPr>
    </w:p>
    <w:p w14:paraId="1A21BAC3" w14:textId="4C6A6683" w:rsidR="00193CD0" w:rsidRDefault="005579C3" w:rsidP="00013AB0">
      <w:pPr>
        <w:tabs>
          <w:tab w:val="left" w:pos="3600"/>
        </w:tabs>
        <w:jc w:val="both"/>
        <w:rPr>
          <w:rFonts w:ascii="Arial" w:hAnsi="Arial" w:cs="Arial"/>
          <w:b/>
          <w:sz w:val="22"/>
          <w:szCs w:val="22"/>
          <w:lang w:val="es-CO"/>
        </w:rPr>
      </w:pPr>
      <w:r w:rsidRPr="00DE6E50">
        <w:rPr>
          <w:rFonts w:ascii="Arial" w:hAnsi="Arial" w:cs="Arial"/>
          <w:sz w:val="22"/>
          <w:szCs w:val="22"/>
          <w:lang w:val="es-CO"/>
        </w:rPr>
        <w:tab/>
      </w:r>
    </w:p>
    <w:p w14:paraId="66A18E54" w14:textId="15D2EDE9" w:rsidR="003C5E2B" w:rsidRPr="0083173A" w:rsidRDefault="0083173A" w:rsidP="00F023DA">
      <w:pPr>
        <w:jc w:val="both"/>
        <w:rPr>
          <w:rFonts w:ascii="Arial" w:hAnsi="Arial" w:cs="Arial"/>
          <w:b/>
          <w:sz w:val="22"/>
          <w:szCs w:val="22"/>
          <w:lang w:val="es-CO"/>
        </w:rPr>
      </w:pPr>
      <w:r w:rsidRPr="0083173A">
        <w:rPr>
          <w:rFonts w:ascii="Arial" w:hAnsi="Arial" w:cs="Arial"/>
          <w:b/>
          <w:sz w:val="22"/>
          <w:szCs w:val="22"/>
          <w:lang w:val="es-CO"/>
        </w:rPr>
        <w:t xml:space="preserve">XII. </w:t>
      </w:r>
      <w:r>
        <w:rPr>
          <w:rFonts w:ascii="Arial" w:hAnsi="Arial" w:cs="Arial"/>
          <w:b/>
          <w:sz w:val="22"/>
          <w:szCs w:val="22"/>
          <w:lang w:val="es-CO"/>
        </w:rPr>
        <w:t>Conflictos que atiende la Casa de Justicia.</w:t>
      </w:r>
    </w:p>
    <w:p w14:paraId="386CFBF8" w14:textId="77777777" w:rsidR="0083173A" w:rsidRDefault="0083173A" w:rsidP="00F023DA">
      <w:pPr>
        <w:jc w:val="both"/>
        <w:rPr>
          <w:rFonts w:ascii="Arial" w:hAnsi="Arial" w:cs="Arial"/>
          <w:b/>
          <w:sz w:val="22"/>
          <w:szCs w:val="22"/>
          <w:lang w:val="es-CO"/>
        </w:rPr>
      </w:pPr>
    </w:p>
    <w:p w14:paraId="480B1B1B" w14:textId="782FAAFA" w:rsidR="0083173A" w:rsidRDefault="00193CD0" w:rsidP="00F023DA">
      <w:pPr>
        <w:jc w:val="both"/>
        <w:rPr>
          <w:rFonts w:ascii="Arial" w:hAnsi="Arial" w:cs="Arial"/>
          <w:sz w:val="22"/>
          <w:szCs w:val="22"/>
          <w:lang w:val="es-CO"/>
        </w:rPr>
      </w:pPr>
      <w:r>
        <w:rPr>
          <w:rFonts w:ascii="Arial" w:hAnsi="Arial" w:cs="Arial"/>
          <w:sz w:val="22"/>
          <w:szCs w:val="22"/>
          <w:lang w:val="es-CO"/>
        </w:rPr>
        <w:t xml:space="preserve">Los conflictos que atiende la Casa de Justicia, </w:t>
      </w:r>
      <w:r w:rsidR="00537090">
        <w:rPr>
          <w:rFonts w:ascii="Arial" w:hAnsi="Arial" w:cs="Arial"/>
          <w:sz w:val="22"/>
          <w:szCs w:val="22"/>
          <w:lang w:val="es-CO"/>
        </w:rPr>
        <w:t>son los siguientes</w:t>
      </w:r>
      <w:r>
        <w:rPr>
          <w:rFonts w:ascii="Arial" w:hAnsi="Arial" w:cs="Arial"/>
          <w:sz w:val="22"/>
          <w:szCs w:val="22"/>
          <w:lang w:val="es-CO"/>
        </w:rPr>
        <w:t>:</w:t>
      </w:r>
    </w:p>
    <w:p w14:paraId="20791FAA" w14:textId="77777777" w:rsidR="001A7E97" w:rsidRDefault="001A7E97" w:rsidP="00F023DA">
      <w:pPr>
        <w:jc w:val="both"/>
        <w:rPr>
          <w:rFonts w:ascii="Arial" w:hAnsi="Arial" w:cs="Arial"/>
          <w:sz w:val="22"/>
          <w:szCs w:val="22"/>
          <w:lang w:val="es-CO"/>
        </w:rPr>
      </w:pPr>
    </w:p>
    <w:p w14:paraId="443744B7" w14:textId="5708AB82" w:rsidR="001A7E97" w:rsidRPr="00193CD0" w:rsidRDefault="001541F2" w:rsidP="00F023DA">
      <w:pPr>
        <w:jc w:val="both"/>
        <w:rPr>
          <w:rFonts w:ascii="Arial" w:hAnsi="Arial" w:cs="Arial"/>
          <w:sz w:val="22"/>
          <w:szCs w:val="22"/>
          <w:lang w:val="es-CO"/>
        </w:rPr>
      </w:pPr>
      <w:r>
        <w:rPr>
          <w:rFonts w:ascii="Arial" w:hAnsi="Arial" w:cs="Arial"/>
          <w:b/>
          <w:noProof/>
          <w:sz w:val="22"/>
          <w:szCs w:val="22"/>
          <w:lang w:val="es-CO" w:eastAsia="es-CO"/>
        </w:rPr>
        <w:drawing>
          <wp:inline distT="0" distB="0" distL="0" distR="0" wp14:anchorId="02A888AD" wp14:editId="604D4DCB">
            <wp:extent cx="6505575" cy="3743325"/>
            <wp:effectExtent l="0" t="38100" r="9525" b="66675"/>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D1BB59F" w14:textId="66393D90" w:rsidR="0083173A" w:rsidRDefault="0083173A" w:rsidP="00F023DA">
      <w:pPr>
        <w:jc w:val="both"/>
        <w:rPr>
          <w:rFonts w:ascii="Arial" w:hAnsi="Arial" w:cs="Arial"/>
          <w:b/>
          <w:sz w:val="22"/>
          <w:szCs w:val="22"/>
          <w:lang w:val="es-CO"/>
        </w:rPr>
      </w:pPr>
    </w:p>
    <w:p w14:paraId="4D94F7BF" w14:textId="77777777" w:rsidR="000A5384" w:rsidRDefault="000A5384" w:rsidP="00F023DA">
      <w:pPr>
        <w:jc w:val="both"/>
        <w:rPr>
          <w:rFonts w:ascii="Arial" w:hAnsi="Arial" w:cs="Arial"/>
          <w:b/>
          <w:sz w:val="22"/>
          <w:szCs w:val="22"/>
          <w:lang w:val="es-CO"/>
        </w:rPr>
      </w:pPr>
    </w:p>
    <w:p w14:paraId="1C03AF2D" w14:textId="241ADDE1" w:rsidR="00F023DA" w:rsidRPr="00BD5287" w:rsidRDefault="008E09AE" w:rsidP="005B56E0">
      <w:pPr>
        <w:jc w:val="both"/>
        <w:rPr>
          <w:rFonts w:ascii="Arial" w:hAnsi="Arial" w:cs="Arial"/>
          <w:b/>
          <w:sz w:val="22"/>
          <w:szCs w:val="22"/>
          <w:lang w:val="es-CO"/>
        </w:rPr>
      </w:pPr>
      <w:r>
        <w:rPr>
          <w:rFonts w:ascii="Arial" w:hAnsi="Arial" w:cs="Arial"/>
          <w:b/>
          <w:sz w:val="22"/>
          <w:szCs w:val="22"/>
          <w:lang w:val="es-CO"/>
        </w:rPr>
        <w:lastRenderedPageBreak/>
        <w:t>XIII. Líneas estratégicas.</w:t>
      </w:r>
    </w:p>
    <w:p w14:paraId="32806C4E" w14:textId="77777777" w:rsidR="00361333" w:rsidRDefault="00361333" w:rsidP="00183FA4">
      <w:pPr>
        <w:jc w:val="both"/>
        <w:rPr>
          <w:rFonts w:ascii="Arial" w:hAnsi="Arial" w:cs="Arial"/>
          <w:sz w:val="22"/>
          <w:szCs w:val="22"/>
          <w:lang w:val="es-CO"/>
        </w:rPr>
      </w:pPr>
    </w:p>
    <w:p w14:paraId="7F5EA083" w14:textId="77777777" w:rsidR="00041B93" w:rsidRDefault="00041B93" w:rsidP="00183FA4">
      <w:pPr>
        <w:jc w:val="both"/>
        <w:rPr>
          <w:rFonts w:ascii="Arial" w:hAnsi="Arial" w:cs="Arial"/>
          <w:sz w:val="22"/>
          <w:szCs w:val="22"/>
          <w:lang w:val="es-CO"/>
        </w:rPr>
      </w:pPr>
    </w:p>
    <w:p w14:paraId="182F606A" w14:textId="07EFF3FC" w:rsidR="004A0FC6" w:rsidRDefault="00A14FE3" w:rsidP="00A14FE3">
      <w:pPr>
        <w:jc w:val="both"/>
        <w:rPr>
          <w:rFonts w:ascii="Arial" w:hAnsi="Arial" w:cs="Arial"/>
          <w:sz w:val="22"/>
          <w:szCs w:val="22"/>
          <w:lang w:val="es-CO"/>
        </w:rPr>
      </w:pPr>
      <w:r w:rsidRPr="00BD5287">
        <w:rPr>
          <w:rFonts w:ascii="Arial" w:hAnsi="Arial" w:cs="Arial"/>
          <w:sz w:val="22"/>
          <w:szCs w:val="22"/>
          <w:lang w:val="es-CO"/>
        </w:rPr>
        <w:t>Los Proyectos que deben desarrollar las Casas de Justicia deben estar enmarcados dentro de las líneas estratégicas que registramos a continuación:</w:t>
      </w:r>
    </w:p>
    <w:p w14:paraId="2BAD0E86" w14:textId="77777777" w:rsidR="001A7E97" w:rsidRPr="00BD5287" w:rsidRDefault="001A7E97" w:rsidP="00A14FE3">
      <w:pPr>
        <w:jc w:val="both"/>
        <w:rPr>
          <w:rFonts w:ascii="Arial" w:hAnsi="Arial" w:cs="Arial"/>
          <w:sz w:val="22"/>
          <w:szCs w:val="22"/>
          <w:lang w:val="es-CO"/>
        </w:rPr>
      </w:pPr>
    </w:p>
    <w:p w14:paraId="731F0E1E" w14:textId="52490065" w:rsidR="001A7E97" w:rsidRDefault="001A7E97" w:rsidP="005B56E0">
      <w:pPr>
        <w:jc w:val="both"/>
        <w:rPr>
          <w:rFonts w:ascii="Arial" w:hAnsi="Arial" w:cs="Arial"/>
          <w:b/>
          <w:sz w:val="22"/>
          <w:szCs w:val="22"/>
          <w:lang w:val="es-CO"/>
        </w:rPr>
      </w:pPr>
      <w:r>
        <w:rPr>
          <w:rFonts w:ascii="Arial" w:hAnsi="Arial" w:cs="Arial"/>
          <w:b/>
          <w:noProof/>
          <w:sz w:val="22"/>
          <w:szCs w:val="22"/>
          <w:lang w:val="es-CO" w:eastAsia="es-CO"/>
        </w:rPr>
        <w:drawing>
          <wp:inline distT="0" distB="0" distL="0" distR="0" wp14:anchorId="55A10944" wp14:editId="200E523F">
            <wp:extent cx="6686550" cy="1619250"/>
            <wp:effectExtent l="57150" t="0" r="76200" b="0"/>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CC251E7" w14:textId="1EBAE7A5" w:rsidR="001A7E97" w:rsidRDefault="001A7E97" w:rsidP="005B56E0">
      <w:pPr>
        <w:jc w:val="both"/>
        <w:rPr>
          <w:rFonts w:ascii="Arial" w:hAnsi="Arial" w:cs="Arial"/>
          <w:b/>
          <w:sz w:val="22"/>
          <w:szCs w:val="22"/>
          <w:lang w:val="es-CO"/>
        </w:rPr>
      </w:pPr>
      <w:r>
        <w:rPr>
          <w:rFonts w:ascii="Arial" w:hAnsi="Arial" w:cs="Arial"/>
          <w:b/>
          <w:noProof/>
          <w:sz w:val="22"/>
          <w:szCs w:val="22"/>
          <w:lang w:val="es-CO" w:eastAsia="es-CO"/>
        </w:rPr>
        <w:drawing>
          <wp:inline distT="0" distB="0" distL="0" distR="0" wp14:anchorId="03557545" wp14:editId="6075F8B3">
            <wp:extent cx="6743700" cy="2895600"/>
            <wp:effectExtent l="57150" t="38100" r="7620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5CD0EA4" w14:textId="77777777" w:rsidR="001A7E97" w:rsidRDefault="001A7E97" w:rsidP="005B56E0">
      <w:pPr>
        <w:jc w:val="both"/>
        <w:rPr>
          <w:rFonts w:ascii="Arial" w:hAnsi="Arial" w:cs="Arial"/>
          <w:b/>
          <w:sz w:val="22"/>
          <w:szCs w:val="22"/>
          <w:lang w:val="es-CO"/>
        </w:rPr>
      </w:pPr>
    </w:p>
    <w:p w14:paraId="66B79001" w14:textId="35B54664" w:rsidR="001A7E97" w:rsidRDefault="001A7E97" w:rsidP="005B56E0">
      <w:pPr>
        <w:jc w:val="both"/>
        <w:rPr>
          <w:rFonts w:ascii="Arial" w:hAnsi="Arial" w:cs="Arial"/>
          <w:b/>
          <w:sz w:val="22"/>
          <w:szCs w:val="22"/>
          <w:lang w:val="es-CO"/>
        </w:rPr>
      </w:pPr>
      <w:r w:rsidRPr="001541F2">
        <w:rPr>
          <w:rFonts w:ascii="Arial" w:hAnsi="Arial" w:cs="Arial"/>
          <w:b/>
          <w:noProof/>
          <w:sz w:val="22"/>
          <w:szCs w:val="22"/>
          <w:lang w:val="es-CO" w:eastAsia="es-CO"/>
        </w:rPr>
        <w:drawing>
          <wp:inline distT="0" distB="0" distL="0" distR="0" wp14:anchorId="065A35C9" wp14:editId="28D2E59D">
            <wp:extent cx="6743700" cy="1981200"/>
            <wp:effectExtent l="57150" t="0" r="76200"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3FB59944" w14:textId="77777777" w:rsidR="00A25074" w:rsidRDefault="00A25074" w:rsidP="00A62737">
      <w:pPr>
        <w:jc w:val="both"/>
        <w:rPr>
          <w:rFonts w:ascii="Arial" w:hAnsi="Arial" w:cs="Arial"/>
          <w:sz w:val="22"/>
          <w:szCs w:val="22"/>
          <w:lang w:val="es-CO"/>
        </w:rPr>
      </w:pPr>
    </w:p>
    <w:p w14:paraId="10AE5F2F" w14:textId="77777777" w:rsidR="001541F2" w:rsidRDefault="001541F2" w:rsidP="00A62737">
      <w:pPr>
        <w:jc w:val="both"/>
        <w:rPr>
          <w:rFonts w:ascii="Arial" w:hAnsi="Arial" w:cs="Arial"/>
          <w:sz w:val="22"/>
          <w:szCs w:val="22"/>
          <w:lang w:val="es-CO"/>
        </w:rPr>
      </w:pPr>
    </w:p>
    <w:p w14:paraId="0C8639E9" w14:textId="77777777" w:rsidR="001541F2" w:rsidRPr="00BD5287" w:rsidRDefault="001541F2" w:rsidP="00A62737">
      <w:pPr>
        <w:jc w:val="both"/>
        <w:rPr>
          <w:rFonts w:ascii="Arial" w:hAnsi="Arial" w:cs="Arial"/>
          <w:sz w:val="22"/>
          <w:szCs w:val="22"/>
          <w:lang w:val="es-CO"/>
        </w:rPr>
      </w:pPr>
    </w:p>
    <w:p w14:paraId="2225254D" w14:textId="770AA779" w:rsidR="006E61C4" w:rsidRDefault="006C1A43" w:rsidP="00074CEE">
      <w:pPr>
        <w:jc w:val="both"/>
        <w:rPr>
          <w:rFonts w:ascii="Arial" w:hAnsi="Arial" w:cs="Arial"/>
          <w:sz w:val="22"/>
          <w:szCs w:val="22"/>
          <w:lang w:val="es-CO"/>
        </w:rPr>
      </w:pPr>
      <w:r>
        <w:rPr>
          <w:rFonts w:ascii="Arial" w:hAnsi="Arial" w:cs="Arial"/>
          <w:b/>
          <w:noProof/>
          <w:sz w:val="22"/>
          <w:szCs w:val="22"/>
          <w:lang w:val="es-CO" w:eastAsia="es-CO"/>
        </w:rPr>
        <w:drawing>
          <wp:inline distT="0" distB="0" distL="0" distR="0" wp14:anchorId="6EC7C776" wp14:editId="0BB5DC51">
            <wp:extent cx="6743700" cy="2533650"/>
            <wp:effectExtent l="57150" t="38100" r="76200" b="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4685D17" w14:textId="77777777" w:rsidR="001541F2" w:rsidRDefault="001541F2" w:rsidP="00074CEE">
      <w:pPr>
        <w:jc w:val="both"/>
        <w:rPr>
          <w:rFonts w:ascii="Arial" w:hAnsi="Arial" w:cs="Arial"/>
          <w:sz w:val="22"/>
          <w:szCs w:val="22"/>
          <w:lang w:val="es-CO"/>
        </w:rPr>
      </w:pPr>
    </w:p>
    <w:p w14:paraId="37F5B37D" w14:textId="77777777" w:rsidR="001541F2" w:rsidRPr="00BD5287" w:rsidRDefault="001541F2" w:rsidP="00074CEE">
      <w:pPr>
        <w:jc w:val="both"/>
        <w:rPr>
          <w:rFonts w:ascii="Arial" w:hAnsi="Arial" w:cs="Arial"/>
          <w:sz w:val="22"/>
          <w:szCs w:val="22"/>
          <w:lang w:val="es-CO"/>
        </w:rPr>
      </w:pPr>
    </w:p>
    <w:p w14:paraId="63C86532" w14:textId="71858710" w:rsidR="00A25074" w:rsidRPr="00BD5287" w:rsidRDefault="00AE14E2" w:rsidP="00A25074">
      <w:pPr>
        <w:jc w:val="both"/>
        <w:rPr>
          <w:rFonts w:ascii="Arial" w:hAnsi="Arial" w:cs="Arial"/>
          <w:sz w:val="22"/>
          <w:szCs w:val="22"/>
          <w:lang w:val="es-CO"/>
        </w:rPr>
      </w:pPr>
      <w:r>
        <w:rPr>
          <w:rFonts w:ascii="Arial" w:hAnsi="Arial" w:cs="Arial"/>
          <w:b/>
          <w:noProof/>
          <w:sz w:val="22"/>
          <w:szCs w:val="22"/>
          <w:lang w:val="es-CO" w:eastAsia="es-CO"/>
        </w:rPr>
        <w:drawing>
          <wp:inline distT="0" distB="0" distL="0" distR="0" wp14:anchorId="2A9B58AA" wp14:editId="052B186C">
            <wp:extent cx="6743700" cy="3876675"/>
            <wp:effectExtent l="57150" t="38100" r="5715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33E6624" w14:textId="4E149FCA" w:rsidR="00642CB5" w:rsidRPr="00BD5287" w:rsidRDefault="00642CB5" w:rsidP="00C4129C">
      <w:pPr>
        <w:jc w:val="both"/>
        <w:rPr>
          <w:rFonts w:ascii="Arial" w:hAnsi="Arial" w:cs="Arial"/>
          <w:sz w:val="22"/>
          <w:szCs w:val="22"/>
          <w:lang w:val="es-CO"/>
        </w:rPr>
      </w:pPr>
    </w:p>
    <w:p w14:paraId="1E11C708" w14:textId="7C087ADC" w:rsidR="0079300F" w:rsidRPr="00BD5287" w:rsidRDefault="00A16262" w:rsidP="0079300F">
      <w:pPr>
        <w:jc w:val="both"/>
        <w:rPr>
          <w:rFonts w:ascii="Arial" w:hAnsi="Arial" w:cs="Arial"/>
          <w:sz w:val="22"/>
          <w:szCs w:val="22"/>
          <w:lang w:val="es-CO"/>
        </w:rPr>
      </w:pPr>
      <w:r>
        <w:rPr>
          <w:rFonts w:ascii="Arial" w:hAnsi="Arial" w:cs="Arial"/>
          <w:b/>
          <w:noProof/>
          <w:sz w:val="22"/>
          <w:szCs w:val="22"/>
          <w:lang w:val="es-CO" w:eastAsia="es-CO"/>
        </w:rPr>
        <w:lastRenderedPageBreak/>
        <w:drawing>
          <wp:inline distT="0" distB="0" distL="0" distR="0" wp14:anchorId="6C5E4C38" wp14:editId="3D67AFF5">
            <wp:extent cx="6743700" cy="3895725"/>
            <wp:effectExtent l="57150" t="38100" r="57150" b="47625"/>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0F25ECFD" w14:textId="77777777" w:rsidR="00E11F4B" w:rsidRPr="00BD5287" w:rsidRDefault="00E11F4B" w:rsidP="00D952C6">
      <w:pPr>
        <w:ind w:left="708"/>
        <w:jc w:val="both"/>
        <w:rPr>
          <w:rFonts w:ascii="Arial" w:hAnsi="Arial" w:cs="Arial"/>
          <w:sz w:val="22"/>
          <w:szCs w:val="22"/>
          <w:lang w:val="es-CO"/>
        </w:rPr>
      </w:pPr>
    </w:p>
    <w:p w14:paraId="263E38E9" w14:textId="565EF8A0" w:rsidR="0079300F" w:rsidRPr="00BD5287" w:rsidRDefault="00352592" w:rsidP="0079300F">
      <w:pPr>
        <w:jc w:val="both"/>
        <w:rPr>
          <w:rFonts w:ascii="Arial" w:hAnsi="Arial" w:cs="Arial"/>
          <w:sz w:val="22"/>
          <w:szCs w:val="22"/>
          <w:lang w:val="es-CO"/>
        </w:rPr>
      </w:pPr>
      <w:r w:rsidRPr="00352592">
        <w:rPr>
          <w:rFonts w:ascii="Arial" w:hAnsi="Arial" w:cs="Arial"/>
          <w:noProof/>
          <w:sz w:val="22"/>
          <w:szCs w:val="22"/>
          <w:lang w:val="es-CO" w:eastAsia="es-CO"/>
        </w:rPr>
        <mc:AlternateContent>
          <mc:Choice Requires="wps">
            <w:drawing>
              <wp:anchor distT="0" distB="0" distL="114300" distR="114300" simplePos="0" relativeHeight="251682816" behindDoc="0" locked="0" layoutInCell="1" allowOverlap="1" wp14:anchorId="147500A6" wp14:editId="72B7C7E1">
                <wp:simplePos x="0" y="0"/>
                <wp:positionH relativeFrom="column">
                  <wp:posOffset>231140</wp:posOffset>
                </wp:positionH>
                <wp:positionV relativeFrom="paragraph">
                  <wp:posOffset>2442210</wp:posOffset>
                </wp:positionV>
                <wp:extent cx="65722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3985"/>
                        </a:xfrm>
                        <a:prstGeom prst="rect">
                          <a:avLst/>
                        </a:prstGeom>
                        <a:solidFill>
                          <a:srgbClr val="FFFFFF"/>
                        </a:solidFill>
                        <a:ln w="9525">
                          <a:noFill/>
                          <a:miter lim="800000"/>
                          <a:headEnd/>
                          <a:tailEnd/>
                        </a:ln>
                      </wps:spPr>
                      <wps:txbx>
                        <w:txbxContent>
                          <w:p w14:paraId="7CBBE433" w14:textId="77777777" w:rsidR="00F2716C" w:rsidRPr="00352592" w:rsidRDefault="00F2716C" w:rsidP="00125AE2">
                            <w:pPr>
                              <w:pStyle w:val="Prrafodelista"/>
                              <w:numPr>
                                <w:ilvl w:val="0"/>
                                <w:numId w:val="36"/>
                              </w:numPr>
                              <w:rPr>
                                <w:sz w:val="22"/>
                                <w:lang w:val="es-CO"/>
                              </w:rPr>
                            </w:pPr>
                            <w:r w:rsidRPr="00352592">
                              <w:rPr>
                                <w:i/>
                                <w:iCs/>
                                <w:sz w:val="22"/>
                                <w:lang w:val="es-CO"/>
                              </w:rPr>
                              <w:t>Asegurar una justicia más acorde con la diversidad cultural y el contexto socio-jurídico colombiano.</w:t>
                            </w:r>
                          </w:p>
                          <w:p w14:paraId="4F2E731C" w14:textId="77777777" w:rsidR="00F2716C" w:rsidRPr="00352592" w:rsidRDefault="00F2716C" w:rsidP="00125AE2">
                            <w:pPr>
                              <w:pStyle w:val="Prrafodelista"/>
                              <w:numPr>
                                <w:ilvl w:val="0"/>
                                <w:numId w:val="36"/>
                              </w:numPr>
                              <w:rPr>
                                <w:sz w:val="22"/>
                                <w:lang w:val="es-CO"/>
                              </w:rPr>
                            </w:pPr>
                            <w:r w:rsidRPr="00352592">
                              <w:rPr>
                                <w:i/>
                                <w:iCs/>
                                <w:sz w:val="22"/>
                                <w:lang w:val="es-CO"/>
                              </w:rPr>
                              <w:t>Acercar la Comunidad a las instituciones y recuperar su credibilidad.</w:t>
                            </w:r>
                          </w:p>
                          <w:p w14:paraId="0BB768C8" w14:textId="77777777" w:rsidR="00F2716C" w:rsidRPr="00352592" w:rsidRDefault="00F2716C" w:rsidP="00125AE2">
                            <w:pPr>
                              <w:pStyle w:val="Prrafodelista"/>
                              <w:numPr>
                                <w:ilvl w:val="0"/>
                                <w:numId w:val="36"/>
                              </w:numPr>
                              <w:rPr>
                                <w:sz w:val="22"/>
                                <w:lang w:val="es-CO"/>
                              </w:rPr>
                            </w:pPr>
                            <w:r w:rsidRPr="00352592">
                              <w:rPr>
                                <w:i/>
                                <w:iCs/>
                                <w:sz w:val="22"/>
                                <w:lang w:val="es-CO"/>
                              </w:rPr>
                              <w:t>Acercar las instituciones a la Comunidad, favoreciendo la promoción de servicios de la Casa de Justicia.</w:t>
                            </w:r>
                          </w:p>
                          <w:p w14:paraId="4996AE4F" w14:textId="77777777" w:rsidR="00F2716C" w:rsidRPr="00352592" w:rsidRDefault="00F2716C" w:rsidP="00125AE2">
                            <w:pPr>
                              <w:pStyle w:val="Prrafodelista"/>
                              <w:numPr>
                                <w:ilvl w:val="0"/>
                                <w:numId w:val="36"/>
                              </w:numPr>
                              <w:rPr>
                                <w:sz w:val="22"/>
                                <w:lang w:val="es-CO"/>
                              </w:rPr>
                            </w:pPr>
                            <w:r w:rsidRPr="00352592">
                              <w:rPr>
                                <w:i/>
                                <w:iCs/>
                                <w:sz w:val="22"/>
                                <w:lang w:val="es-CO"/>
                              </w:rPr>
                              <w:t>Apoyar a las instituciones en la resolución pacífica de conflictos, con mayor rapidez y eficacia.</w:t>
                            </w:r>
                          </w:p>
                          <w:p w14:paraId="36047B99" w14:textId="77777777" w:rsidR="00F2716C" w:rsidRPr="00352592" w:rsidRDefault="00F2716C" w:rsidP="00125AE2">
                            <w:pPr>
                              <w:pStyle w:val="Prrafodelista"/>
                              <w:numPr>
                                <w:ilvl w:val="0"/>
                                <w:numId w:val="36"/>
                              </w:numPr>
                              <w:rPr>
                                <w:sz w:val="22"/>
                                <w:lang w:val="es-CO"/>
                              </w:rPr>
                            </w:pPr>
                            <w:r w:rsidRPr="00352592">
                              <w:rPr>
                                <w:i/>
                                <w:iCs/>
                                <w:sz w:val="22"/>
                                <w:lang w:val="es-CO"/>
                              </w:rPr>
                              <w:t>Contribuir a la descongestión de los despachos judiciales.</w:t>
                            </w:r>
                          </w:p>
                          <w:p w14:paraId="039903B2" w14:textId="65067C43" w:rsidR="00F2716C" w:rsidRPr="00352592" w:rsidRDefault="00F2716C" w:rsidP="00125AE2">
                            <w:pPr>
                              <w:pStyle w:val="Prrafodelista"/>
                              <w:numPr>
                                <w:ilvl w:val="0"/>
                                <w:numId w:val="36"/>
                              </w:numPr>
                              <w:rPr>
                                <w:sz w:val="22"/>
                                <w:lang w:val="es-CO"/>
                              </w:rPr>
                            </w:pPr>
                            <w:r w:rsidRPr="00352592">
                              <w:rPr>
                                <w:i/>
                                <w:iCs/>
                                <w:sz w:val="22"/>
                                <w:lang w:val="es-CO"/>
                              </w:rPr>
                              <w:t>Contribuir al fortalecimiento del Estado Social de Derecho.</w:t>
                            </w:r>
                          </w:p>
                          <w:p w14:paraId="45E752C4" w14:textId="1DB58F1D" w:rsidR="00F2716C" w:rsidRPr="00352592" w:rsidRDefault="00F2716C">
                            <w:pPr>
                              <w:rPr>
                                <w:lang w:val="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18.2pt;margin-top:192.3pt;width:51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EFKQIAACwEAAAOAAAAZHJzL2Uyb0RvYy54bWysU9tu2zAMfR+wfxD0vthJk16MOEWXLsOA&#10;7gJ0+wBGkmNhsqhJSuzu60vJaZZtb8P8IJAmeUQeHi1vh86wg/JBo635dFJypqxAqe2u5t++bt5c&#10;cxYiWAkGrar5kwr8dvX61bJ3lZphi0YqzwjEhqp3NW9jdFVRBNGqDsIEnbIUbNB3EMn1u0J66Am9&#10;M8WsLC+LHr10HoUKgf7ej0G+yvhNo0T83DRBRWZqTr3FfPp8btNZrJZQ7Ty4VotjG/APXXSgLV16&#10;grqHCGzv9V9QnRYeAzZxIrArsGm0UHkGmmZa/jHNYwtO5VmInOBONIX/Bys+Hb54pmXNL8orzix0&#10;tKT1HqRHJhWLaojIZomm3oWKsh8d5cfhLQ607jxycA8ovgdmcd2C3ak777FvFUhqc5oqi7PSESck&#10;kG3/ESXdBvuIGWhofJc4JFYYodO6nk4roj6YoJ+Xi6vZbEEhQbHpvLy4uV7kO6B6KXc+xPcKO5aM&#10;mnvSQIaHw0OIqR2oXlLSbQGNlhttTHb8brs2nh2A9LLJ3xH9tzRjWV/zm8VskZEtpvospU5H0rPR&#10;Xc2vy/SlcqgSHe+szHYEbUabOjH2yE+iZCQnDtshb+RE+xblExHmcZQvPTcyWvQ/OetJujUPP/bg&#10;FWfmgyXSb6bzedJ6duZEGDn+PLI9j4AVBFXzyNlormN+H5kOd0fL2ehMW9ri2MmxZZJkZvP4fJLm&#10;z/2c9euRr54BAAD//wMAUEsDBBQABgAIAAAAIQDa/5I/4AAAAAsBAAAPAAAAZHJzL2Rvd25yZXYu&#10;eG1sTI9NT8MwDIbvSPyHyEjcWDLYuqlrOk1MXDggMZDYMWvSD5E4UZJ15d/jneBk2X70+nG1nZxl&#10;o4lp8ChhPhPADDZeD9hJ+Px4eVgDS1mhVtajkfBjEmzr25tKldpf8N2Mh9wxCsFUKgl9zqHkPDW9&#10;cSrNfDBIu9ZHpzK1seM6qguFO8sfhSi4UwPShV4F89yb5vtwdhK+XD/ofXw7ttqO+9d2twxTDFLe&#10;3027DbBspvwHw1Wf1KEmp5M/o07MSngqFkRSXS8KYFdArOY0OkkoxHIFvK74/x/qXwAAAP//AwBQ&#10;SwECLQAUAAYACAAAACEAtoM4kv4AAADhAQAAEwAAAAAAAAAAAAAAAAAAAAAAW0NvbnRlbnRfVHlw&#10;ZXNdLnhtbFBLAQItABQABgAIAAAAIQA4/SH/1gAAAJQBAAALAAAAAAAAAAAAAAAAAC8BAABfcmVs&#10;cy8ucmVsc1BLAQItABQABgAIAAAAIQDPzlEFKQIAACwEAAAOAAAAAAAAAAAAAAAAAC4CAABkcnMv&#10;ZTJvRG9jLnhtbFBLAQItABQABgAIAAAAIQDa/5I/4AAAAAsBAAAPAAAAAAAAAAAAAAAAAIMEAABk&#10;cnMvZG93bnJldi54bWxQSwUGAAAAAAQABADzAAAAkAUAAAAA&#10;" stroked="f">
                <v:textbox style="mso-fit-shape-to-text:t">
                  <w:txbxContent>
                    <w:p w14:paraId="7CBBE433" w14:textId="77777777" w:rsidR="00F2716C" w:rsidRPr="00352592" w:rsidRDefault="00F2716C" w:rsidP="00125AE2">
                      <w:pPr>
                        <w:pStyle w:val="Prrafodelista"/>
                        <w:numPr>
                          <w:ilvl w:val="0"/>
                          <w:numId w:val="36"/>
                        </w:numPr>
                        <w:rPr>
                          <w:sz w:val="22"/>
                          <w:lang w:val="es-CO"/>
                        </w:rPr>
                      </w:pPr>
                      <w:r w:rsidRPr="00352592">
                        <w:rPr>
                          <w:i/>
                          <w:iCs/>
                          <w:sz w:val="22"/>
                          <w:lang w:val="es-CO"/>
                        </w:rPr>
                        <w:t>Asegurar una justicia más acorde con la diversidad cultural y el contexto socio-jurídico colombiano.</w:t>
                      </w:r>
                    </w:p>
                    <w:p w14:paraId="4F2E731C" w14:textId="77777777" w:rsidR="00F2716C" w:rsidRPr="00352592" w:rsidRDefault="00F2716C" w:rsidP="00125AE2">
                      <w:pPr>
                        <w:pStyle w:val="Prrafodelista"/>
                        <w:numPr>
                          <w:ilvl w:val="0"/>
                          <w:numId w:val="36"/>
                        </w:numPr>
                        <w:rPr>
                          <w:sz w:val="22"/>
                          <w:lang w:val="es-CO"/>
                        </w:rPr>
                      </w:pPr>
                      <w:r w:rsidRPr="00352592">
                        <w:rPr>
                          <w:i/>
                          <w:iCs/>
                          <w:sz w:val="22"/>
                          <w:lang w:val="es-CO"/>
                        </w:rPr>
                        <w:t>Acercar la Comunidad a las instituciones y recuperar su credibilidad.</w:t>
                      </w:r>
                    </w:p>
                    <w:p w14:paraId="0BB768C8" w14:textId="77777777" w:rsidR="00F2716C" w:rsidRPr="00352592" w:rsidRDefault="00F2716C" w:rsidP="00125AE2">
                      <w:pPr>
                        <w:pStyle w:val="Prrafodelista"/>
                        <w:numPr>
                          <w:ilvl w:val="0"/>
                          <w:numId w:val="36"/>
                        </w:numPr>
                        <w:rPr>
                          <w:sz w:val="22"/>
                          <w:lang w:val="es-CO"/>
                        </w:rPr>
                      </w:pPr>
                      <w:r w:rsidRPr="00352592">
                        <w:rPr>
                          <w:i/>
                          <w:iCs/>
                          <w:sz w:val="22"/>
                          <w:lang w:val="es-CO"/>
                        </w:rPr>
                        <w:t>Acercar las instituciones a la Comunidad, favoreciendo la promoción de servicios de la Casa de Justicia.</w:t>
                      </w:r>
                    </w:p>
                    <w:p w14:paraId="4996AE4F" w14:textId="77777777" w:rsidR="00F2716C" w:rsidRPr="00352592" w:rsidRDefault="00F2716C" w:rsidP="00125AE2">
                      <w:pPr>
                        <w:pStyle w:val="Prrafodelista"/>
                        <w:numPr>
                          <w:ilvl w:val="0"/>
                          <w:numId w:val="36"/>
                        </w:numPr>
                        <w:rPr>
                          <w:sz w:val="22"/>
                          <w:lang w:val="es-CO"/>
                        </w:rPr>
                      </w:pPr>
                      <w:r w:rsidRPr="00352592">
                        <w:rPr>
                          <w:i/>
                          <w:iCs/>
                          <w:sz w:val="22"/>
                          <w:lang w:val="es-CO"/>
                        </w:rPr>
                        <w:t>Apoyar a las instituciones en la resolución pacífica de conflictos, con mayor rapidez y eficacia.</w:t>
                      </w:r>
                    </w:p>
                    <w:p w14:paraId="36047B99" w14:textId="77777777" w:rsidR="00F2716C" w:rsidRPr="00352592" w:rsidRDefault="00F2716C" w:rsidP="00125AE2">
                      <w:pPr>
                        <w:pStyle w:val="Prrafodelista"/>
                        <w:numPr>
                          <w:ilvl w:val="0"/>
                          <w:numId w:val="36"/>
                        </w:numPr>
                        <w:rPr>
                          <w:sz w:val="22"/>
                          <w:lang w:val="es-CO"/>
                        </w:rPr>
                      </w:pPr>
                      <w:r w:rsidRPr="00352592">
                        <w:rPr>
                          <w:i/>
                          <w:iCs/>
                          <w:sz w:val="22"/>
                          <w:lang w:val="es-CO"/>
                        </w:rPr>
                        <w:t>Contribuir a la descongestión de los despachos judiciales.</w:t>
                      </w:r>
                    </w:p>
                    <w:p w14:paraId="039903B2" w14:textId="65067C43" w:rsidR="00F2716C" w:rsidRPr="00352592" w:rsidRDefault="00F2716C" w:rsidP="00125AE2">
                      <w:pPr>
                        <w:pStyle w:val="Prrafodelista"/>
                        <w:numPr>
                          <w:ilvl w:val="0"/>
                          <w:numId w:val="36"/>
                        </w:numPr>
                        <w:rPr>
                          <w:sz w:val="22"/>
                          <w:lang w:val="es-CO"/>
                        </w:rPr>
                      </w:pPr>
                      <w:r w:rsidRPr="00352592">
                        <w:rPr>
                          <w:i/>
                          <w:iCs/>
                          <w:sz w:val="22"/>
                          <w:lang w:val="es-CO"/>
                        </w:rPr>
                        <w:t>Contribuir al fortalecimiento del Estado Social de Derecho.</w:t>
                      </w:r>
                    </w:p>
                    <w:p w14:paraId="45E752C4" w14:textId="1DB58F1D" w:rsidR="00F2716C" w:rsidRPr="00352592" w:rsidRDefault="00F2716C">
                      <w:pPr>
                        <w:rPr>
                          <w:lang w:val="es-CO"/>
                        </w:rPr>
                      </w:pPr>
                    </w:p>
                  </w:txbxContent>
                </v:textbox>
              </v:shape>
            </w:pict>
          </mc:Fallback>
        </mc:AlternateContent>
      </w:r>
      <w:r w:rsidR="00C7101D" w:rsidRPr="00D952C6">
        <w:rPr>
          <w:rFonts w:ascii="Arial" w:hAnsi="Arial" w:cs="Arial"/>
          <w:b/>
          <w:noProof/>
          <w:sz w:val="22"/>
          <w:szCs w:val="22"/>
          <w:lang w:val="es-CO" w:eastAsia="es-CO"/>
        </w:rPr>
        <w:drawing>
          <wp:inline distT="0" distB="0" distL="0" distR="0" wp14:anchorId="651BA786" wp14:editId="44DA14D2">
            <wp:extent cx="6743700" cy="3562350"/>
            <wp:effectExtent l="57150" t="38100" r="57150"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55517DDF" w14:textId="77777777" w:rsidR="007A17A2" w:rsidRDefault="007A17A2" w:rsidP="001C0842">
      <w:pPr>
        <w:jc w:val="both"/>
        <w:rPr>
          <w:rFonts w:ascii="Arial" w:hAnsi="Arial" w:cs="Arial"/>
          <w:b/>
          <w:sz w:val="22"/>
          <w:szCs w:val="22"/>
          <w:lang w:val="es-CO"/>
        </w:rPr>
      </w:pPr>
    </w:p>
    <w:p w14:paraId="715BDDDD" w14:textId="47552BE3" w:rsidR="001C0842" w:rsidRPr="00BD5287" w:rsidRDefault="00460889" w:rsidP="001C0842">
      <w:pPr>
        <w:jc w:val="both"/>
        <w:rPr>
          <w:rFonts w:ascii="Arial" w:hAnsi="Arial" w:cs="Arial"/>
          <w:sz w:val="22"/>
          <w:szCs w:val="22"/>
          <w:lang w:val="es-CO"/>
        </w:rPr>
      </w:pPr>
      <w:r>
        <w:rPr>
          <w:rFonts w:ascii="Arial" w:hAnsi="Arial" w:cs="Arial"/>
          <w:b/>
          <w:sz w:val="22"/>
          <w:szCs w:val="22"/>
          <w:lang w:val="es-CO"/>
        </w:rPr>
        <w:t>XIV</w:t>
      </w:r>
      <w:r w:rsidR="00C7101D">
        <w:rPr>
          <w:rFonts w:ascii="Arial" w:hAnsi="Arial" w:cs="Arial"/>
          <w:b/>
          <w:sz w:val="22"/>
          <w:szCs w:val="22"/>
          <w:lang w:val="es-CO"/>
        </w:rPr>
        <w:t xml:space="preserve">. </w:t>
      </w:r>
      <w:r w:rsidR="00C7101D" w:rsidRPr="00BD5287">
        <w:rPr>
          <w:rFonts w:ascii="Arial" w:hAnsi="Arial" w:cs="Arial"/>
          <w:b/>
          <w:sz w:val="22"/>
          <w:szCs w:val="22"/>
          <w:lang w:val="es-CO"/>
        </w:rPr>
        <w:t>Actividades de prevención, capacitación y promoción.</w:t>
      </w:r>
    </w:p>
    <w:p w14:paraId="2EFB14DB" w14:textId="77777777" w:rsidR="001C0842" w:rsidRPr="00BD5287" w:rsidRDefault="001C0842" w:rsidP="005B56E0">
      <w:pPr>
        <w:jc w:val="both"/>
        <w:rPr>
          <w:rFonts w:ascii="Arial" w:hAnsi="Arial" w:cs="Arial"/>
          <w:b/>
          <w:sz w:val="22"/>
          <w:szCs w:val="22"/>
          <w:lang w:val="es-CO"/>
        </w:rPr>
      </w:pPr>
    </w:p>
    <w:p w14:paraId="195791CA" w14:textId="27EE4483" w:rsidR="00023102" w:rsidRDefault="00023102" w:rsidP="00023102">
      <w:pPr>
        <w:jc w:val="both"/>
        <w:rPr>
          <w:rFonts w:ascii="Arial" w:hAnsi="Arial" w:cs="Arial"/>
          <w:sz w:val="22"/>
          <w:szCs w:val="22"/>
          <w:lang w:val="es-CO"/>
        </w:rPr>
      </w:pPr>
      <w:r w:rsidRPr="00BD5287">
        <w:rPr>
          <w:rFonts w:ascii="Arial" w:hAnsi="Arial" w:cs="Arial"/>
          <w:sz w:val="22"/>
          <w:szCs w:val="22"/>
          <w:lang w:val="es-CO"/>
        </w:rPr>
        <w:t xml:space="preserve">La gestión de la Casa de Justicia, no se agota en el trámite de las solicitudes de atención hechas por personas que se acercan a la Casa para solucionar un conflicto o un problema en particular, sino que se extiende a un conjunto de actividades dentro y fuera de ella. Estas </w:t>
      </w:r>
      <w:r w:rsidRPr="00C7101D">
        <w:rPr>
          <w:rFonts w:ascii="Arial" w:hAnsi="Arial" w:cs="Arial"/>
          <w:sz w:val="22"/>
          <w:szCs w:val="22"/>
          <w:lang w:val="es-CO"/>
        </w:rPr>
        <w:t xml:space="preserve">actividades </w:t>
      </w:r>
      <w:r w:rsidR="00C112F7" w:rsidRPr="00C7101D">
        <w:rPr>
          <w:rFonts w:ascii="Arial" w:hAnsi="Arial" w:cs="Arial"/>
          <w:sz w:val="22"/>
          <w:szCs w:val="22"/>
          <w:lang w:val="es-CO"/>
        </w:rPr>
        <w:t xml:space="preserve">van </w:t>
      </w:r>
      <w:r w:rsidRPr="00C7101D">
        <w:rPr>
          <w:rFonts w:ascii="Arial" w:hAnsi="Arial" w:cs="Arial"/>
          <w:sz w:val="22"/>
          <w:szCs w:val="22"/>
          <w:lang w:val="es-CO"/>
        </w:rPr>
        <w:t xml:space="preserve">desde </w:t>
      </w:r>
      <w:r w:rsidRPr="00BD5287">
        <w:rPr>
          <w:rFonts w:ascii="Arial" w:hAnsi="Arial" w:cs="Arial"/>
          <w:sz w:val="22"/>
          <w:szCs w:val="22"/>
          <w:lang w:val="es-CO"/>
        </w:rPr>
        <w:t>una oferta de diversificación con énfasis en prevención, capacitación y promoción hasta una oferta de descentralización con la implementación de Casa de Justicia Móvil, Centros Satélites y Brigadas Jurídicas, las cuales son llevadas a cabo directamente por los funcionarios de la Casa de Justicia fuera de sus instalaciones.</w:t>
      </w:r>
    </w:p>
    <w:p w14:paraId="47234AA1" w14:textId="77777777" w:rsidR="00EB321A" w:rsidRPr="00BD5287" w:rsidRDefault="00EB321A" w:rsidP="00023102">
      <w:pPr>
        <w:jc w:val="both"/>
        <w:rPr>
          <w:rFonts w:ascii="Arial" w:hAnsi="Arial" w:cs="Arial"/>
          <w:sz w:val="22"/>
          <w:szCs w:val="22"/>
          <w:lang w:val="es-CO"/>
        </w:rPr>
      </w:pPr>
    </w:p>
    <w:p w14:paraId="04D6F226" w14:textId="41366E15" w:rsidR="00023102" w:rsidRPr="00BD5287" w:rsidRDefault="00023102" w:rsidP="00023102">
      <w:pPr>
        <w:jc w:val="both"/>
        <w:rPr>
          <w:rFonts w:ascii="Arial" w:hAnsi="Arial" w:cs="Arial"/>
          <w:sz w:val="22"/>
          <w:szCs w:val="22"/>
          <w:lang w:val="es-CO"/>
        </w:rPr>
      </w:pPr>
      <w:r w:rsidRPr="00BD5287">
        <w:rPr>
          <w:rFonts w:ascii="Arial" w:hAnsi="Arial" w:cs="Arial"/>
          <w:sz w:val="22"/>
          <w:szCs w:val="22"/>
          <w:lang w:val="es-CO"/>
        </w:rPr>
        <w:t xml:space="preserve">Las Casas registran actividades de prevención con énfasis en violencia intrafamiliar, abuso sexual, maltrato infantil y abuso sexual infantil, drogadicción, alcoholismo, delincuencia juvenil, violencia escolar, trata de personas, violencia de </w:t>
      </w:r>
      <w:r w:rsidRPr="00C7101D">
        <w:rPr>
          <w:rFonts w:ascii="Arial" w:hAnsi="Arial" w:cs="Arial"/>
          <w:sz w:val="22"/>
          <w:szCs w:val="22"/>
          <w:lang w:val="es-CO"/>
        </w:rPr>
        <w:t>género</w:t>
      </w:r>
      <w:r w:rsidR="00C112F7" w:rsidRPr="00C7101D">
        <w:rPr>
          <w:rFonts w:ascii="Arial" w:hAnsi="Arial" w:cs="Arial"/>
          <w:sz w:val="22"/>
          <w:szCs w:val="22"/>
          <w:lang w:val="es-CO"/>
        </w:rPr>
        <w:t>, entre otras.</w:t>
      </w:r>
    </w:p>
    <w:p w14:paraId="0D1FF935" w14:textId="77777777" w:rsidR="00023102" w:rsidRPr="00BD5287" w:rsidRDefault="00023102" w:rsidP="00023102">
      <w:pPr>
        <w:jc w:val="both"/>
        <w:rPr>
          <w:rFonts w:ascii="Arial" w:hAnsi="Arial" w:cs="Arial"/>
          <w:sz w:val="22"/>
          <w:szCs w:val="22"/>
          <w:lang w:val="es-CO"/>
        </w:rPr>
      </w:pPr>
    </w:p>
    <w:p w14:paraId="28A1B49F" w14:textId="00CA11DA" w:rsidR="004A0FC6" w:rsidRPr="00BD5287" w:rsidRDefault="00023102" w:rsidP="00023102">
      <w:pPr>
        <w:jc w:val="both"/>
        <w:rPr>
          <w:rFonts w:ascii="Arial" w:hAnsi="Arial" w:cs="Arial"/>
          <w:sz w:val="22"/>
          <w:szCs w:val="22"/>
          <w:lang w:val="es-CO"/>
        </w:rPr>
      </w:pPr>
      <w:r w:rsidRPr="00BD5287">
        <w:rPr>
          <w:rFonts w:ascii="Arial" w:hAnsi="Arial" w:cs="Arial"/>
          <w:sz w:val="22"/>
          <w:szCs w:val="22"/>
          <w:lang w:val="es-CO"/>
        </w:rPr>
        <w:t>También registran actividades de capacitación con énfasis en autoestima, formación en valores, pautas de crianza, derechos sexuales y reproductivos, mecanismos alternativos de solución de conflictos, derechos humanos, derechos del niño, derechos de la mujer, educación legal sobre ley de infancia y adolescencia, buen trato, formación de operadores de justicia comunitaria, comunicación y rutas de atención.</w:t>
      </w:r>
    </w:p>
    <w:p w14:paraId="676DDB57" w14:textId="77777777" w:rsidR="007B4432" w:rsidRPr="00BD5287" w:rsidRDefault="007B4432" w:rsidP="005B56E0">
      <w:pPr>
        <w:jc w:val="both"/>
        <w:rPr>
          <w:rFonts w:ascii="Arial" w:hAnsi="Arial" w:cs="Arial"/>
          <w:sz w:val="22"/>
          <w:szCs w:val="22"/>
          <w:lang w:val="es-CO"/>
        </w:rPr>
      </w:pPr>
    </w:p>
    <w:p w14:paraId="0380D15F" w14:textId="77777777" w:rsidR="00527CA0" w:rsidRDefault="00527CA0" w:rsidP="005B56E0">
      <w:pPr>
        <w:jc w:val="both"/>
        <w:rPr>
          <w:rFonts w:ascii="Arial" w:hAnsi="Arial" w:cs="Arial"/>
          <w:sz w:val="22"/>
          <w:szCs w:val="22"/>
          <w:lang w:val="es-CO"/>
        </w:rPr>
      </w:pPr>
    </w:p>
    <w:p w14:paraId="3256BEA3" w14:textId="77777777" w:rsidR="007A17A2" w:rsidRDefault="007A17A2" w:rsidP="005B56E0">
      <w:pPr>
        <w:jc w:val="both"/>
        <w:rPr>
          <w:rFonts w:ascii="Arial" w:hAnsi="Arial" w:cs="Arial"/>
          <w:sz w:val="22"/>
          <w:szCs w:val="22"/>
          <w:lang w:val="es-CO"/>
        </w:rPr>
      </w:pPr>
    </w:p>
    <w:p w14:paraId="34D6D3FC" w14:textId="4DB24659" w:rsidR="00460889" w:rsidRPr="00BD5287" w:rsidRDefault="00460889" w:rsidP="00460889">
      <w:pPr>
        <w:jc w:val="both"/>
        <w:rPr>
          <w:rFonts w:ascii="Arial" w:hAnsi="Arial" w:cs="Arial"/>
          <w:sz w:val="22"/>
          <w:szCs w:val="22"/>
          <w:lang w:val="es-CO"/>
        </w:rPr>
      </w:pPr>
      <w:r>
        <w:rPr>
          <w:rFonts w:ascii="Arial" w:hAnsi="Arial" w:cs="Arial"/>
          <w:b/>
          <w:sz w:val="22"/>
          <w:szCs w:val="22"/>
          <w:lang w:val="es-CO"/>
        </w:rPr>
        <w:t xml:space="preserve">XV. </w:t>
      </w:r>
      <w:r w:rsidRPr="00460889">
        <w:rPr>
          <w:rFonts w:ascii="Arial" w:hAnsi="Arial" w:cs="Arial"/>
          <w:b/>
          <w:sz w:val="22"/>
          <w:szCs w:val="22"/>
          <w:lang w:val="es-CO"/>
        </w:rPr>
        <w:t xml:space="preserve">Instancias </w:t>
      </w:r>
      <w:r>
        <w:rPr>
          <w:rFonts w:ascii="Arial" w:hAnsi="Arial" w:cs="Arial"/>
          <w:b/>
          <w:sz w:val="22"/>
          <w:szCs w:val="22"/>
          <w:lang w:val="es-CO"/>
        </w:rPr>
        <w:t>de gobierno y coordinación</w:t>
      </w:r>
      <w:r w:rsidR="007A2149">
        <w:rPr>
          <w:rFonts w:ascii="Arial" w:hAnsi="Arial" w:cs="Arial"/>
          <w:b/>
          <w:sz w:val="22"/>
          <w:szCs w:val="22"/>
          <w:lang w:val="es-CO"/>
        </w:rPr>
        <w:t xml:space="preserve"> del Programa.</w:t>
      </w:r>
    </w:p>
    <w:p w14:paraId="056BCA44" w14:textId="77777777" w:rsidR="00257BF5" w:rsidRDefault="00257BF5" w:rsidP="009213EB">
      <w:pPr>
        <w:jc w:val="both"/>
        <w:rPr>
          <w:rFonts w:ascii="Arial" w:hAnsi="Arial" w:cs="Arial"/>
          <w:sz w:val="22"/>
          <w:szCs w:val="22"/>
          <w:lang w:val="es-CO"/>
        </w:rPr>
      </w:pPr>
    </w:p>
    <w:p w14:paraId="0546161E" w14:textId="2FB9C949" w:rsidR="007B4432" w:rsidRPr="00BD5287" w:rsidRDefault="009213EB" w:rsidP="009213EB">
      <w:pPr>
        <w:jc w:val="both"/>
        <w:rPr>
          <w:rFonts w:ascii="Arial" w:hAnsi="Arial" w:cs="Arial"/>
          <w:sz w:val="22"/>
          <w:szCs w:val="22"/>
          <w:lang w:val="es-CO"/>
        </w:rPr>
      </w:pPr>
      <w:r w:rsidRPr="00BD5287">
        <w:rPr>
          <w:rFonts w:ascii="Arial" w:hAnsi="Arial" w:cs="Arial"/>
          <w:sz w:val="22"/>
          <w:szCs w:val="22"/>
          <w:lang w:val="es-CO"/>
        </w:rPr>
        <w:t xml:space="preserve">Para el desarrollo y funcionamiento del Programa se constituirán los siguientes comités, que están establecidos en el numeral 5 del </w:t>
      </w:r>
      <w:r w:rsidRPr="00BD5287">
        <w:rPr>
          <w:rFonts w:ascii="Arial" w:hAnsi="Arial" w:cs="Arial"/>
          <w:i/>
          <w:sz w:val="22"/>
          <w:szCs w:val="22"/>
          <w:lang w:val="es-CO"/>
        </w:rPr>
        <w:t>“Convenio Nacional para la puesta en marcha del Programa Nacional de Casas de Justicia y Convivencia Ciudadana en Colombia</w:t>
      </w:r>
      <w:r w:rsidRPr="00BD5287">
        <w:rPr>
          <w:rFonts w:ascii="Arial" w:hAnsi="Arial" w:cs="Arial"/>
          <w:sz w:val="22"/>
          <w:szCs w:val="22"/>
          <w:lang w:val="es-CO"/>
        </w:rPr>
        <w:t>”:</w:t>
      </w:r>
    </w:p>
    <w:p w14:paraId="5E9AF5E0" w14:textId="77777777" w:rsidR="004A0FC6" w:rsidRDefault="004A0FC6" w:rsidP="005B56E0">
      <w:pPr>
        <w:jc w:val="both"/>
        <w:rPr>
          <w:rFonts w:ascii="Arial" w:hAnsi="Arial" w:cs="Arial"/>
          <w:sz w:val="22"/>
          <w:szCs w:val="22"/>
          <w:lang w:val="es-CO"/>
        </w:rPr>
      </w:pPr>
    </w:p>
    <w:p w14:paraId="37A17922" w14:textId="1157F8E0" w:rsidR="006A066A" w:rsidRDefault="006A066A" w:rsidP="00A31E3F">
      <w:pPr>
        <w:tabs>
          <w:tab w:val="left" w:pos="2977"/>
        </w:tabs>
        <w:jc w:val="both"/>
        <w:rPr>
          <w:rFonts w:ascii="Arial" w:hAnsi="Arial" w:cs="Arial"/>
          <w:sz w:val="22"/>
          <w:szCs w:val="22"/>
          <w:lang w:val="es-CO"/>
        </w:rPr>
      </w:pPr>
      <w:r>
        <w:rPr>
          <w:rFonts w:ascii="Arial" w:hAnsi="Arial" w:cs="Arial"/>
          <w:noProof/>
          <w:sz w:val="22"/>
          <w:szCs w:val="22"/>
          <w:lang w:val="es-CO" w:eastAsia="es-CO"/>
        </w:rPr>
        <w:drawing>
          <wp:inline distT="0" distB="0" distL="0" distR="0" wp14:anchorId="76F358A7" wp14:editId="7CED8AF0">
            <wp:extent cx="6657975" cy="3286125"/>
            <wp:effectExtent l="76200" t="0" r="0" b="0"/>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60B18AC2" w14:textId="77777777" w:rsidR="007A17A2" w:rsidRDefault="007A17A2" w:rsidP="00A31E3F">
      <w:pPr>
        <w:tabs>
          <w:tab w:val="left" w:pos="2977"/>
        </w:tabs>
        <w:jc w:val="both"/>
        <w:rPr>
          <w:rFonts w:ascii="Arial" w:hAnsi="Arial" w:cs="Arial"/>
          <w:sz w:val="22"/>
          <w:szCs w:val="22"/>
          <w:lang w:val="es-CO"/>
        </w:rPr>
      </w:pPr>
    </w:p>
    <w:p w14:paraId="16251CB4" w14:textId="77777777" w:rsidR="007A17A2" w:rsidRDefault="007A17A2" w:rsidP="00A31E3F">
      <w:pPr>
        <w:tabs>
          <w:tab w:val="left" w:pos="2977"/>
        </w:tabs>
        <w:jc w:val="both"/>
        <w:rPr>
          <w:rFonts w:ascii="Arial" w:hAnsi="Arial" w:cs="Arial"/>
          <w:sz w:val="22"/>
          <w:szCs w:val="22"/>
          <w:lang w:val="es-CO"/>
        </w:rPr>
      </w:pPr>
    </w:p>
    <w:p w14:paraId="28CAF245" w14:textId="77777777" w:rsidR="007A17A2" w:rsidRDefault="007A17A2" w:rsidP="00A31E3F">
      <w:pPr>
        <w:tabs>
          <w:tab w:val="left" w:pos="2977"/>
        </w:tabs>
        <w:jc w:val="both"/>
        <w:rPr>
          <w:rFonts w:ascii="Arial" w:hAnsi="Arial" w:cs="Arial"/>
          <w:sz w:val="22"/>
          <w:szCs w:val="22"/>
          <w:lang w:val="es-CO"/>
        </w:rPr>
      </w:pPr>
    </w:p>
    <w:p w14:paraId="0CBD027B" w14:textId="77777777" w:rsidR="007A17A2" w:rsidRDefault="007A17A2" w:rsidP="00A31E3F">
      <w:pPr>
        <w:tabs>
          <w:tab w:val="left" w:pos="2977"/>
        </w:tabs>
        <w:jc w:val="both"/>
        <w:rPr>
          <w:rFonts w:ascii="Arial" w:hAnsi="Arial" w:cs="Arial"/>
          <w:sz w:val="22"/>
          <w:szCs w:val="22"/>
          <w:lang w:val="es-CO"/>
        </w:rPr>
      </w:pPr>
    </w:p>
    <w:p w14:paraId="371242AB" w14:textId="24E32429" w:rsidR="00061EE7" w:rsidRDefault="00626734" w:rsidP="00A31E3F">
      <w:pPr>
        <w:tabs>
          <w:tab w:val="left" w:pos="2977"/>
        </w:tabs>
        <w:jc w:val="both"/>
        <w:rPr>
          <w:rFonts w:ascii="Arial" w:hAnsi="Arial" w:cs="Arial"/>
          <w:sz w:val="22"/>
          <w:szCs w:val="22"/>
          <w:lang w:val="es-CO"/>
        </w:rPr>
      </w:pPr>
      <w:r>
        <w:rPr>
          <w:rFonts w:ascii="Arial" w:hAnsi="Arial" w:cs="Arial"/>
          <w:noProof/>
          <w:sz w:val="22"/>
          <w:szCs w:val="22"/>
          <w:lang w:val="es-CO" w:eastAsia="es-CO"/>
        </w:rPr>
        <w:drawing>
          <wp:inline distT="0" distB="0" distL="0" distR="0" wp14:anchorId="38EEFC41" wp14:editId="5B3378E3">
            <wp:extent cx="6657975" cy="6991350"/>
            <wp:effectExtent l="57150" t="0" r="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529478FB" w14:textId="3D88EC00" w:rsidR="00061EE7" w:rsidRDefault="00626734" w:rsidP="00A31E3F">
      <w:pPr>
        <w:tabs>
          <w:tab w:val="left" w:pos="2977"/>
        </w:tabs>
        <w:jc w:val="both"/>
        <w:rPr>
          <w:rFonts w:ascii="Arial" w:hAnsi="Arial" w:cs="Arial"/>
          <w:sz w:val="22"/>
          <w:szCs w:val="22"/>
          <w:lang w:val="es-CO"/>
        </w:rPr>
      </w:pPr>
      <w:r>
        <w:rPr>
          <w:rFonts w:ascii="Arial" w:hAnsi="Arial" w:cs="Arial"/>
          <w:noProof/>
          <w:sz w:val="22"/>
          <w:szCs w:val="22"/>
          <w:lang w:val="es-CO" w:eastAsia="es-CO"/>
        </w:rPr>
        <w:lastRenderedPageBreak/>
        <w:drawing>
          <wp:inline distT="0" distB="0" distL="0" distR="0" wp14:anchorId="48D290E5" wp14:editId="7A4C57EE">
            <wp:extent cx="6724650" cy="7648575"/>
            <wp:effectExtent l="0" t="0" r="0" b="0"/>
            <wp:docPr id="289" name="Diagrama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49359FD1" w14:textId="05C443A7" w:rsidR="006A066A" w:rsidRDefault="006A066A" w:rsidP="005B56E0">
      <w:pPr>
        <w:jc w:val="both"/>
        <w:rPr>
          <w:rFonts w:ascii="Arial" w:hAnsi="Arial" w:cs="Arial"/>
          <w:sz w:val="22"/>
          <w:szCs w:val="22"/>
          <w:lang w:val="es-CO"/>
        </w:rPr>
      </w:pPr>
    </w:p>
    <w:p w14:paraId="6C581FB6" w14:textId="039FA165" w:rsidR="00961347" w:rsidRPr="00BD5287" w:rsidRDefault="00961347" w:rsidP="00961347">
      <w:pPr>
        <w:jc w:val="both"/>
        <w:rPr>
          <w:rFonts w:ascii="Arial" w:hAnsi="Arial" w:cs="Arial"/>
          <w:sz w:val="22"/>
          <w:szCs w:val="22"/>
          <w:lang w:val="es-CO"/>
        </w:rPr>
      </w:pPr>
      <w:r>
        <w:rPr>
          <w:rFonts w:ascii="Arial" w:hAnsi="Arial" w:cs="Arial"/>
          <w:b/>
          <w:sz w:val="22"/>
          <w:szCs w:val="22"/>
          <w:lang w:val="es-CO"/>
        </w:rPr>
        <w:lastRenderedPageBreak/>
        <w:t xml:space="preserve">XVI. </w:t>
      </w:r>
      <w:r w:rsidRPr="00BD5287">
        <w:rPr>
          <w:rFonts w:ascii="Arial" w:hAnsi="Arial" w:cs="Arial"/>
          <w:b/>
          <w:sz w:val="22"/>
          <w:szCs w:val="22"/>
          <w:lang w:val="es-CO"/>
        </w:rPr>
        <w:t>Responsabilidades municipales y nacionales</w:t>
      </w:r>
      <w:r>
        <w:rPr>
          <w:rFonts w:ascii="Arial" w:hAnsi="Arial" w:cs="Arial"/>
          <w:b/>
          <w:sz w:val="22"/>
          <w:szCs w:val="22"/>
          <w:lang w:val="es-CO"/>
        </w:rPr>
        <w:t>.</w:t>
      </w:r>
    </w:p>
    <w:p w14:paraId="656127BA" w14:textId="77777777" w:rsidR="00061EE7" w:rsidRDefault="00061EE7" w:rsidP="005B56E0">
      <w:pPr>
        <w:jc w:val="both"/>
        <w:rPr>
          <w:rFonts w:ascii="Arial" w:hAnsi="Arial" w:cs="Arial"/>
          <w:sz w:val="22"/>
          <w:szCs w:val="22"/>
          <w:lang w:val="es-CO"/>
        </w:rPr>
      </w:pPr>
    </w:p>
    <w:p w14:paraId="5E09CAD2" w14:textId="54147215" w:rsidR="00CB5496" w:rsidRPr="00BD5287" w:rsidRDefault="006E17E0" w:rsidP="006E17E0">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El Programa Nacional Casas de Justicia es del orden Nacional, pero adquiere importancia y es verificable a escala Municipal, pues en él se trata de fortalecer la justicia comunitaria y local. De aquí que tanto el Ministerio de Justicia y del Derecho como las Alcaldías Distritales o Municipales tengan responsabilidades frente al desarrollo del Programa.</w:t>
      </w:r>
    </w:p>
    <w:p w14:paraId="2F6974B5" w14:textId="77777777" w:rsidR="006E17E0" w:rsidRPr="00BD5287" w:rsidRDefault="006E17E0" w:rsidP="006E17E0">
      <w:pPr>
        <w:autoSpaceDE w:val="0"/>
        <w:autoSpaceDN w:val="0"/>
        <w:adjustRightInd w:val="0"/>
        <w:jc w:val="both"/>
        <w:rPr>
          <w:rFonts w:ascii="MyriadPro-Light" w:eastAsiaTheme="minorHAnsi" w:hAnsi="MyriadPro-Light" w:cs="MyriadPro-Light"/>
          <w:sz w:val="22"/>
          <w:szCs w:val="22"/>
          <w:lang w:val="es-CO" w:eastAsia="en-US"/>
        </w:rPr>
      </w:pPr>
    </w:p>
    <w:p w14:paraId="526927DB" w14:textId="3B13E05A" w:rsidR="00C82DA7" w:rsidRDefault="00961347" w:rsidP="006E17E0">
      <w:pPr>
        <w:autoSpaceDE w:val="0"/>
        <w:autoSpaceDN w:val="0"/>
        <w:adjustRightInd w:val="0"/>
        <w:jc w:val="both"/>
        <w:rPr>
          <w:rFonts w:ascii="MyriadPro-Light" w:eastAsiaTheme="minorHAnsi" w:hAnsi="MyriadPro-Light" w:cs="MyriadPro-Light"/>
          <w:sz w:val="22"/>
          <w:szCs w:val="22"/>
          <w:lang w:val="es-CO" w:eastAsia="en-US"/>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63360" behindDoc="0" locked="0" layoutInCell="1" allowOverlap="1" wp14:anchorId="0492B531" wp14:editId="03F7B358">
                <wp:simplePos x="0" y="0"/>
                <wp:positionH relativeFrom="column">
                  <wp:posOffset>-6985</wp:posOffset>
                </wp:positionH>
                <wp:positionV relativeFrom="paragraph">
                  <wp:posOffset>40005</wp:posOffset>
                </wp:positionV>
                <wp:extent cx="6524625" cy="285750"/>
                <wp:effectExtent l="57150" t="38100" r="85725" b="95250"/>
                <wp:wrapNone/>
                <wp:docPr id="290" name="290 Proceso alternativo"/>
                <wp:cNvGraphicFramePr/>
                <a:graphic xmlns:a="http://schemas.openxmlformats.org/drawingml/2006/main">
                  <a:graphicData uri="http://schemas.microsoft.com/office/word/2010/wordprocessingShape">
                    <wps:wsp>
                      <wps:cNvSpPr/>
                      <wps:spPr>
                        <a:xfrm>
                          <a:off x="0" y="0"/>
                          <a:ext cx="6524625" cy="2857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48C9E234" w14:textId="4ADBCA83" w:rsidR="00F2716C" w:rsidRPr="00961347" w:rsidRDefault="00F2716C" w:rsidP="00961347">
                            <w:pPr>
                              <w:jc w:val="both"/>
                              <w:rPr>
                                <w:sz w:val="28"/>
                              </w:rPr>
                            </w:pPr>
                            <w:r>
                              <w:rPr>
                                <w:rFonts w:ascii="Arial" w:hAnsi="Arial" w:cs="Arial"/>
                                <w:b/>
                                <w:szCs w:val="22"/>
                                <w:lang w:val="es-CO"/>
                              </w:rPr>
                              <w:t xml:space="preserve">a. </w:t>
                            </w:r>
                            <w:r w:rsidRPr="00961347">
                              <w:rPr>
                                <w:rFonts w:ascii="Arial" w:hAnsi="Arial" w:cs="Arial"/>
                                <w:b/>
                                <w:szCs w:val="22"/>
                                <w:lang w:val="es-CO"/>
                              </w:rPr>
                              <w:t>Responsabilidades del Ministerio de Justicia y del Derecho</w:t>
                            </w:r>
                            <w:r>
                              <w:rPr>
                                <w:rFonts w:ascii="Arial" w:hAnsi="Arial" w:cs="Arial"/>
                                <w:b/>
                                <w:szCs w:val="22"/>
                                <w:lang w:val="es-C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290 Proceso alternativo" o:spid="_x0000_s1029" type="#_x0000_t176" style="position:absolute;left:0;text-align:left;margin-left:-.55pt;margin-top:3.15pt;width:513.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trfAIAAEsFAAAOAAAAZHJzL2Uyb0RvYy54bWysVNtu2zAMfR+wfxD0vjrxkl6COkWQosOA&#10;ogvWDn1WZKk2JosapcTOvn6U7LhFV2DDsBeZNC8iDw91edU1hu0V+hpswacnE86UlVDW9qng3x5u&#10;Ppxz5oOwpTBgVcEPyvOr5ft3l61bqBwqMKVCRkmsX7Su4FUIbpFlXlaqEf4EnLJk1ICNCKTiU1ai&#10;aCl7Y7J8MjnNWsDSIUjlPf297o18mfJrrWT4orVXgZmCU20hnZjObTyz5aVYPKFwVS2HMsQ/VNGI&#10;2tKlY6prEQTbYf1bqqaWCB50OJHQZKB1LVXqgbqZTl51c18Jp1IvBI53I0z+/6WVd/sNsroseH5B&#10;+FjR0JBIZJuEKTBhgkIrQr2HCFbr/IJi7t0GB82TGDvvNDbxSz2xLgF8GAFWXWCSfp7O89lpPudM&#10;ki0/n5/N0wSy52iHPnxS0LAoFFwbaNeVwLAaylB9XT6BLfa3PlAZFH+MIyWW2BeVpHAwKtZl7Fel&#10;qVMqY5qiE8fU2iDbC2KHkFLZMI9NUr7kHcN0bcwYmP85cPCPoSrxbwz+i1vHiHQz2DAGN7UFfOv2&#10;8vt0KFn3/kcE+r4jBKHbdmnEH48T3EJ5oLEj9PvgnbypCe9b4cNGIC0AUYGWOnyhI46g4DBInFWA&#10;P9/6H/2Jl2TlrKWFKrj/sROoODOfLTH2YjqbxQ1Mymx+lpOCLy3blxa7a9ZAU5nS8+FkEqN/MEdR&#10;IzSPtPureCuZhJV0d8FlwKOyDv2i0+sh1WqV3GjrnAi39t7JIw8idR66R4FuIF0gut7BcfnE4hXN&#10;et84IQurXQBdJw5GpHtchwnQxiYqDa9LfBJe6snr+Q1c/gIAAP//AwBQSwMEFAAGAAgAAAAhAHOe&#10;ve7dAAAACAEAAA8AAABkcnMvZG93bnJldi54bWxMj8FuwjAQRO9I/QdrK/UGjqFEKM0GoapckYBW&#10;zdHESxIRr6PYQPr3Naf2OJrRzJt8PdpO3GjwrWMENUtAEFfOtFwjfB630xUIHzQb3TkmhB/ysC6e&#10;JrnOjLvznm6HUItYwj7TCE0IfSalrxqy2s9cTxy9sxusDlEOtTSDvsdy28l5kqTS6pbjQqN7em+o&#10;uhyuFmGzK7f7r9Kb82X3oZZ9qb7NqkN8eR43byACjeEvDA/8iA5FZDq5KxsvOoSpUjGJkC5APOxk&#10;nr6COCEs1QJkkcv/B4pfAAAA//8DAFBLAQItABQABgAIAAAAIQC2gziS/gAAAOEBAAATAAAAAAAA&#10;AAAAAAAAAAAAAABbQ29udGVudF9UeXBlc10ueG1sUEsBAi0AFAAGAAgAAAAhADj9If/WAAAAlAEA&#10;AAsAAAAAAAAAAAAAAAAALwEAAF9yZWxzLy5yZWxzUEsBAi0AFAAGAAgAAAAhAKRAa2t8AgAASwUA&#10;AA4AAAAAAAAAAAAAAAAALgIAAGRycy9lMm9Eb2MueG1sUEsBAi0AFAAGAAgAAAAhAHOeve7dAAAA&#10;CA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14:paraId="48C9E234" w14:textId="4ADBCA83" w:rsidR="00F2716C" w:rsidRPr="00961347" w:rsidRDefault="00F2716C" w:rsidP="00961347">
                      <w:pPr>
                        <w:jc w:val="both"/>
                        <w:rPr>
                          <w:sz w:val="28"/>
                        </w:rPr>
                      </w:pPr>
                      <w:r>
                        <w:rPr>
                          <w:rFonts w:ascii="Arial" w:hAnsi="Arial" w:cs="Arial"/>
                          <w:b/>
                          <w:szCs w:val="22"/>
                          <w:lang w:val="es-CO"/>
                        </w:rPr>
                        <w:t xml:space="preserve">a. </w:t>
                      </w:r>
                      <w:r w:rsidRPr="00961347">
                        <w:rPr>
                          <w:rFonts w:ascii="Arial" w:hAnsi="Arial" w:cs="Arial"/>
                          <w:b/>
                          <w:szCs w:val="22"/>
                          <w:lang w:val="es-CO"/>
                        </w:rPr>
                        <w:t>Responsabilidades del Ministerio de Justicia y del Derecho</w:t>
                      </w:r>
                      <w:r>
                        <w:rPr>
                          <w:rFonts w:ascii="Arial" w:hAnsi="Arial" w:cs="Arial"/>
                          <w:b/>
                          <w:szCs w:val="22"/>
                          <w:lang w:val="es-CO"/>
                        </w:rPr>
                        <w:t>.</w:t>
                      </w:r>
                    </w:p>
                  </w:txbxContent>
                </v:textbox>
              </v:shape>
            </w:pict>
          </mc:Fallback>
        </mc:AlternateContent>
      </w:r>
    </w:p>
    <w:p w14:paraId="0DBD48D6" w14:textId="77777777" w:rsidR="00961347" w:rsidRDefault="00961347" w:rsidP="006E17E0">
      <w:pPr>
        <w:autoSpaceDE w:val="0"/>
        <w:autoSpaceDN w:val="0"/>
        <w:adjustRightInd w:val="0"/>
        <w:jc w:val="both"/>
        <w:rPr>
          <w:rFonts w:ascii="MyriadPro-Light" w:eastAsiaTheme="minorHAnsi" w:hAnsi="MyriadPro-Light" w:cs="MyriadPro-Light"/>
          <w:sz w:val="22"/>
          <w:szCs w:val="22"/>
          <w:lang w:val="es-CO" w:eastAsia="en-US"/>
        </w:rPr>
      </w:pPr>
    </w:p>
    <w:p w14:paraId="319FEE6B" w14:textId="77777777" w:rsidR="00961347" w:rsidRDefault="00961347" w:rsidP="006E17E0">
      <w:pPr>
        <w:autoSpaceDE w:val="0"/>
        <w:autoSpaceDN w:val="0"/>
        <w:adjustRightInd w:val="0"/>
        <w:jc w:val="both"/>
        <w:rPr>
          <w:rFonts w:ascii="MyriadPro-Light" w:eastAsiaTheme="minorHAnsi" w:hAnsi="MyriadPro-Light" w:cs="MyriadPro-Light"/>
          <w:sz w:val="22"/>
          <w:szCs w:val="22"/>
          <w:lang w:val="es-CO" w:eastAsia="en-US"/>
        </w:rPr>
      </w:pPr>
    </w:p>
    <w:p w14:paraId="7168151A" w14:textId="77777777" w:rsidR="00DD6FA9" w:rsidRDefault="00DD6FA9" w:rsidP="00C82DA7">
      <w:pPr>
        <w:jc w:val="both"/>
        <w:rPr>
          <w:rFonts w:ascii="Arial" w:hAnsi="Arial" w:cs="Arial"/>
          <w:sz w:val="22"/>
          <w:szCs w:val="22"/>
          <w:lang w:val="es-CO"/>
        </w:rPr>
      </w:pPr>
    </w:p>
    <w:p w14:paraId="5BB5053E" w14:textId="222FB1C7" w:rsidR="004A0FC6" w:rsidRPr="00BD5287" w:rsidRDefault="00C82DA7" w:rsidP="00C82DA7">
      <w:pPr>
        <w:jc w:val="both"/>
        <w:rPr>
          <w:rFonts w:ascii="Arial" w:hAnsi="Arial" w:cs="Arial"/>
          <w:sz w:val="22"/>
          <w:szCs w:val="22"/>
          <w:lang w:val="es-CO"/>
        </w:rPr>
      </w:pPr>
      <w:r w:rsidRPr="00BD5287">
        <w:rPr>
          <w:rFonts w:ascii="Arial" w:hAnsi="Arial" w:cs="Arial"/>
          <w:sz w:val="22"/>
          <w:szCs w:val="22"/>
          <w:lang w:val="es-CO"/>
        </w:rPr>
        <w:t>El Ministerio de Justicia y del Derecho es la Entidad encargada de trazar la política pública en materia de acceso a la justicia, implementar, asesorar y coordinar los esfuerzos de los distintos actores con el propósito de alcanzar el éxito del Programa. En ese orden de ideas, sus funciones son:</w:t>
      </w:r>
    </w:p>
    <w:p w14:paraId="1AC3E92D" w14:textId="77777777" w:rsidR="00C82DA7" w:rsidRPr="00BD5287" w:rsidRDefault="00C82DA7" w:rsidP="00C82DA7">
      <w:pPr>
        <w:jc w:val="both"/>
        <w:rPr>
          <w:rFonts w:ascii="Arial" w:hAnsi="Arial" w:cs="Arial"/>
          <w:sz w:val="22"/>
          <w:szCs w:val="22"/>
          <w:lang w:val="es-CO"/>
        </w:rPr>
      </w:pPr>
    </w:p>
    <w:p w14:paraId="020C73E6" w14:textId="77777777" w:rsidR="00C82DA7" w:rsidRPr="006D0343" w:rsidRDefault="00C82DA7" w:rsidP="00C82DA7">
      <w:pPr>
        <w:jc w:val="both"/>
        <w:rPr>
          <w:rFonts w:ascii="Arial" w:hAnsi="Arial" w:cs="Arial"/>
          <w:sz w:val="22"/>
          <w:szCs w:val="22"/>
          <w:lang w:val="es-CO"/>
        </w:rPr>
      </w:pPr>
      <w:r w:rsidRPr="006D0343">
        <w:rPr>
          <w:rFonts w:ascii="Arial" w:hAnsi="Arial" w:cs="Arial"/>
          <w:b/>
          <w:sz w:val="22"/>
          <w:szCs w:val="22"/>
          <w:lang w:val="es-CO"/>
        </w:rPr>
        <w:t>Coordinación</w:t>
      </w:r>
      <w:r w:rsidRPr="006D0343">
        <w:rPr>
          <w:rFonts w:ascii="Arial" w:hAnsi="Arial" w:cs="Arial"/>
          <w:sz w:val="22"/>
          <w:szCs w:val="22"/>
          <w:lang w:val="es-CO"/>
        </w:rPr>
        <w:t xml:space="preserve">. </w:t>
      </w:r>
    </w:p>
    <w:p w14:paraId="473D757A" w14:textId="77777777" w:rsidR="004C0306" w:rsidRPr="00BD5287" w:rsidRDefault="004C0306" w:rsidP="00C82DA7">
      <w:pPr>
        <w:jc w:val="both"/>
        <w:rPr>
          <w:rFonts w:ascii="Arial" w:hAnsi="Arial" w:cs="Arial"/>
          <w:sz w:val="22"/>
          <w:szCs w:val="22"/>
          <w:lang w:val="es-CO"/>
        </w:rPr>
      </w:pPr>
    </w:p>
    <w:p w14:paraId="68D51A91" w14:textId="1C7AB3CA" w:rsidR="00C82DA7" w:rsidRPr="00AB736A" w:rsidRDefault="00C82DA7"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Diseña y define las políticas generales del Programa Nacional de Casas de Justicia.</w:t>
      </w:r>
    </w:p>
    <w:p w14:paraId="5B8BB286" w14:textId="4F6387A6"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Vela por el cumplimiento de los objetivos, políticas y funciones del Programa y del Decreto 1477 de 2000.</w:t>
      </w:r>
    </w:p>
    <w:p w14:paraId="3CC54D58" w14:textId="47D0665D"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Coordina y acompaña la gestión para la obtención de recursos destinados al establecimiento de nuevas Casas de Justicia y al fortalecimiento de las existentes.</w:t>
      </w:r>
    </w:p>
    <w:p w14:paraId="28C27538" w14:textId="48C067C6" w:rsidR="004C0306" w:rsidRPr="00E26368" w:rsidRDefault="004C0306" w:rsidP="00125AE2">
      <w:pPr>
        <w:pStyle w:val="Prrafodelista"/>
        <w:numPr>
          <w:ilvl w:val="0"/>
          <w:numId w:val="8"/>
        </w:numPr>
        <w:jc w:val="both"/>
        <w:rPr>
          <w:rFonts w:ascii="Arial" w:hAnsi="Arial" w:cs="Arial"/>
          <w:i/>
          <w:sz w:val="22"/>
          <w:szCs w:val="22"/>
          <w:lang w:val="es-CO"/>
        </w:rPr>
      </w:pPr>
      <w:r w:rsidRPr="00E26368">
        <w:rPr>
          <w:rFonts w:ascii="Arial" w:hAnsi="Arial" w:cs="Arial"/>
          <w:i/>
          <w:sz w:val="22"/>
          <w:szCs w:val="22"/>
          <w:lang w:val="es-CO"/>
        </w:rPr>
        <w:t>Asiste</w:t>
      </w:r>
      <w:r w:rsidR="00E26368" w:rsidRPr="00E26368">
        <w:rPr>
          <w:rFonts w:ascii="Arial" w:hAnsi="Arial" w:cs="Arial"/>
          <w:i/>
          <w:sz w:val="22"/>
          <w:szCs w:val="22"/>
          <w:lang w:val="es-CO"/>
        </w:rPr>
        <w:t>ncia técnica</w:t>
      </w:r>
      <w:r w:rsidRPr="00E26368">
        <w:rPr>
          <w:rFonts w:ascii="Arial" w:hAnsi="Arial" w:cs="Arial"/>
          <w:i/>
          <w:sz w:val="22"/>
          <w:szCs w:val="22"/>
          <w:lang w:val="es-CO"/>
        </w:rPr>
        <w:t xml:space="preserve"> al municipio o departamento en la selección del inmueble y acompaña su proceso de adecuación</w:t>
      </w:r>
      <w:r w:rsidR="00797226" w:rsidRPr="00E26368">
        <w:rPr>
          <w:rFonts w:ascii="Arial" w:hAnsi="Arial" w:cs="Arial"/>
          <w:i/>
          <w:sz w:val="22"/>
          <w:szCs w:val="22"/>
          <w:lang w:val="es-CO"/>
        </w:rPr>
        <w:t xml:space="preserve"> </w:t>
      </w:r>
      <w:r w:rsidRPr="00E26368">
        <w:rPr>
          <w:rFonts w:ascii="Arial" w:hAnsi="Arial" w:cs="Arial"/>
          <w:i/>
          <w:sz w:val="22"/>
          <w:szCs w:val="22"/>
          <w:lang w:val="es-CO"/>
        </w:rPr>
        <w:t>y dotación.</w:t>
      </w:r>
    </w:p>
    <w:p w14:paraId="1DFDDF5F" w14:textId="3862F428"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Coordina la puesta en operación de las Casas de Justicia con el concurso de las autoridades locales y de la Comunidad.</w:t>
      </w:r>
    </w:p>
    <w:p w14:paraId="52047C32" w14:textId="7840B0E4"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Apoya la participación de los Conciliadores en Equidad en la Casa de Justicia.</w:t>
      </w:r>
    </w:p>
    <w:p w14:paraId="5CD9B053" w14:textId="02285FA0"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Acompaña y asesora al municipio en el proceso de selección de funcionarios que laborarán en la Casa de Justicia.</w:t>
      </w:r>
    </w:p>
    <w:p w14:paraId="521E568D" w14:textId="287EB930"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Realiza las gestiones para la asistencia de las Entidades del orden Nacional a los eventos de lanzamiento del programa en el municipio.</w:t>
      </w:r>
    </w:p>
    <w:p w14:paraId="7E424E2E" w14:textId="66D3EC89"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 xml:space="preserve">Lidera </w:t>
      </w:r>
      <w:r w:rsidRPr="005A31DF">
        <w:rPr>
          <w:rFonts w:ascii="Arial" w:hAnsi="Arial" w:cs="Arial"/>
          <w:i/>
          <w:sz w:val="22"/>
          <w:szCs w:val="22"/>
          <w:lang w:val="es-CO"/>
        </w:rPr>
        <w:t>la firma del convenio de implantación</w:t>
      </w:r>
      <w:r w:rsidRPr="00AB736A">
        <w:rPr>
          <w:rFonts w:ascii="Arial" w:hAnsi="Arial" w:cs="Arial"/>
          <w:i/>
          <w:sz w:val="22"/>
          <w:szCs w:val="22"/>
          <w:lang w:val="es-CO"/>
        </w:rPr>
        <w:t xml:space="preserve"> con el municipio y lo acompaña en la consecución del compromiso de las Entidades de los órdenes Nacional y local que formarán parte de la Casa de Justicia.</w:t>
      </w:r>
    </w:p>
    <w:p w14:paraId="33150F1F" w14:textId="5F87B156"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Fomenta la capacitación de los funcionarios que prestan sus servicios en las Casas de Justicia y de la Comunidad aledaña, en Mecanismos Alternativos de Solución de Conflictos y temas afines.</w:t>
      </w:r>
    </w:p>
    <w:p w14:paraId="61F5C036" w14:textId="29301F55"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Coordina el Sistema de Información y Seguimiento de la gestión de las Casas de Justicia.</w:t>
      </w:r>
    </w:p>
    <w:p w14:paraId="2FCCE0D9" w14:textId="126A1D27" w:rsidR="004C0306" w:rsidRPr="00AB736A" w:rsidRDefault="004C0306" w:rsidP="00125AE2">
      <w:pPr>
        <w:pStyle w:val="Prrafodelista"/>
        <w:numPr>
          <w:ilvl w:val="0"/>
          <w:numId w:val="8"/>
        </w:numPr>
        <w:jc w:val="both"/>
        <w:rPr>
          <w:rFonts w:ascii="Arial" w:hAnsi="Arial" w:cs="Arial"/>
          <w:i/>
          <w:sz w:val="22"/>
          <w:szCs w:val="22"/>
          <w:lang w:val="es-CO"/>
        </w:rPr>
      </w:pPr>
      <w:r w:rsidRPr="00AB736A">
        <w:rPr>
          <w:rFonts w:ascii="Arial" w:hAnsi="Arial" w:cs="Arial"/>
          <w:i/>
          <w:sz w:val="22"/>
          <w:szCs w:val="22"/>
          <w:lang w:val="es-CO"/>
        </w:rPr>
        <w:t>Sirve de instancia de coordinación para la consecución de recursos Nacionales e internacionales destinados al Programa.</w:t>
      </w:r>
    </w:p>
    <w:p w14:paraId="23B69957" w14:textId="77777777" w:rsidR="00423AB9" w:rsidRPr="00AB736A" w:rsidRDefault="00423AB9" w:rsidP="00423AB9">
      <w:pPr>
        <w:pStyle w:val="Prrafodelista"/>
        <w:ind w:left="360"/>
        <w:jc w:val="both"/>
        <w:rPr>
          <w:rFonts w:ascii="Arial" w:hAnsi="Arial" w:cs="Arial"/>
          <w:i/>
          <w:sz w:val="22"/>
          <w:szCs w:val="22"/>
          <w:lang w:val="es-CO"/>
        </w:rPr>
      </w:pPr>
    </w:p>
    <w:p w14:paraId="79E67AD1" w14:textId="2AF067EB" w:rsidR="00423AB9" w:rsidRPr="006D0343" w:rsidRDefault="00423AB9" w:rsidP="00423AB9">
      <w:pPr>
        <w:jc w:val="both"/>
        <w:rPr>
          <w:rFonts w:ascii="Arial" w:hAnsi="Arial" w:cs="Arial"/>
          <w:sz w:val="22"/>
          <w:szCs w:val="22"/>
          <w:lang w:val="es-CO"/>
        </w:rPr>
      </w:pPr>
      <w:r w:rsidRPr="006D0343">
        <w:rPr>
          <w:rFonts w:ascii="Arial" w:hAnsi="Arial" w:cs="Arial"/>
          <w:b/>
          <w:sz w:val="22"/>
          <w:szCs w:val="22"/>
          <w:lang w:val="es-CO"/>
        </w:rPr>
        <w:t>Promoción</w:t>
      </w:r>
      <w:r w:rsidR="00A90D94" w:rsidRPr="006D0343">
        <w:rPr>
          <w:rFonts w:ascii="Arial" w:hAnsi="Arial" w:cs="Arial"/>
          <w:b/>
          <w:sz w:val="22"/>
          <w:szCs w:val="22"/>
          <w:lang w:val="es-CO"/>
        </w:rPr>
        <w:t>.</w:t>
      </w:r>
    </w:p>
    <w:p w14:paraId="2F257167" w14:textId="77777777" w:rsidR="00423AB9" w:rsidRPr="00BD5287" w:rsidRDefault="00423AB9" w:rsidP="006D0343">
      <w:pPr>
        <w:jc w:val="both"/>
        <w:rPr>
          <w:rFonts w:ascii="Arial" w:hAnsi="Arial" w:cs="Arial"/>
          <w:sz w:val="22"/>
          <w:szCs w:val="22"/>
          <w:lang w:val="es-CO"/>
        </w:rPr>
      </w:pPr>
    </w:p>
    <w:p w14:paraId="6FFBA6F6" w14:textId="786849AC" w:rsidR="00423AB9" w:rsidRPr="00AB736A" w:rsidRDefault="00423AB9" w:rsidP="00125AE2">
      <w:pPr>
        <w:pStyle w:val="Prrafodelista"/>
        <w:numPr>
          <w:ilvl w:val="0"/>
          <w:numId w:val="9"/>
        </w:numPr>
        <w:jc w:val="both"/>
        <w:rPr>
          <w:rFonts w:ascii="Arial" w:hAnsi="Arial" w:cs="Arial"/>
          <w:i/>
          <w:sz w:val="22"/>
          <w:szCs w:val="22"/>
          <w:lang w:val="es-CO"/>
        </w:rPr>
      </w:pPr>
      <w:r w:rsidRPr="00AB736A">
        <w:rPr>
          <w:rFonts w:ascii="Arial" w:hAnsi="Arial" w:cs="Arial"/>
          <w:i/>
          <w:sz w:val="22"/>
          <w:szCs w:val="22"/>
          <w:lang w:val="es-CO"/>
        </w:rPr>
        <w:t>Afianza las relaciones con los municipios, dotándoles</w:t>
      </w:r>
      <w:r w:rsidR="00A90D94" w:rsidRPr="00AB736A">
        <w:rPr>
          <w:rFonts w:ascii="Arial" w:hAnsi="Arial" w:cs="Arial"/>
          <w:i/>
          <w:sz w:val="22"/>
          <w:szCs w:val="22"/>
          <w:lang w:val="es-CO"/>
        </w:rPr>
        <w:t xml:space="preserve"> </w:t>
      </w:r>
      <w:r w:rsidRPr="00AB736A">
        <w:rPr>
          <w:rFonts w:ascii="Arial" w:hAnsi="Arial" w:cs="Arial"/>
          <w:i/>
          <w:sz w:val="22"/>
          <w:szCs w:val="22"/>
          <w:lang w:val="es-CO"/>
        </w:rPr>
        <w:t>de herramientas para que desarrollen el Programa y</w:t>
      </w:r>
      <w:r w:rsidR="00A90D94" w:rsidRPr="00AB736A">
        <w:rPr>
          <w:rFonts w:ascii="Arial" w:hAnsi="Arial" w:cs="Arial"/>
          <w:i/>
          <w:sz w:val="22"/>
          <w:szCs w:val="22"/>
          <w:lang w:val="es-CO"/>
        </w:rPr>
        <w:t xml:space="preserve"> </w:t>
      </w:r>
      <w:r w:rsidRPr="00AB736A">
        <w:rPr>
          <w:rFonts w:ascii="Arial" w:hAnsi="Arial" w:cs="Arial"/>
          <w:i/>
          <w:sz w:val="22"/>
          <w:szCs w:val="22"/>
          <w:lang w:val="es-CO"/>
        </w:rPr>
        <w:t>generen políticas de justicia que puedan implementarse</w:t>
      </w:r>
      <w:r w:rsidR="00A90D94" w:rsidRPr="00AB736A">
        <w:rPr>
          <w:rFonts w:ascii="Arial" w:hAnsi="Arial" w:cs="Arial"/>
          <w:i/>
          <w:sz w:val="22"/>
          <w:szCs w:val="22"/>
          <w:lang w:val="es-CO"/>
        </w:rPr>
        <w:t xml:space="preserve"> </w:t>
      </w:r>
      <w:r w:rsidRPr="00AB736A">
        <w:rPr>
          <w:rFonts w:ascii="Arial" w:hAnsi="Arial" w:cs="Arial"/>
          <w:i/>
          <w:sz w:val="22"/>
          <w:szCs w:val="22"/>
          <w:lang w:val="es-CO"/>
        </w:rPr>
        <w:t>desde las Casas.</w:t>
      </w:r>
    </w:p>
    <w:p w14:paraId="72DDF59C" w14:textId="2C396394" w:rsidR="00423AB9" w:rsidRPr="00AB736A" w:rsidRDefault="00423AB9" w:rsidP="00125AE2">
      <w:pPr>
        <w:pStyle w:val="Prrafodelista"/>
        <w:numPr>
          <w:ilvl w:val="0"/>
          <w:numId w:val="9"/>
        </w:numPr>
        <w:jc w:val="both"/>
        <w:rPr>
          <w:rFonts w:ascii="Arial" w:hAnsi="Arial" w:cs="Arial"/>
          <w:i/>
          <w:sz w:val="22"/>
          <w:szCs w:val="22"/>
          <w:lang w:val="es-CO"/>
        </w:rPr>
      </w:pPr>
      <w:r w:rsidRPr="00AB736A">
        <w:rPr>
          <w:rFonts w:ascii="Arial" w:hAnsi="Arial" w:cs="Arial"/>
          <w:i/>
          <w:sz w:val="22"/>
          <w:szCs w:val="22"/>
          <w:lang w:val="es-CO"/>
        </w:rPr>
        <w:t>Asesora al municipio en el proceso de construcción de</w:t>
      </w:r>
      <w:r w:rsidR="00A90D94" w:rsidRPr="00AB736A">
        <w:rPr>
          <w:rFonts w:ascii="Arial" w:hAnsi="Arial" w:cs="Arial"/>
          <w:i/>
          <w:sz w:val="22"/>
          <w:szCs w:val="22"/>
          <w:lang w:val="es-CO"/>
        </w:rPr>
        <w:t xml:space="preserve"> </w:t>
      </w:r>
      <w:r w:rsidRPr="00AB736A">
        <w:rPr>
          <w:rFonts w:ascii="Arial" w:hAnsi="Arial" w:cs="Arial"/>
          <w:i/>
          <w:sz w:val="22"/>
          <w:szCs w:val="22"/>
          <w:lang w:val="es-CO"/>
        </w:rPr>
        <w:t>las relaciones con la Comunidad beneficiaria.</w:t>
      </w:r>
    </w:p>
    <w:p w14:paraId="65992A8A" w14:textId="77777777" w:rsidR="00802D76" w:rsidRPr="00AB736A" w:rsidRDefault="00423AB9" w:rsidP="00125AE2">
      <w:pPr>
        <w:pStyle w:val="Prrafodelista"/>
        <w:numPr>
          <w:ilvl w:val="0"/>
          <w:numId w:val="9"/>
        </w:numPr>
        <w:jc w:val="both"/>
        <w:rPr>
          <w:rFonts w:ascii="Arial" w:hAnsi="Arial" w:cs="Arial"/>
          <w:i/>
          <w:sz w:val="22"/>
          <w:szCs w:val="22"/>
          <w:lang w:val="es-CO"/>
        </w:rPr>
      </w:pPr>
      <w:r w:rsidRPr="00AB736A">
        <w:rPr>
          <w:rFonts w:ascii="Arial" w:hAnsi="Arial" w:cs="Arial"/>
          <w:i/>
          <w:sz w:val="22"/>
          <w:szCs w:val="22"/>
          <w:lang w:val="es-CO"/>
        </w:rPr>
        <w:t>Promueve el desarrollo de programas sobre el conocimiento</w:t>
      </w:r>
      <w:r w:rsidR="00A90D94" w:rsidRPr="00AB736A">
        <w:rPr>
          <w:rFonts w:ascii="Arial" w:hAnsi="Arial" w:cs="Arial"/>
          <w:i/>
          <w:sz w:val="22"/>
          <w:szCs w:val="22"/>
          <w:lang w:val="es-CO"/>
        </w:rPr>
        <w:t xml:space="preserve"> </w:t>
      </w:r>
      <w:r w:rsidRPr="00AB736A">
        <w:rPr>
          <w:rFonts w:ascii="Arial" w:hAnsi="Arial" w:cs="Arial"/>
          <w:i/>
          <w:sz w:val="22"/>
          <w:szCs w:val="22"/>
          <w:lang w:val="es-CO"/>
        </w:rPr>
        <w:t>y la defensa de los derechos humanos.</w:t>
      </w:r>
    </w:p>
    <w:p w14:paraId="65F8C39F" w14:textId="77777777" w:rsidR="00802D76" w:rsidRPr="00AB736A" w:rsidRDefault="00802D76" w:rsidP="00125AE2">
      <w:pPr>
        <w:pStyle w:val="Prrafodelista"/>
        <w:numPr>
          <w:ilvl w:val="0"/>
          <w:numId w:val="9"/>
        </w:numPr>
        <w:jc w:val="both"/>
        <w:rPr>
          <w:rFonts w:ascii="Arial" w:hAnsi="Arial" w:cs="Arial"/>
          <w:i/>
          <w:sz w:val="22"/>
          <w:szCs w:val="22"/>
          <w:lang w:val="es-CO"/>
        </w:rPr>
      </w:pPr>
      <w:r w:rsidRPr="00AB736A">
        <w:rPr>
          <w:rFonts w:ascii="Arial" w:hAnsi="Arial" w:cs="Arial"/>
          <w:i/>
          <w:sz w:val="22"/>
          <w:szCs w:val="22"/>
          <w:lang w:val="es-CO"/>
        </w:rPr>
        <w:t>Incentiva la participación de las universidades, organizaciones no gubernamentales y la empresa privada, en la gestión de la Casa de Justicia.</w:t>
      </w:r>
    </w:p>
    <w:p w14:paraId="616A19CA" w14:textId="3FB563BB" w:rsidR="00802D76" w:rsidRPr="00AB736A" w:rsidRDefault="00802D76" w:rsidP="00125AE2">
      <w:pPr>
        <w:pStyle w:val="Prrafodelista"/>
        <w:numPr>
          <w:ilvl w:val="0"/>
          <w:numId w:val="9"/>
        </w:numPr>
        <w:jc w:val="both"/>
        <w:rPr>
          <w:rFonts w:ascii="Arial" w:hAnsi="Arial" w:cs="Arial"/>
          <w:i/>
          <w:sz w:val="22"/>
          <w:szCs w:val="22"/>
          <w:lang w:val="es-CO"/>
        </w:rPr>
      </w:pPr>
      <w:r w:rsidRPr="00AB736A">
        <w:rPr>
          <w:rFonts w:ascii="Arial" w:hAnsi="Arial" w:cs="Arial"/>
          <w:i/>
          <w:sz w:val="22"/>
          <w:szCs w:val="22"/>
          <w:lang w:val="es-CO"/>
        </w:rPr>
        <w:t>Difunde a la opinión pública los logros y ventajas del Programa Nacional de Casas de Justicia.</w:t>
      </w:r>
    </w:p>
    <w:p w14:paraId="3E6C3E7D" w14:textId="02D5D565" w:rsidR="00802D76" w:rsidRPr="006D0343" w:rsidRDefault="00802D76" w:rsidP="00802D76">
      <w:pPr>
        <w:jc w:val="both"/>
        <w:rPr>
          <w:rFonts w:ascii="Arial" w:hAnsi="Arial" w:cs="Arial"/>
          <w:b/>
          <w:sz w:val="22"/>
          <w:szCs w:val="22"/>
          <w:lang w:val="es-CO"/>
        </w:rPr>
      </w:pPr>
      <w:r w:rsidRPr="006D0343">
        <w:rPr>
          <w:rFonts w:ascii="Arial" w:hAnsi="Arial" w:cs="Arial"/>
          <w:b/>
          <w:sz w:val="22"/>
          <w:szCs w:val="22"/>
          <w:lang w:val="es-CO"/>
        </w:rPr>
        <w:lastRenderedPageBreak/>
        <w:t>Asesoría.</w:t>
      </w:r>
    </w:p>
    <w:p w14:paraId="54DECFC7" w14:textId="77777777" w:rsidR="00802D76" w:rsidRPr="00AB736A" w:rsidRDefault="00802D76" w:rsidP="00802D76">
      <w:pPr>
        <w:jc w:val="both"/>
        <w:rPr>
          <w:rFonts w:ascii="Arial" w:hAnsi="Arial" w:cs="Arial"/>
          <w:i/>
          <w:sz w:val="22"/>
          <w:szCs w:val="22"/>
          <w:lang w:val="es-CO"/>
        </w:rPr>
      </w:pPr>
    </w:p>
    <w:p w14:paraId="528D4DA6" w14:textId="689A5C8A" w:rsidR="00802D76" w:rsidRPr="00AB736A" w:rsidRDefault="00802D76" w:rsidP="00125AE2">
      <w:pPr>
        <w:pStyle w:val="Prrafodelista"/>
        <w:numPr>
          <w:ilvl w:val="0"/>
          <w:numId w:val="10"/>
        </w:numPr>
        <w:jc w:val="both"/>
        <w:rPr>
          <w:rFonts w:ascii="Arial" w:hAnsi="Arial" w:cs="Arial"/>
          <w:i/>
          <w:sz w:val="22"/>
          <w:szCs w:val="22"/>
          <w:lang w:val="es-CO"/>
        </w:rPr>
      </w:pPr>
      <w:r w:rsidRPr="00AB736A">
        <w:rPr>
          <w:rFonts w:ascii="Arial" w:hAnsi="Arial" w:cs="Arial"/>
          <w:i/>
          <w:sz w:val="22"/>
          <w:szCs w:val="22"/>
          <w:lang w:val="es-CO"/>
        </w:rPr>
        <w:t>Realiza seguimiento al funcionamiento de los Comités</w:t>
      </w:r>
      <w:r w:rsidR="00164FC5" w:rsidRPr="00AB736A">
        <w:rPr>
          <w:rFonts w:ascii="Arial" w:hAnsi="Arial" w:cs="Arial"/>
          <w:i/>
          <w:sz w:val="22"/>
          <w:szCs w:val="22"/>
          <w:lang w:val="es-CO"/>
        </w:rPr>
        <w:t xml:space="preserve"> </w:t>
      </w:r>
      <w:r w:rsidRPr="00AB736A">
        <w:rPr>
          <w:rFonts w:ascii="Arial" w:hAnsi="Arial" w:cs="Arial"/>
          <w:i/>
          <w:sz w:val="22"/>
          <w:szCs w:val="22"/>
          <w:lang w:val="es-CO"/>
        </w:rPr>
        <w:t>Coordinadores Distritales o Municipales.</w:t>
      </w:r>
    </w:p>
    <w:p w14:paraId="276121CA" w14:textId="1B952C73" w:rsidR="00802D76" w:rsidRPr="00AB736A" w:rsidRDefault="00802D76" w:rsidP="00125AE2">
      <w:pPr>
        <w:pStyle w:val="Prrafodelista"/>
        <w:numPr>
          <w:ilvl w:val="0"/>
          <w:numId w:val="10"/>
        </w:numPr>
        <w:jc w:val="both"/>
        <w:rPr>
          <w:rFonts w:ascii="Arial" w:hAnsi="Arial" w:cs="Arial"/>
          <w:i/>
          <w:sz w:val="22"/>
          <w:szCs w:val="22"/>
          <w:lang w:val="es-CO"/>
        </w:rPr>
      </w:pPr>
      <w:r w:rsidRPr="00AB736A">
        <w:rPr>
          <w:rFonts w:ascii="Arial" w:hAnsi="Arial" w:cs="Arial"/>
          <w:i/>
          <w:sz w:val="22"/>
          <w:szCs w:val="22"/>
          <w:lang w:val="es-CO"/>
        </w:rPr>
        <w:t>Realiza seguimiento al funcionamiento de los Comités</w:t>
      </w:r>
      <w:r w:rsidR="00164FC5" w:rsidRPr="00AB736A">
        <w:rPr>
          <w:rFonts w:ascii="Arial" w:hAnsi="Arial" w:cs="Arial"/>
          <w:i/>
          <w:sz w:val="22"/>
          <w:szCs w:val="22"/>
          <w:lang w:val="es-CO"/>
        </w:rPr>
        <w:t xml:space="preserve"> </w:t>
      </w:r>
      <w:r w:rsidRPr="00AB736A">
        <w:rPr>
          <w:rFonts w:ascii="Arial" w:hAnsi="Arial" w:cs="Arial"/>
          <w:i/>
          <w:sz w:val="22"/>
          <w:szCs w:val="22"/>
          <w:lang w:val="es-CO"/>
        </w:rPr>
        <w:t>Coordinadores en las Casas de Justicia.</w:t>
      </w:r>
    </w:p>
    <w:p w14:paraId="33179DF8" w14:textId="4E779B77" w:rsidR="00802D76" w:rsidRPr="00AB736A" w:rsidRDefault="00802D76" w:rsidP="00125AE2">
      <w:pPr>
        <w:pStyle w:val="Prrafodelista"/>
        <w:numPr>
          <w:ilvl w:val="0"/>
          <w:numId w:val="10"/>
        </w:numPr>
        <w:jc w:val="both"/>
        <w:rPr>
          <w:rFonts w:ascii="Arial" w:hAnsi="Arial" w:cs="Arial"/>
          <w:i/>
          <w:sz w:val="22"/>
          <w:szCs w:val="22"/>
          <w:lang w:val="es-CO"/>
        </w:rPr>
      </w:pPr>
      <w:r w:rsidRPr="00AB736A">
        <w:rPr>
          <w:rFonts w:ascii="Arial" w:hAnsi="Arial" w:cs="Arial"/>
          <w:i/>
          <w:sz w:val="22"/>
          <w:szCs w:val="22"/>
          <w:lang w:val="es-CO"/>
        </w:rPr>
        <w:t>Recibe y evalúa las propuestas que presentan los Comités</w:t>
      </w:r>
      <w:r w:rsidR="00164FC5" w:rsidRPr="00AB736A">
        <w:rPr>
          <w:rFonts w:ascii="Arial" w:hAnsi="Arial" w:cs="Arial"/>
          <w:i/>
          <w:sz w:val="22"/>
          <w:szCs w:val="22"/>
          <w:lang w:val="es-CO"/>
        </w:rPr>
        <w:t xml:space="preserve"> </w:t>
      </w:r>
      <w:r w:rsidRPr="00AB736A">
        <w:rPr>
          <w:rFonts w:ascii="Arial" w:hAnsi="Arial" w:cs="Arial"/>
          <w:i/>
          <w:sz w:val="22"/>
          <w:szCs w:val="22"/>
          <w:lang w:val="es-CO"/>
        </w:rPr>
        <w:t>directivos distritales o Municipales y los Comités</w:t>
      </w:r>
      <w:r w:rsidR="00164FC5" w:rsidRPr="00AB736A">
        <w:rPr>
          <w:rFonts w:ascii="Arial" w:hAnsi="Arial" w:cs="Arial"/>
          <w:i/>
          <w:sz w:val="22"/>
          <w:szCs w:val="22"/>
          <w:lang w:val="es-CO"/>
        </w:rPr>
        <w:t xml:space="preserve"> </w:t>
      </w:r>
      <w:r w:rsidRPr="00AB736A">
        <w:rPr>
          <w:rFonts w:ascii="Arial" w:hAnsi="Arial" w:cs="Arial"/>
          <w:i/>
          <w:sz w:val="22"/>
          <w:szCs w:val="22"/>
          <w:lang w:val="es-CO"/>
        </w:rPr>
        <w:t>de Coordinación de las Casas de Justicia, en relación</w:t>
      </w:r>
      <w:r w:rsidR="00164FC5" w:rsidRPr="00AB736A">
        <w:rPr>
          <w:rFonts w:ascii="Arial" w:hAnsi="Arial" w:cs="Arial"/>
          <w:i/>
          <w:sz w:val="22"/>
          <w:szCs w:val="22"/>
          <w:lang w:val="es-CO"/>
        </w:rPr>
        <w:t xml:space="preserve"> </w:t>
      </w:r>
      <w:r w:rsidRPr="00AB736A">
        <w:rPr>
          <w:rFonts w:ascii="Arial" w:hAnsi="Arial" w:cs="Arial"/>
          <w:i/>
          <w:sz w:val="22"/>
          <w:szCs w:val="22"/>
          <w:lang w:val="es-CO"/>
        </w:rPr>
        <w:t>con el Programa.</w:t>
      </w:r>
    </w:p>
    <w:p w14:paraId="60813FE2" w14:textId="09CBCEDC" w:rsidR="00C82DA7" w:rsidRDefault="00C82DA7" w:rsidP="00A90D94">
      <w:pPr>
        <w:jc w:val="both"/>
        <w:rPr>
          <w:rFonts w:ascii="Arial" w:hAnsi="Arial" w:cs="Arial"/>
          <w:sz w:val="22"/>
          <w:szCs w:val="22"/>
          <w:lang w:val="es-CO"/>
        </w:rPr>
      </w:pPr>
    </w:p>
    <w:p w14:paraId="1A320146" w14:textId="6ACB8A89" w:rsidR="00AB736A" w:rsidRPr="00BD5287" w:rsidRDefault="00AB736A" w:rsidP="00A90D94">
      <w:pPr>
        <w:jc w:val="both"/>
        <w:rPr>
          <w:rFonts w:ascii="Arial" w:hAnsi="Arial" w:cs="Arial"/>
          <w:sz w:val="22"/>
          <w:szCs w:val="22"/>
          <w:lang w:val="es-CO"/>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65408" behindDoc="0" locked="0" layoutInCell="1" allowOverlap="1" wp14:anchorId="44B8F77E" wp14:editId="1D8EA7F4">
                <wp:simplePos x="0" y="0"/>
                <wp:positionH relativeFrom="column">
                  <wp:posOffset>-6985</wp:posOffset>
                </wp:positionH>
                <wp:positionV relativeFrom="paragraph">
                  <wp:posOffset>128905</wp:posOffset>
                </wp:positionV>
                <wp:extent cx="6524625" cy="285750"/>
                <wp:effectExtent l="57150" t="38100" r="85725" b="95250"/>
                <wp:wrapNone/>
                <wp:docPr id="291" name="291 Proceso alternativo"/>
                <wp:cNvGraphicFramePr/>
                <a:graphic xmlns:a="http://schemas.openxmlformats.org/drawingml/2006/main">
                  <a:graphicData uri="http://schemas.microsoft.com/office/word/2010/wordprocessingShape">
                    <wps:wsp>
                      <wps:cNvSpPr/>
                      <wps:spPr>
                        <a:xfrm>
                          <a:off x="0" y="0"/>
                          <a:ext cx="6524625" cy="2857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0B67A7E9" w14:textId="35A42736" w:rsidR="00F2716C" w:rsidRPr="00961347" w:rsidRDefault="00F2716C" w:rsidP="00AB736A">
                            <w:pPr>
                              <w:jc w:val="both"/>
                              <w:rPr>
                                <w:sz w:val="28"/>
                              </w:rPr>
                            </w:pPr>
                            <w:r>
                              <w:rPr>
                                <w:rFonts w:ascii="Arial" w:hAnsi="Arial" w:cs="Arial"/>
                                <w:b/>
                                <w:szCs w:val="22"/>
                                <w:lang w:val="es-CO"/>
                              </w:rPr>
                              <w:t xml:space="preserve">b. </w:t>
                            </w:r>
                            <w:r w:rsidRPr="00AB736A">
                              <w:rPr>
                                <w:rFonts w:ascii="Arial" w:hAnsi="Arial" w:cs="Arial"/>
                                <w:b/>
                                <w:szCs w:val="22"/>
                                <w:lang w:val="es-CO"/>
                              </w:rPr>
                              <w:t>Responsabilidad del orden Municipal y Distrital.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1 Proceso alternativo" o:spid="_x0000_s1030" type="#_x0000_t176" style="position:absolute;left:0;text-align:left;margin-left:-.55pt;margin-top:10.15pt;width:513.7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LmewIAAEsFAAAOAAAAZHJzL2Uyb0RvYy54bWysVNtu2zAMfR+wfxD0vjoxkl6COkWQosOA&#10;og3WDn1WZKk2JosapcTJvn6UfGnRFdgw7EUmzYvIw0NdXh0aw/YKfQ224NOTCWfKSihr+1zwb483&#10;n84580HYUhiwquBH5fnV8uOHy9YtVA4VmFIhoyTWL1pX8CoEt8gyLyvVCH8CTlkyasBGBFLxOStR&#10;tJS9MVk+mZxmLWDpEKTynv5ed0a+TPm1VjLca+1VYKbgVFtIJ6ZzG89seSkWzyhcVcu+DPEPVTSi&#10;tnTpmOpaBMF2WP+WqqklggcdTiQ0GWhdS5V6oG6mkzfdPFTCqdQLgePdCJP/f2nl3X6DrC4Lnl9M&#10;ObOioSGRyDYJU2DCBIVWhHoPEazW+QXFPLgN9ponMXZ+0NjEL/XEDgng4wiwOgQm6efpPJ+d5nPO&#10;JNny8/nZPE0ge4l26MNnBQ2LQsG1gXZdCQyrvgzV1eUT2GJ/6wOVQfFDHCmxxK6oJIWjUbEuY78q&#10;TZ1SGdMUnTim1gbZXhA7hJTKhnlskvIl7xima2PGwPzPgb1/DFWJf2PwX9w6RqSbwYYxuKkt4Hu3&#10;l9+nfcm68x8Q6PqOEITD9pBGPBsmuIXySGNH6PbBO3lTE963woeNQFoAWhVa6nBPRxxBwaGXOKsA&#10;f773P/oTL8nKWUsLVXD/YydQcWa+WGLsxXQ2ixuYlNn8LCcFX1u2ry1216yBpkKcpOqSGP2DGUSN&#10;0DzR7q/irWQSVtLdBZcBB2UdukWn10Oq1Sq50dY5EW7tg5MDDyJ1Hg9PAl1PukB0vYNh+cTiDc06&#10;3zghC6tdAF0nDkakO1z7CdDGJir1r0t8El7ryevlDVz+AgAA//8DAFBLAwQUAAYACAAAACEA7h2R&#10;R94AAAAJAQAADwAAAGRycy9kb3ducmV2LnhtbEyPwW7CMBBE75X6D9ZW6g1shxKhNA5CVbkiQVs1&#10;RxMvSYS9jmID6d/XnNrjaEYzb8r15Cy74hh6TwrkXABDarzpqVXw+bGdrYCFqMlo6wkV/GCAdfX4&#10;UOrC+Bvt8XqILUslFAqtoItxKDgPTYdOh7kfkJJ38qPTMcmx5WbUt1TuLM+EyLnTPaWFTg/41mFz&#10;Plycgs2u3u6/6mBO5927XA61/DYrq9Tz07R5BRZxin9huOMndKgS09FfyARmFcykTEkFmVgAu/si&#10;y1+AHRXkywXwquT/H1S/AAAA//8DAFBLAQItABQABgAIAAAAIQC2gziS/gAAAOEBAAATAAAAAAAA&#10;AAAAAAAAAAAAAABbQ29udGVudF9UeXBlc10ueG1sUEsBAi0AFAAGAAgAAAAhADj9If/WAAAAlAEA&#10;AAsAAAAAAAAAAAAAAAAALwEAAF9yZWxzLy5yZWxzUEsBAi0AFAAGAAgAAAAhAJcbcuZ7AgAASwUA&#10;AA4AAAAAAAAAAAAAAAAALgIAAGRycy9lMm9Eb2MueG1sUEsBAi0AFAAGAAgAAAAhAO4dkUfeAAAA&#10;CQEAAA8AAAAAAAAAAAAAAAAA1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14:paraId="0B67A7E9" w14:textId="35A42736" w:rsidR="00F2716C" w:rsidRPr="00961347" w:rsidRDefault="00F2716C" w:rsidP="00AB736A">
                      <w:pPr>
                        <w:jc w:val="both"/>
                        <w:rPr>
                          <w:sz w:val="28"/>
                        </w:rPr>
                      </w:pPr>
                      <w:r>
                        <w:rPr>
                          <w:rFonts w:ascii="Arial" w:hAnsi="Arial" w:cs="Arial"/>
                          <w:b/>
                          <w:szCs w:val="22"/>
                          <w:lang w:val="es-CO"/>
                        </w:rPr>
                        <w:t xml:space="preserve">b. </w:t>
                      </w:r>
                      <w:r w:rsidRPr="00AB736A">
                        <w:rPr>
                          <w:rFonts w:ascii="Arial" w:hAnsi="Arial" w:cs="Arial"/>
                          <w:b/>
                          <w:szCs w:val="22"/>
                          <w:lang w:val="es-CO"/>
                        </w:rPr>
                        <w:t>Responsabilidad del orden Municipal y Distrital.</w:t>
                      </w:r>
                    </w:p>
                  </w:txbxContent>
                </v:textbox>
              </v:shape>
            </w:pict>
          </mc:Fallback>
        </mc:AlternateContent>
      </w:r>
    </w:p>
    <w:p w14:paraId="6C841156" w14:textId="77777777" w:rsidR="00AA595A" w:rsidRPr="00BD5287" w:rsidRDefault="00AA595A" w:rsidP="00A90D94">
      <w:pPr>
        <w:jc w:val="both"/>
        <w:rPr>
          <w:rFonts w:ascii="Arial" w:hAnsi="Arial" w:cs="Arial"/>
          <w:sz w:val="22"/>
          <w:szCs w:val="22"/>
          <w:lang w:val="es-CO"/>
        </w:rPr>
      </w:pPr>
    </w:p>
    <w:p w14:paraId="4C8C860E" w14:textId="77777777" w:rsidR="00AB736A" w:rsidRDefault="00AB736A" w:rsidP="00AA595A">
      <w:pPr>
        <w:jc w:val="both"/>
        <w:rPr>
          <w:rFonts w:ascii="Arial" w:hAnsi="Arial" w:cs="Arial"/>
          <w:b/>
          <w:sz w:val="22"/>
          <w:szCs w:val="22"/>
          <w:lang w:val="es-CO"/>
        </w:rPr>
      </w:pPr>
    </w:p>
    <w:p w14:paraId="45FFACD7" w14:textId="77777777" w:rsidR="00AB736A" w:rsidRDefault="00AB736A" w:rsidP="00AA595A">
      <w:pPr>
        <w:jc w:val="both"/>
        <w:rPr>
          <w:rFonts w:ascii="Arial" w:hAnsi="Arial" w:cs="Arial"/>
          <w:b/>
          <w:sz w:val="22"/>
          <w:szCs w:val="22"/>
          <w:lang w:val="es-CO"/>
        </w:rPr>
      </w:pPr>
    </w:p>
    <w:p w14:paraId="63F237EF" w14:textId="2AF8D9BD" w:rsidR="007273C3" w:rsidRPr="00BD5287" w:rsidRDefault="007273C3" w:rsidP="007273C3">
      <w:pPr>
        <w:jc w:val="both"/>
        <w:rPr>
          <w:rFonts w:ascii="Arial" w:hAnsi="Arial" w:cs="Arial"/>
          <w:sz w:val="22"/>
          <w:szCs w:val="22"/>
          <w:lang w:val="es-CO"/>
        </w:rPr>
      </w:pPr>
      <w:r w:rsidRPr="00BD5287">
        <w:rPr>
          <w:rFonts w:ascii="Arial" w:hAnsi="Arial" w:cs="Arial"/>
          <w:sz w:val="22"/>
          <w:szCs w:val="22"/>
          <w:lang w:val="es-CO"/>
        </w:rPr>
        <w:t>La descentralización es una de las iniciativas fundamentales para alcanzar el modelo de un Estado equitativo y participativo. Con el propósito de acercar el Gobierno al ciudadano, los entes territoriales se convierten en el objetivo central para desarrollar las políticas sociales, culturales y poblacionales orientadas a alcanzar la convivencia.</w:t>
      </w:r>
    </w:p>
    <w:p w14:paraId="27C5F1D7" w14:textId="77777777" w:rsidR="007273C3" w:rsidRPr="00BD5287" w:rsidRDefault="007273C3" w:rsidP="007273C3">
      <w:pPr>
        <w:jc w:val="both"/>
        <w:rPr>
          <w:rFonts w:ascii="Arial" w:hAnsi="Arial" w:cs="Arial"/>
          <w:sz w:val="22"/>
          <w:szCs w:val="22"/>
          <w:lang w:val="es-CO"/>
        </w:rPr>
      </w:pPr>
    </w:p>
    <w:p w14:paraId="3AABBB0E" w14:textId="3AF04D77" w:rsidR="007273C3" w:rsidRPr="00BD5287" w:rsidRDefault="007273C3" w:rsidP="007273C3">
      <w:pPr>
        <w:jc w:val="both"/>
        <w:rPr>
          <w:rFonts w:ascii="Arial" w:hAnsi="Arial" w:cs="Arial"/>
          <w:sz w:val="22"/>
          <w:szCs w:val="22"/>
          <w:lang w:val="es-CO"/>
        </w:rPr>
      </w:pPr>
      <w:r w:rsidRPr="00BD5287">
        <w:rPr>
          <w:rFonts w:ascii="Arial" w:hAnsi="Arial" w:cs="Arial"/>
          <w:sz w:val="22"/>
          <w:szCs w:val="22"/>
          <w:lang w:val="es-CO"/>
        </w:rPr>
        <w:t>En el caso de las Casas de Justicia, el papel del Municipio es definitivo porque es el que garantiza la continuidad de su labor y funcionamiento. En consecuencia, tiene las siguientes responsabilidades:</w:t>
      </w:r>
    </w:p>
    <w:p w14:paraId="2FD89FFB" w14:textId="77777777" w:rsidR="007273C3" w:rsidRPr="00BD5287" w:rsidRDefault="007273C3" w:rsidP="007273C3">
      <w:pPr>
        <w:jc w:val="both"/>
        <w:rPr>
          <w:rFonts w:ascii="Arial" w:hAnsi="Arial" w:cs="Arial"/>
          <w:sz w:val="22"/>
          <w:szCs w:val="22"/>
          <w:lang w:val="es-CO"/>
        </w:rPr>
      </w:pPr>
    </w:p>
    <w:p w14:paraId="0797A39B" w14:textId="3C2C7C17" w:rsidR="007273C3" w:rsidRPr="00AB736A" w:rsidRDefault="007273C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Dar cumplimiento a la misión, visión y objetivos del Programa Nacional en su municipio, desarrollando proyectos, programas y actividades de prevención, promoción, divulgación y capacitación en temas relacionados con acceso a la justicia y resolución de conflictos cotidianos.</w:t>
      </w:r>
    </w:p>
    <w:p w14:paraId="5F6C2814" w14:textId="23AD72AA" w:rsidR="007273C3" w:rsidRPr="00AB736A" w:rsidRDefault="007273C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Respetar y vigilar el cumplimiento del convenio local.</w:t>
      </w:r>
    </w:p>
    <w:p w14:paraId="51BC2D66" w14:textId="77777777" w:rsidR="002C3E43" w:rsidRPr="00AB736A" w:rsidRDefault="007273C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Nombrar a los funcionarios de la Casa de Justicia en las dependencias a su cargo con el perfil requerido y de manera permanente.</w:t>
      </w:r>
    </w:p>
    <w:p w14:paraId="1BA27EF4" w14:textId="2040920B"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Pagar los gastos de administración y funcionamiento de la Casa de Justicia, conforme al acuerdo que se haga con las demás Entidades presentes en la Casa.</w:t>
      </w:r>
    </w:p>
    <w:p w14:paraId="78E34478" w14:textId="5C62D6A8"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Asumir los costos de vigilancia, cafetería y aseo de la Casa de Justicia de manera permanente.</w:t>
      </w:r>
    </w:p>
    <w:p w14:paraId="41C6BA83" w14:textId="460523E8"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Convocar el Comité Coordinador Distrital o Municipal.</w:t>
      </w:r>
    </w:p>
    <w:p w14:paraId="692D1626" w14:textId="4273BA8E"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Viabilizar el Plan de Acción de las Casas de Justicia a su cargo.</w:t>
      </w:r>
    </w:p>
    <w:p w14:paraId="4EFC6702" w14:textId="63AD516D"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Garantizar la disponibilidad presupuestal para las actividades que se encuentran definidas en el Plan de Acción de la Casa de Justicia.</w:t>
      </w:r>
    </w:p>
    <w:p w14:paraId="6B99025D" w14:textId="07AA2C0C" w:rsidR="002C3E43" w:rsidRPr="00AB736A" w:rsidRDefault="002C3E43" w:rsidP="00125AE2">
      <w:pPr>
        <w:pStyle w:val="Prrafodelista"/>
        <w:numPr>
          <w:ilvl w:val="0"/>
          <w:numId w:val="11"/>
        </w:numPr>
        <w:jc w:val="both"/>
        <w:rPr>
          <w:rFonts w:ascii="Arial" w:hAnsi="Arial" w:cs="Arial"/>
          <w:i/>
          <w:sz w:val="22"/>
          <w:szCs w:val="22"/>
          <w:lang w:val="es-CO"/>
        </w:rPr>
      </w:pPr>
      <w:r w:rsidRPr="00AB736A">
        <w:rPr>
          <w:rFonts w:ascii="Arial" w:hAnsi="Arial" w:cs="Arial"/>
          <w:i/>
          <w:sz w:val="22"/>
          <w:szCs w:val="22"/>
          <w:lang w:val="es-CO"/>
        </w:rPr>
        <w:t>Fortalecer la sostenibilidad de la Casa de Justicia a través de su inclusión en el Plan de Desarrollo Local.</w:t>
      </w:r>
    </w:p>
    <w:p w14:paraId="556B5769" w14:textId="77777777" w:rsidR="002C3E43" w:rsidRDefault="002C3E43" w:rsidP="002C3E43">
      <w:pPr>
        <w:jc w:val="both"/>
        <w:rPr>
          <w:rFonts w:ascii="Arial" w:hAnsi="Arial" w:cs="Arial"/>
          <w:sz w:val="22"/>
          <w:szCs w:val="22"/>
          <w:lang w:val="es-CO"/>
        </w:rPr>
      </w:pPr>
    </w:p>
    <w:p w14:paraId="4361953D" w14:textId="3F1E8AEA" w:rsidR="00AB736A" w:rsidRDefault="00AB736A" w:rsidP="002C3E43">
      <w:pPr>
        <w:jc w:val="both"/>
        <w:rPr>
          <w:rFonts w:ascii="Arial" w:hAnsi="Arial" w:cs="Arial"/>
          <w:sz w:val="22"/>
          <w:szCs w:val="22"/>
          <w:lang w:val="es-CO"/>
        </w:rPr>
      </w:pPr>
    </w:p>
    <w:p w14:paraId="11A70F58" w14:textId="11C3FB2B" w:rsidR="00AB736A" w:rsidRDefault="00AB736A" w:rsidP="002C3E43">
      <w:pPr>
        <w:jc w:val="both"/>
        <w:rPr>
          <w:rFonts w:ascii="Arial" w:hAnsi="Arial" w:cs="Arial"/>
          <w:sz w:val="22"/>
          <w:szCs w:val="22"/>
          <w:lang w:val="es-CO"/>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67456" behindDoc="0" locked="0" layoutInCell="1" allowOverlap="1" wp14:anchorId="4D642EF7" wp14:editId="118C13FD">
                <wp:simplePos x="0" y="0"/>
                <wp:positionH relativeFrom="column">
                  <wp:posOffset>-6985</wp:posOffset>
                </wp:positionH>
                <wp:positionV relativeFrom="paragraph">
                  <wp:posOffset>3810</wp:posOffset>
                </wp:positionV>
                <wp:extent cx="6524625" cy="285750"/>
                <wp:effectExtent l="57150" t="38100" r="85725" b="95250"/>
                <wp:wrapNone/>
                <wp:docPr id="292" name="292 Proceso alternativo"/>
                <wp:cNvGraphicFramePr/>
                <a:graphic xmlns:a="http://schemas.openxmlformats.org/drawingml/2006/main">
                  <a:graphicData uri="http://schemas.microsoft.com/office/word/2010/wordprocessingShape">
                    <wps:wsp>
                      <wps:cNvSpPr/>
                      <wps:spPr>
                        <a:xfrm>
                          <a:off x="0" y="0"/>
                          <a:ext cx="6524625" cy="2857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1A5B5C39" w14:textId="3F970139" w:rsidR="00F2716C" w:rsidRPr="00961347" w:rsidRDefault="00F2716C" w:rsidP="00AB736A">
                            <w:pPr>
                              <w:jc w:val="both"/>
                              <w:rPr>
                                <w:sz w:val="28"/>
                              </w:rPr>
                            </w:pPr>
                            <w:r>
                              <w:rPr>
                                <w:rFonts w:ascii="Arial" w:hAnsi="Arial" w:cs="Arial"/>
                                <w:b/>
                                <w:szCs w:val="22"/>
                                <w:lang w:val="es-CO"/>
                              </w:rPr>
                              <w:t xml:space="preserve">c. </w:t>
                            </w:r>
                            <w:r w:rsidRPr="00AB736A">
                              <w:rPr>
                                <w:rFonts w:ascii="Arial" w:hAnsi="Arial" w:cs="Arial"/>
                                <w:b/>
                                <w:szCs w:val="22"/>
                                <w:lang w:val="es-CO"/>
                              </w:rPr>
                              <w:t>Responsabilidad de las Entidades suscriptoras del Convenio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2 Proceso alternativo" o:spid="_x0000_s1031" type="#_x0000_t176" style="position:absolute;left:0;text-align:left;margin-left:-.55pt;margin-top:.3pt;width:513.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0fewIAAEsFAAAOAAAAZHJzL2Uyb0RvYy54bWysVNtu2zAMfR+wfxD0vjoxkl6COkWQosOA&#10;og3WDn1WZKk2JosapcTOvn6U7LhFV2DDsBebFHkoXg51edU1hu0V+hpswacnE86UlVDW9rng3x5v&#10;Pp1z5oOwpTBgVcEPyvOr5ccPl61bqBwqMKVCRkGsX7Su4FUIbpFlXlaqEf4EnLJk1ICNCKTic1ai&#10;aCl6Y7J8MjnNWsDSIUjlPZ1e90a+TPG1VjLca+1VYKbglFtIX0zfbfxmy0uxeEbhqloOaYh/yKIR&#10;taVLx1DXIgi2w/q3UE0tETzocCKhyUDrWqpUA1Uznbyp5qESTqVaqDnejW3y/y+svNtvkNVlwfOL&#10;nDMrGhoSiWyTegpMmKDQilDvITardX5BmAe3wUHzJMbKO41N/FNNrEsNPowNVl1gkg5P5/nsNJ9z&#10;JsmWn8/P5mkC2QvaoQ+fFTQsCgXXBtp1JTCshjRUn5dPzRb7Wx8oDcIfcaTEFPukkhQORsW8jP2q&#10;NFVKaUwTOnFMrQ2yvSB2CCmVDfNYJMVL3hGma2NGYP5n4OAfoSrxbwT/xa0jIt0MNozgpraA791e&#10;fp8OKeve/9iBvu7YgtBtuzTiVFw82UJ5oLEj9Pvgnbypqd+3woeNQFoAWhVa6nBPnziCgsMgcVYB&#10;/nzvPPoTL8nKWUsLVXD/YydQcWa+WGLsxXQ2ixuYlNn8LCcFX1u2ry1216yBpjKl58PJJEb/YI6i&#10;RmieaPdX8VYyCSvp7oLLgEdlHfpFp9dDqtUqudHWORFu7YOTRx5E6jx2TwLdQLpAdL2D4/KJxRua&#10;9b5xQhZWuwC6Thx86eswAdrYRKXhdYlPwms9eb28gctfAAAA//8DAFBLAwQUAAYACAAAACEA4Tc9&#10;1tsAAAAHAQAADwAAAGRycy9kb3ducmV2LnhtbEyOwW7CMBBE75X4B2uRegMnCCKUZoNQVa5I0KLm&#10;aOIlibDXUWwg/fuaU3sczejNKzajNeJOg+8cI6TzBARx7XTHDcLX5262BuGDYq2MY0L4IQ+bcvJS&#10;qFy7Bx/ofgyNiBD2uUJoQ+hzKX3dklV+7nri2F3cYFWIcWikHtQjwq2RiyTJpFUdx4dW9fTeUn09&#10;3izCdl/tDqfK68t1/5Gu+ir91muD+Dodt28gAo3hbwxP/agOZXQ6uxtrLwzCLE3jEiED8WyTRbYE&#10;cUZYrjKQZSH/+5e/AAAA//8DAFBLAQItABQABgAIAAAAIQC2gziS/gAAAOEBAAATAAAAAAAAAAAA&#10;AAAAAAAAAABbQ29udGVudF9UeXBlc10ueG1sUEsBAi0AFAAGAAgAAAAhADj9If/WAAAAlAEAAAsA&#10;AAAAAAAAAAAAAAAALwEAAF9yZWxzLy5yZWxzUEsBAi0AFAAGAAgAAAAhALXzTR97AgAASwUAAA4A&#10;AAAAAAAAAAAAAAAALgIAAGRycy9lMm9Eb2MueG1sUEsBAi0AFAAGAAgAAAAhAOE3PdbbAAAABwEA&#10;AA8AAAAAAAAAAAAAAAAA1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14:paraId="1A5B5C39" w14:textId="3F970139" w:rsidR="00F2716C" w:rsidRPr="00961347" w:rsidRDefault="00F2716C" w:rsidP="00AB736A">
                      <w:pPr>
                        <w:jc w:val="both"/>
                        <w:rPr>
                          <w:sz w:val="28"/>
                        </w:rPr>
                      </w:pPr>
                      <w:r>
                        <w:rPr>
                          <w:rFonts w:ascii="Arial" w:hAnsi="Arial" w:cs="Arial"/>
                          <w:b/>
                          <w:szCs w:val="22"/>
                          <w:lang w:val="es-CO"/>
                        </w:rPr>
                        <w:t xml:space="preserve">c. </w:t>
                      </w:r>
                      <w:r w:rsidRPr="00AB736A">
                        <w:rPr>
                          <w:rFonts w:ascii="Arial" w:hAnsi="Arial" w:cs="Arial"/>
                          <w:b/>
                          <w:szCs w:val="22"/>
                          <w:lang w:val="es-CO"/>
                        </w:rPr>
                        <w:t>Responsabilidad de las Entidades suscriptoras del Convenio Nacional.</w:t>
                      </w:r>
                    </w:p>
                  </w:txbxContent>
                </v:textbox>
              </v:shape>
            </w:pict>
          </mc:Fallback>
        </mc:AlternateContent>
      </w:r>
    </w:p>
    <w:p w14:paraId="51044FB3" w14:textId="77777777" w:rsidR="00AB736A" w:rsidRDefault="00AB736A" w:rsidP="002C3E43">
      <w:pPr>
        <w:jc w:val="both"/>
        <w:rPr>
          <w:rFonts w:ascii="Arial" w:hAnsi="Arial" w:cs="Arial"/>
          <w:sz w:val="22"/>
          <w:szCs w:val="22"/>
          <w:lang w:val="es-CO"/>
        </w:rPr>
      </w:pPr>
    </w:p>
    <w:p w14:paraId="2D7270BA" w14:textId="77777777" w:rsidR="00AB736A" w:rsidRPr="00BD5287" w:rsidRDefault="00AB736A" w:rsidP="002C3E43">
      <w:pPr>
        <w:jc w:val="both"/>
        <w:rPr>
          <w:rFonts w:ascii="Arial" w:hAnsi="Arial" w:cs="Arial"/>
          <w:sz w:val="22"/>
          <w:szCs w:val="22"/>
          <w:lang w:val="es-CO"/>
        </w:rPr>
      </w:pPr>
    </w:p>
    <w:p w14:paraId="5C204B16" w14:textId="77777777" w:rsidR="00E55201" w:rsidRPr="00BD5287" w:rsidRDefault="00E55201" w:rsidP="00E55201">
      <w:pPr>
        <w:jc w:val="both"/>
        <w:rPr>
          <w:rFonts w:ascii="Arial" w:hAnsi="Arial" w:cs="Arial"/>
          <w:sz w:val="22"/>
          <w:szCs w:val="22"/>
          <w:lang w:val="es-CO"/>
        </w:rPr>
      </w:pPr>
      <w:r w:rsidRPr="00BD5287">
        <w:rPr>
          <w:rFonts w:ascii="Arial" w:hAnsi="Arial" w:cs="Arial"/>
          <w:sz w:val="22"/>
          <w:szCs w:val="22"/>
          <w:lang w:val="es-CO"/>
        </w:rPr>
        <w:t>Cada Entidad se compromete a:</w:t>
      </w:r>
    </w:p>
    <w:p w14:paraId="78E50082" w14:textId="77777777" w:rsidR="00E55201" w:rsidRPr="00BD5287" w:rsidRDefault="00E55201" w:rsidP="00E55201">
      <w:pPr>
        <w:jc w:val="both"/>
        <w:rPr>
          <w:rFonts w:ascii="Arial" w:hAnsi="Arial" w:cs="Arial"/>
          <w:sz w:val="22"/>
          <w:szCs w:val="22"/>
          <w:lang w:val="es-CO"/>
        </w:rPr>
      </w:pPr>
    </w:p>
    <w:p w14:paraId="5DED77B6" w14:textId="11A73BC1"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Asignar los funcionarios de manera permanente.</w:t>
      </w:r>
    </w:p>
    <w:p w14:paraId="6938D89C" w14:textId="47F2152B" w:rsidR="00E3236A"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Suministrar los equipos y demás materiales necesarios para el buen desempeño de sus funciones y encargarse de su mantenimiento y cuidado, de conformidad a lo pactado en los convenios locales.</w:t>
      </w:r>
    </w:p>
    <w:p w14:paraId="1DC1E3D0" w14:textId="6737EC45" w:rsidR="00E55201" w:rsidRPr="00AB736A" w:rsidRDefault="0091178F"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 xml:space="preserve">Prestar </w:t>
      </w:r>
      <w:r w:rsidR="00E55201" w:rsidRPr="00AB736A">
        <w:rPr>
          <w:rFonts w:ascii="Arial" w:hAnsi="Arial" w:cs="Arial"/>
          <w:i/>
          <w:sz w:val="22"/>
          <w:szCs w:val="22"/>
          <w:lang w:val="es-CO"/>
        </w:rPr>
        <w:t>apoyo para el mantenimiento y cuidado de la sede de la Casa de Justicia.</w:t>
      </w:r>
    </w:p>
    <w:p w14:paraId="5E1B1616" w14:textId="6F78531F"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Participar en los términos del convenio local en el desarrollo y funcionamiento del Programa.</w:t>
      </w:r>
    </w:p>
    <w:p w14:paraId="11D99FD2" w14:textId="17C599ED"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Incorporar dentro de la planeación interna de la Entidad el desarrollo del Convenio Nacional del Programa de Casas de Justicia.</w:t>
      </w:r>
    </w:p>
    <w:p w14:paraId="6D520843" w14:textId="2CE25645"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lastRenderedPageBreak/>
        <w:t>Designar el delegado del representante legal de la Entidad encargado del cumplimiento de los objetivos del Programa y de las obligaciones fijadas en el Convenio, el cual será el enlace con el Ministerio de Justicia y del Derecho.</w:t>
      </w:r>
    </w:p>
    <w:p w14:paraId="08FA6C21" w14:textId="77777777"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Apoyar al Coordinador designado por el Alcalde o el Gobernador en la labor de coordinación y articulación necesaria para la operación del Programa.</w:t>
      </w:r>
    </w:p>
    <w:p w14:paraId="542DFA1D" w14:textId="776D0241"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Suministrar la información que le sea requerida sobre la operación del Programa al Ministerio de Justicia y del Derecho, al Alcalde, Gobernador según lo defina el acuerdo local.</w:t>
      </w:r>
    </w:p>
    <w:p w14:paraId="115FBB49" w14:textId="340223B4"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Alimentar diariamente el Sistema de Información de Casas de Justicia.</w:t>
      </w:r>
    </w:p>
    <w:p w14:paraId="026AD661" w14:textId="77777777"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 xml:space="preserve">Contribuir a la difusión del Programa y de los servicios. </w:t>
      </w:r>
    </w:p>
    <w:p w14:paraId="2D22ED10" w14:textId="17175926" w:rsidR="00E55201" w:rsidRPr="00AB736A" w:rsidRDefault="00E55201" w:rsidP="00125AE2">
      <w:pPr>
        <w:pStyle w:val="Prrafodelista"/>
        <w:numPr>
          <w:ilvl w:val="0"/>
          <w:numId w:val="12"/>
        </w:numPr>
        <w:jc w:val="both"/>
        <w:rPr>
          <w:rFonts w:ascii="Arial" w:hAnsi="Arial" w:cs="Arial"/>
          <w:i/>
          <w:sz w:val="22"/>
          <w:szCs w:val="22"/>
          <w:lang w:val="es-CO"/>
        </w:rPr>
      </w:pPr>
      <w:r w:rsidRPr="00AB736A">
        <w:rPr>
          <w:rFonts w:ascii="Arial" w:hAnsi="Arial" w:cs="Arial"/>
          <w:i/>
          <w:sz w:val="22"/>
          <w:szCs w:val="22"/>
          <w:lang w:val="es-CO"/>
        </w:rPr>
        <w:t>Apoyar las labores de capacitación y sensibilización, tanto para los servidores de la Casa como de la ciudadanía dirigidas a asegurar y garantizar el cumplimiento de los fines del Programa.</w:t>
      </w:r>
    </w:p>
    <w:p w14:paraId="270E5329" w14:textId="77777777" w:rsidR="002C3E43" w:rsidRDefault="002C3E43" w:rsidP="002C3E43">
      <w:pPr>
        <w:jc w:val="both"/>
        <w:rPr>
          <w:rFonts w:ascii="Arial" w:hAnsi="Arial" w:cs="Arial"/>
          <w:sz w:val="22"/>
          <w:szCs w:val="22"/>
          <w:lang w:val="es-CO"/>
        </w:rPr>
      </w:pPr>
    </w:p>
    <w:p w14:paraId="1E2A3BC3" w14:textId="77777777" w:rsidR="0091178F" w:rsidRPr="00BD5287" w:rsidRDefault="0091178F" w:rsidP="002C3E43">
      <w:pPr>
        <w:jc w:val="both"/>
        <w:rPr>
          <w:rFonts w:ascii="Arial" w:hAnsi="Arial" w:cs="Arial"/>
          <w:sz w:val="22"/>
          <w:szCs w:val="22"/>
          <w:lang w:val="es-CO"/>
        </w:rPr>
      </w:pPr>
    </w:p>
    <w:p w14:paraId="07E3393E" w14:textId="77777777" w:rsidR="0096460D" w:rsidRDefault="0091178F" w:rsidP="0096460D">
      <w:pPr>
        <w:spacing w:after="200" w:line="276" w:lineRule="auto"/>
        <w:rPr>
          <w:rFonts w:ascii="Arial" w:hAnsi="Arial" w:cs="Arial"/>
          <w:b/>
          <w:sz w:val="22"/>
          <w:szCs w:val="22"/>
          <w:lang w:val="es-CO"/>
        </w:rPr>
      </w:pPr>
      <w:r>
        <w:rPr>
          <w:rFonts w:ascii="Arial" w:hAnsi="Arial" w:cs="Arial"/>
          <w:b/>
          <w:sz w:val="22"/>
          <w:szCs w:val="22"/>
          <w:lang w:val="es-CO"/>
        </w:rPr>
        <w:t xml:space="preserve">XVII. </w:t>
      </w:r>
      <w:r w:rsidR="0096460D">
        <w:rPr>
          <w:rFonts w:ascii="Arial" w:hAnsi="Arial" w:cs="Arial"/>
          <w:b/>
          <w:sz w:val="22"/>
          <w:szCs w:val="22"/>
          <w:lang w:val="es-CO"/>
        </w:rPr>
        <w:t>H</w:t>
      </w:r>
      <w:r w:rsidR="0096460D" w:rsidRPr="00BD5287">
        <w:rPr>
          <w:rFonts w:ascii="Arial" w:hAnsi="Arial" w:cs="Arial"/>
          <w:b/>
          <w:sz w:val="22"/>
          <w:szCs w:val="22"/>
          <w:lang w:val="es-CO"/>
        </w:rPr>
        <w:t>istórico de las Casas de Justicia en operación.</w:t>
      </w:r>
    </w:p>
    <w:p w14:paraId="28A146C4" w14:textId="77777777" w:rsidR="00EE3039" w:rsidRDefault="00EE3039" w:rsidP="0096460D">
      <w:pPr>
        <w:spacing w:after="200" w:line="276" w:lineRule="auto"/>
        <w:rPr>
          <w:rFonts w:ascii="Arial" w:hAnsi="Arial" w:cs="Arial"/>
          <w:b/>
          <w:sz w:val="22"/>
          <w:szCs w:val="22"/>
          <w:lang w:val="es-CO"/>
        </w:rPr>
      </w:pPr>
    </w:p>
    <w:tbl>
      <w:tblPr>
        <w:tblW w:w="93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897"/>
        <w:gridCol w:w="1487"/>
        <w:gridCol w:w="6924"/>
      </w:tblGrid>
      <w:tr w:rsidR="00130B28" w:rsidRPr="0096460D" w14:paraId="1BCBC37E" w14:textId="77777777" w:rsidTr="00130B28">
        <w:trPr>
          <w:trHeight w:val="113"/>
          <w:tblCellSpacing w:w="20" w:type="dxa"/>
          <w:jc w:val="center"/>
        </w:trPr>
        <w:tc>
          <w:tcPr>
            <w:tcW w:w="837" w:type="dxa"/>
            <w:shd w:val="clear" w:color="000000" w:fill="B7DEE8"/>
            <w:vAlign w:val="center"/>
            <w:hideMark/>
          </w:tcPr>
          <w:p w14:paraId="2E54E305"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Año</w:t>
            </w:r>
          </w:p>
        </w:tc>
        <w:tc>
          <w:tcPr>
            <w:tcW w:w="1477" w:type="dxa"/>
            <w:shd w:val="clear" w:color="000000" w:fill="B7DEE8"/>
            <w:vAlign w:val="center"/>
            <w:hideMark/>
          </w:tcPr>
          <w:p w14:paraId="099600A0"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Casas de Justicia en Operación</w:t>
            </w:r>
          </w:p>
        </w:tc>
        <w:tc>
          <w:tcPr>
            <w:tcW w:w="6834" w:type="dxa"/>
            <w:shd w:val="clear" w:color="000000" w:fill="B7DEE8"/>
            <w:vAlign w:val="center"/>
            <w:hideMark/>
          </w:tcPr>
          <w:p w14:paraId="2D6F242E"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Detalle</w:t>
            </w:r>
          </w:p>
        </w:tc>
      </w:tr>
      <w:tr w:rsidR="00130B28" w:rsidRPr="0096460D" w14:paraId="5838E558" w14:textId="77777777" w:rsidTr="00130B28">
        <w:trPr>
          <w:trHeight w:val="113"/>
          <w:tblCellSpacing w:w="20" w:type="dxa"/>
          <w:jc w:val="center"/>
        </w:trPr>
        <w:tc>
          <w:tcPr>
            <w:tcW w:w="837" w:type="dxa"/>
            <w:shd w:val="clear" w:color="auto" w:fill="auto"/>
            <w:vAlign w:val="center"/>
            <w:hideMark/>
          </w:tcPr>
          <w:p w14:paraId="731776E3"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1995</w:t>
            </w:r>
          </w:p>
        </w:tc>
        <w:tc>
          <w:tcPr>
            <w:tcW w:w="1477" w:type="dxa"/>
            <w:shd w:val="clear" w:color="auto" w:fill="auto"/>
            <w:vAlign w:val="center"/>
            <w:hideMark/>
          </w:tcPr>
          <w:p w14:paraId="6638D28E"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2</w:t>
            </w:r>
          </w:p>
        </w:tc>
        <w:tc>
          <w:tcPr>
            <w:tcW w:w="6834" w:type="dxa"/>
            <w:shd w:val="clear" w:color="auto" w:fill="auto"/>
            <w:vAlign w:val="center"/>
            <w:hideMark/>
          </w:tcPr>
          <w:p w14:paraId="6F48D5A4"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BOGOTÁ: Ciudad Bolívar.</w:t>
            </w:r>
            <w:r w:rsidRPr="0096460D">
              <w:rPr>
                <w:rFonts w:ascii="Arial" w:hAnsi="Arial" w:cs="Arial"/>
                <w:color w:val="000000"/>
                <w:sz w:val="20"/>
                <w:szCs w:val="22"/>
                <w:lang w:val="es-CO" w:eastAsia="es-CO"/>
              </w:rPr>
              <w:br/>
              <w:t>VALLE: Cali Aguablanca.</w:t>
            </w:r>
          </w:p>
        </w:tc>
      </w:tr>
      <w:tr w:rsidR="00130B28" w:rsidRPr="0096460D" w14:paraId="4A2352C0" w14:textId="77777777" w:rsidTr="00130B28">
        <w:trPr>
          <w:trHeight w:val="113"/>
          <w:tblCellSpacing w:w="20" w:type="dxa"/>
          <w:jc w:val="center"/>
        </w:trPr>
        <w:tc>
          <w:tcPr>
            <w:tcW w:w="837" w:type="dxa"/>
            <w:shd w:val="clear" w:color="auto" w:fill="auto"/>
            <w:vAlign w:val="center"/>
            <w:hideMark/>
          </w:tcPr>
          <w:p w14:paraId="19C3490C"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1997</w:t>
            </w:r>
          </w:p>
        </w:tc>
        <w:tc>
          <w:tcPr>
            <w:tcW w:w="1477" w:type="dxa"/>
            <w:shd w:val="clear" w:color="auto" w:fill="auto"/>
            <w:vAlign w:val="center"/>
            <w:hideMark/>
          </w:tcPr>
          <w:p w14:paraId="73D6104C"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4</w:t>
            </w:r>
          </w:p>
        </w:tc>
        <w:tc>
          <w:tcPr>
            <w:tcW w:w="6834" w:type="dxa"/>
            <w:shd w:val="clear" w:color="auto" w:fill="auto"/>
            <w:vAlign w:val="center"/>
            <w:hideMark/>
          </w:tcPr>
          <w:p w14:paraId="7C2FA03E"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CESAR: Valledupar Primero de Mayo.</w:t>
            </w:r>
            <w:r w:rsidRPr="0096460D">
              <w:rPr>
                <w:rFonts w:ascii="Arial" w:hAnsi="Arial" w:cs="Arial"/>
                <w:color w:val="000000"/>
                <w:sz w:val="20"/>
                <w:szCs w:val="22"/>
                <w:lang w:val="es-CO" w:eastAsia="es-CO"/>
              </w:rPr>
              <w:br/>
              <w:t>SANTANDER: Bucaramanga.</w:t>
            </w:r>
            <w:r w:rsidRPr="0096460D">
              <w:rPr>
                <w:rFonts w:ascii="Arial" w:hAnsi="Arial" w:cs="Arial"/>
                <w:color w:val="000000"/>
                <w:sz w:val="20"/>
                <w:szCs w:val="22"/>
                <w:lang w:val="es-CO" w:eastAsia="es-CO"/>
              </w:rPr>
              <w:br/>
              <w:t>TOLIMA: Ibagué.</w:t>
            </w:r>
            <w:r w:rsidRPr="0096460D">
              <w:rPr>
                <w:rFonts w:ascii="Arial" w:hAnsi="Arial" w:cs="Arial"/>
                <w:color w:val="000000"/>
                <w:sz w:val="20"/>
                <w:szCs w:val="22"/>
                <w:lang w:val="es-CO" w:eastAsia="es-CO"/>
              </w:rPr>
              <w:br/>
              <w:t>VALLE: Cali Siloé.</w:t>
            </w:r>
          </w:p>
        </w:tc>
      </w:tr>
      <w:tr w:rsidR="00130B28" w:rsidRPr="0096460D" w14:paraId="4DBF9082" w14:textId="77777777" w:rsidTr="00130B28">
        <w:trPr>
          <w:trHeight w:val="113"/>
          <w:tblCellSpacing w:w="20" w:type="dxa"/>
          <w:jc w:val="center"/>
        </w:trPr>
        <w:tc>
          <w:tcPr>
            <w:tcW w:w="837" w:type="dxa"/>
            <w:shd w:val="clear" w:color="auto" w:fill="auto"/>
            <w:vAlign w:val="center"/>
            <w:hideMark/>
          </w:tcPr>
          <w:p w14:paraId="482A5CB4"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1998</w:t>
            </w:r>
          </w:p>
        </w:tc>
        <w:tc>
          <w:tcPr>
            <w:tcW w:w="1477" w:type="dxa"/>
            <w:shd w:val="clear" w:color="auto" w:fill="auto"/>
            <w:vAlign w:val="center"/>
            <w:hideMark/>
          </w:tcPr>
          <w:p w14:paraId="1C332DC6"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2</w:t>
            </w:r>
          </w:p>
        </w:tc>
        <w:tc>
          <w:tcPr>
            <w:tcW w:w="6834" w:type="dxa"/>
            <w:shd w:val="clear" w:color="auto" w:fill="auto"/>
            <w:vAlign w:val="center"/>
            <w:hideMark/>
          </w:tcPr>
          <w:p w14:paraId="45AE60AC"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BOGOTÁ: Suba.</w:t>
            </w:r>
            <w:r w:rsidRPr="0096460D">
              <w:rPr>
                <w:rFonts w:ascii="Arial" w:hAnsi="Arial" w:cs="Arial"/>
                <w:color w:val="000000"/>
                <w:sz w:val="20"/>
                <w:szCs w:val="22"/>
                <w:lang w:val="es-CO" w:eastAsia="es-CO"/>
              </w:rPr>
              <w:br/>
              <w:t>RISARALDA: Pereira Villa Santana.</w:t>
            </w:r>
          </w:p>
        </w:tc>
      </w:tr>
      <w:tr w:rsidR="00130B28" w:rsidRPr="0096460D" w14:paraId="5B9529A2" w14:textId="77777777" w:rsidTr="00130B28">
        <w:trPr>
          <w:trHeight w:val="113"/>
          <w:tblCellSpacing w:w="20" w:type="dxa"/>
          <w:jc w:val="center"/>
        </w:trPr>
        <w:tc>
          <w:tcPr>
            <w:tcW w:w="837" w:type="dxa"/>
            <w:shd w:val="clear" w:color="auto" w:fill="auto"/>
            <w:vAlign w:val="center"/>
            <w:hideMark/>
          </w:tcPr>
          <w:p w14:paraId="4917A5E4"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1999</w:t>
            </w:r>
          </w:p>
        </w:tc>
        <w:tc>
          <w:tcPr>
            <w:tcW w:w="1477" w:type="dxa"/>
            <w:shd w:val="clear" w:color="auto" w:fill="auto"/>
            <w:vAlign w:val="center"/>
            <w:hideMark/>
          </w:tcPr>
          <w:p w14:paraId="2B43ED6D"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1</w:t>
            </w:r>
          </w:p>
        </w:tc>
        <w:tc>
          <w:tcPr>
            <w:tcW w:w="6834" w:type="dxa"/>
            <w:shd w:val="clear" w:color="auto" w:fill="auto"/>
            <w:vAlign w:val="center"/>
            <w:hideMark/>
          </w:tcPr>
          <w:p w14:paraId="39E32F2A"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Chigorodó.</w:t>
            </w:r>
          </w:p>
        </w:tc>
      </w:tr>
      <w:tr w:rsidR="00130B28" w:rsidRPr="0096460D" w14:paraId="2098CF35" w14:textId="77777777" w:rsidTr="00130B28">
        <w:trPr>
          <w:trHeight w:val="113"/>
          <w:tblCellSpacing w:w="20" w:type="dxa"/>
          <w:jc w:val="center"/>
        </w:trPr>
        <w:tc>
          <w:tcPr>
            <w:tcW w:w="837" w:type="dxa"/>
            <w:shd w:val="clear" w:color="auto" w:fill="auto"/>
            <w:vAlign w:val="center"/>
            <w:hideMark/>
          </w:tcPr>
          <w:p w14:paraId="046B21B8"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2000</w:t>
            </w:r>
          </w:p>
        </w:tc>
        <w:tc>
          <w:tcPr>
            <w:tcW w:w="1477" w:type="dxa"/>
            <w:shd w:val="clear" w:color="auto" w:fill="auto"/>
            <w:vAlign w:val="center"/>
            <w:hideMark/>
          </w:tcPr>
          <w:p w14:paraId="1CF9389B"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4</w:t>
            </w:r>
          </w:p>
        </w:tc>
        <w:tc>
          <w:tcPr>
            <w:tcW w:w="6834" w:type="dxa"/>
            <w:shd w:val="clear" w:color="auto" w:fill="auto"/>
            <w:vAlign w:val="center"/>
            <w:hideMark/>
          </w:tcPr>
          <w:p w14:paraId="5716CBE4"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ATLÁNTICO: Barranquilla La Paz.</w:t>
            </w:r>
            <w:r w:rsidRPr="0096460D">
              <w:rPr>
                <w:rFonts w:ascii="Arial" w:hAnsi="Arial" w:cs="Arial"/>
                <w:color w:val="000000"/>
                <w:sz w:val="20"/>
                <w:szCs w:val="22"/>
                <w:lang w:val="es-CO" w:eastAsia="es-CO"/>
              </w:rPr>
              <w:br/>
              <w:t>BOLÍVAR: Cartagena Chiquinquirá</w:t>
            </w:r>
            <w:r w:rsidRPr="0096460D">
              <w:rPr>
                <w:rFonts w:ascii="Arial" w:hAnsi="Arial" w:cs="Arial"/>
                <w:color w:val="000000"/>
                <w:sz w:val="20"/>
                <w:szCs w:val="22"/>
                <w:lang w:val="es-CO" w:eastAsia="es-CO"/>
              </w:rPr>
              <w:br/>
              <w:t>CAUCA: Popayán.</w:t>
            </w:r>
            <w:r w:rsidRPr="0096460D">
              <w:rPr>
                <w:rFonts w:ascii="Arial" w:hAnsi="Arial" w:cs="Arial"/>
                <w:color w:val="000000"/>
                <w:sz w:val="20"/>
                <w:szCs w:val="22"/>
                <w:lang w:val="es-CO" w:eastAsia="es-CO"/>
              </w:rPr>
              <w:br/>
              <w:t>HUILA: Neiva.</w:t>
            </w:r>
          </w:p>
        </w:tc>
      </w:tr>
      <w:tr w:rsidR="00130B28" w:rsidRPr="0096460D" w14:paraId="3138EDE8" w14:textId="77777777" w:rsidTr="00130B28">
        <w:trPr>
          <w:trHeight w:val="113"/>
          <w:tblCellSpacing w:w="20" w:type="dxa"/>
          <w:jc w:val="center"/>
        </w:trPr>
        <w:tc>
          <w:tcPr>
            <w:tcW w:w="837" w:type="dxa"/>
            <w:shd w:val="clear" w:color="auto" w:fill="auto"/>
            <w:vAlign w:val="center"/>
            <w:hideMark/>
          </w:tcPr>
          <w:p w14:paraId="2151F4E1"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2001</w:t>
            </w:r>
          </w:p>
        </w:tc>
        <w:tc>
          <w:tcPr>
            <w:tcW w:w="1477" w:type="dxa"/>
            <w:shd w:val="clear" w:color="auto" w:fill="auto"/>
            <w:vAlign w:val="center"/>
            <w:hideMark/>
          </w:tcPr>
          <w:p w14:paraId="602C204C"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5</w:t>
            </w:r>
          </w:p>
        </w:tc>
        <w:tc>
          <w:tcPr>
            <w:tcW w:w="6834" w:type="dxa"/>
            <w:shd w:val="clear" w:color="auto" w:fill="auto"/>
            <w:vAlign w:val="center"/>
            <w:hideMark/>
          </w:tcPr>
          <w:p w14:paraId="03676922"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Medellín Villa del Socorro.</w:t>
            </w:r>
            <w:r w:rsidRPr="0096460D">
              <w:rPr>
                <w:rFonts w:ascii="Arial" w:hAnsi="Arial" w:cs="Arial"/>
                <w:color w:val="000000"/>
                <w:sz w:val="20"/>
                <w:szCs w:val="22"/>
                <w:lang w:val="es-CO" w:eastAsia="es-CO"/>
              </w:rPr>
              <w:br/>
              <w:t>LA GUAJIRA: Riohacha.</w:t>
            </w:r>
            <w:r w:rsidRPr="0096460D">
              <w:rPr>
                <w:rFonts w:ascii="Arial" w:hAnsi="Arial" w:cs="Arial"/>
                <w:color w:val="000000"/>
                <w:sz w:val="20"/>
                <w:szCs w:val="22"/>
                <w:lang w:val="es-CO" w:eastAsia="es-CO"/>
              </w:rPr>
              <w:br/>
              <w:t>NARIÑO: Pasto.</w:t>
            </w:r>
            <w:r w:rsidRPr="0096460D">
              <w:rPr>
                <w:rFonts w:ascii="Arial" w:hAnsi="Arial" w:cs="Arial"/>
                <w:color w:val="000000"/>
                <w:sz w:val="20"/>
                <w:szCs w:val="22"/>
                <w:lang w:val="es-CO" w:eastAsia="es-CO"/>
              </w:rPr>
              <w:br/>
              <w:t>PUTUMAYO: Mocoa.</w:t>
            </w:r>
            <w:r w:rsidRPr="0096460D">
              <w:rPr>
                <w:rFonts w:ascii="Arial" w:hAnsi="Arial" w:cs="Arial"/>
                <w:color w:val="000000"/>
                <w:sz w:val="20"/>
                <w:szCs w:val="22"/>
                <w:lang w:val="es-CO" w:eastAsia="es-CO"/>
              </w:rPr>
              <w:br/>
              <w:t>SAN ANDRÉS: San Andrés.</w:t>
            </w:r>
          </w:p>
        </w:tc>
      </w:tr>
      <w:tr w:rsidR="00130B28" w:rsidRPr="0096460D" w14:paraId="18FF3BB4" w14:textId="77777777" w:rsidTr="00130B28">
        <w:trPr>
          <w:trHeight w:val="113"/>
          <w:tblCellSpacing w:w="20" w:type="dxa"/>
          <w:jc w:val="center"/>
        </w:trPr>
        <w:tc>
          <w:tcPr>
            <w:tcW w:w="837" w:type="dxa"/>
            <w:shd w:val="clear" w:color="auto" w:fill="auto"/>
            <w:vAlign w:val="center"/>
            <w:hideMark/>
          </w:tcPr>
          <w:p w14:paraId="700BABBB"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2002</w:t>
            </w:r>
          </w:p>
        </w:tc>
        <w:tc>
          <w:tcPr>
            <w:tcW w:w="1477" w:type="dxa"/>
            <w:shd w:val="clear" w:color="auto" w:fill="auto"/>
            <w:vAlign w:val="center"/>
            <w:hideMark/>
          </w:tcPr>
          <w:p w14:paraId="0AC80598"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6</w:t>
            </w:r>
          </w:p>
        </w:tc>
        <w:tc>
          <w:tcPr>
            <w:tcW w:w="6834" w:type="dxa"/>
            <w:shd w:val="clear" w:color="auto" w:fill="auto"/>
            <w:vAlign w:val="center"/>
            <w:hideMark/>
          </w:tcPr>
          <w:p w14:paraId="1ABB2821"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BOLÍVAR: Cartagena Country.</w:t>
            </w:r>
            <w:r w:rsidRPr="0096460D">
              <w:rPr>
                <w:rFonts w:ascii="Arial" w:hAnsi="Arial" w:cs="Arial"/>
                <w:color w:val="000000"/>
                <w:sz w:val="20"/>
                <w:szCs w:val="22"/>
                <w:lang w:val="es-CO" w:eastAsia="es-CO"/>
              </w:rPr>
              <w:br/>
              <w:t>CALDAS: Manizales.</w:t>
            </w:r>
            <w:r w:rsidRPr="0096460D">
              <w:rPr>
                <w:rFonts w:ascii="Arial" w:hAnsi="Arial" w:cs="Arial"/>
                <w:color w:val="000000"/>
                <w:sz w:val="20"/>
                <w:szCs w:val="22"/>
                <w:lang w:val="es-CO" w:eastAsia="es-CO"/>
              </w:rPr>
              <w:br/>
              <w:t>CUNDINAMARCA: Girardot.</w:t>
            </w:r>
            <w:r w:rsidRPr="0096460D">
              <w:rPr>
                <w:rFonts w:ascii="Arial" w:hAnsi="Arial" w:cs="Arial"/>
                <w:color w:val="000000"/>
                <w:sz w:val="20"/>
                <w:szCs w:val="22"/>
                <w:lang w:val="es-CO" w:eastAsia="es-CO"/>
              </w:rPr>
              <w:br/>
              <w:t>META: Villavicencio.</w:t>
            </w:r>
            <w:r w:rsidRPr="0096460D">
              <w:rPr>
                <w:rFonts w:ascii="Arial" w:hAnsi="Arial" w:cs="Arial"/>
                <w:color w:val="000000"/>
                <w:sz w:val="20"/>
                <w:szCs w:val="22"/>
                <w:lang w:val="es-CO" w:eastAsia="es-CO"/>
              </w:rPr>
              <w:br/>
              <w:t>PUTUMAYO: Puerto Asís.</w:t>
            </w:r>
            <w:r w:rsidRPr="0096460D">
              <w:rPr>
                <w:rFonts w:ascii="Arial" w:hAnsi="Arial" w:cs="Arial"/>
                <w:color w:val="000000"/>
                <w:sz w:val="20"/>
                <w:szCs w:val="22"/>
                <w:lang w:val="es-CO" w:eastAsia="es-CO"/>
              </w:rPr>
              <w:br/>
              <w:t>RISARALDA: Pereira Cuba.</w:t>
            </w:r>
          </w:p>
        </w:tc>
      </w:tr>
      <w:tr w:rsidR="00130B28" w:rsidRPr="0096460D" w14:paraId="40C9D823" w14:textId="77777777" w:rsidTr="00130B28">
        <w:trPr>
          <w:trHeight w:val="113"/>
          <w:tblCellSpacing w:w="20" w:type="dxa"/>
          <w:jc w:val="center"/>
        </w:trPr>
        <w:tc>
          <w:tcPr>
            <w:tcW w:w="837" w:type="dxa"/>
            <w:shd w:val="clear" w:color="auto" w:fill="auto"/>
            <w:vAlign w:val="center"/>
            <w:hideMark/>
          </w:tcPr>
          <w:p w14:paraId="12A22755" w14:textId="77777777" w:rsidR="00130B28" w:rsidRPr="0096460D" w:rsidRDefault="00130B28" w:rsidP="00AD7A43">
            <w:pPr>
              <w:jc w:val="center"/>
              <w:rPr>
                <w:rFonts w:ascii="Arial" w:hAnsi="Arial" w:cs="Arial"/>
                <w:b/>
                <w:bCs/>
                <w:sz w:val="20"/>
                <w:szCs w:val="22"/>
                <w:lang w:val="es-CO" w:eastAsia="es-CO"/>
              </w:rPr>
            </w:pPr>
            <w:r w:rsidRPr="0096460D">
              <w:rPr>
                <w:rFonts w:ascii="Arial" w:hAnsi="Arial" w:cs="Arial"/>
                <w:b/>
                <w:bCs/>
                <w:sz w:val="20"/>
                <w:szCs w:val="22"/>
                <w:lang w:val="es-CO" w:eastAsia="es-CO"/>
              </w:rPr>
              <w:t>2003</w:t>
            </w:r>
          </w:p>
        </w:tc>
        <w:tc>
          <w:tcPr>
            <w:tcW w:w="1477" w:type="dxa"/>
            <w:shd w:val="clear" w:color="auto" w:fill="auto"/>
            <w:vAlign w:val="center"/>
            <w:hideMark/>
          </w:tcPr>
          <w:p w14:paraId="71CBB188" w14:textId="77777777" w:rsidR="00130B28" w:rsidRPr="0096460D" w:rsidRDefault="00130B28" w:rsidP="00AD7A43">
            <w:pPr>
              <w:jc w:val="center"/>
              <w:rPr>
                <w:rFonts w:ascii="Arial" w:hAnsi="Arial" w:cs="Arial"/>
                <w:sz w:val="20"/>
                <w:szCs w:val="22"/>
                <w:lang w:val="es-CO" w:eastAsia="es-CO"/>
              </w:rPr>
            </w:pPr>
            <w:r w:rsidRPr="0096460D">
              <w:rPr>
                <w:rFonts w:ascii="Arial" w:hAnsi="Arial" w:cs="Arial"/>
                <w:sz w:val="20"/>
                <w:szCs w:val="22"/>
                <w:lang w:val="es-CO" w:eastAsia="es-CO"/>
              </w:rPr>
              <w:t>13</w:t>
            </w:r>
          </w:p>
        </w:tc>
        <w:tc>
          <w:tcPr>
            <w:tcW w:w="6834" w:type="dxa"/>
            <w:shd w:val="clear" w:color="auto" w:fill="auto"/>
            <w:vAlign w:val="center"/>
            <w:hideMark/>
          </w:tcPr>
          <w:p w14:paraId="31B3261C" w14:textId="77777777" w:rsidR="00130B28" w:rsidRPr="0096460D" w:rsidRDefault="00130B28" w:rsidP="00AD7A43">
            <w:pPr>
              <w:rPr>
                <w:rFonts w:ascii="Arial" w:hAnsi="Arial" w:cs="Arial"/>
                <w:sz w:val="20"/>
                <w:szCs w:val="22"/>
                <w:lang w:val="es-CO" w:eastAsia="es-CO"/>
              </w:rPr>
            </w:pPr>
            <w:r w:rsidRPr="0096460D">
              <w:rPr>
                <w:rFonts w:ascii="Arial" w:hAnsi="Arial" w:cs="Arial"/>
                <w:sz w:val="20"/>
                <w:szCs w:val="22"/>
                <w:lang w:val="es-CO" w:eastAsia="es-CO"/>
              </w:rPr>
              <w:t>ANTIOQUIA: Bello I.</w:t>
            </w:r>
            <w:r w:rsidRPr="0096460D">
              <w:rPr>
                <w:rFonts w:ascii="Arial" w:hAnsi="Arial" w:cs="Arial"/>
                <w:sz w:val="20"/>
                <w:szCs w:val="22"/>
                <w:lang w:val="es-CO" w:eastAsia="es-CO"/>
              </w:rPr>
              <w:br/>
              <w:t>ATLÁNTICO Barranquilla Simón Bolívar.</w:t>
            </w:r>
            <w:r w:rsidRPr="0096460D">
              <w:rPr>
                <w:rFonts w:ascii="Arial" w:hAnsi="Arial" w:cs="Arial"/>
                <w:sz w:val="20"/>
                <w:szCs w:val="22"/>
                <w:lang w:val="es-CO" w:eastAsia="es-CO"/>
              </w:rPr>
              <w:br/>
              <w:t>CASANARE: Yopal.</w:t>
            </w:r>
            <w:r w:rsidRPr="0096460D">
              <w:rPr>
                <w:rFonts w:ascii="Arial" w:hAnsi="Arial" w:cs="Arial"/>
                <w:sz w:val="20"/>
                <w:szCs w:val="22"/>
                <w:lang w:val="es-CO" w:eastAsia="es-CO"/>
              </w:rPr>
              <w:br/>
              <w:t>CHOCÓ: Quibdó.</w:t>
            </w:r>
            <w:r w:rsidRPr="0096460D">
              <w:rPr>
                <w:rFonts w:ascii="Arial" w:hAnsi="Arial" w:cs="Arial"/>
                <w:sz w:val="20"/>
                <w:szCs w:val="22"/>
                <w:lang w:val="es-CO" w:eastAsia="es-CO"/>
              </w:rPr>
              <w:br/>
              <w:t>CUNDINAMARCA: Chía, Soacha.</w:t>
            </w:r>
            <w:r w:rsidRPr="0096460D">
              <w:rPr>
                <w:rFonts w:ascii="Arial" w:hAnsi="Arial" w:cs="Arial"/>
                <w:sz w:val="20"/>
                <w:szCs w:val="22"/>
                <w:lang w:val="es-CO" w:eastAsia="es-CO"/>
              </w:rPr>
              <w:br/>
            </w:r>
            <w:r w:rsidRPr="0096460D">
              <w:rPr>
                <w:rFonts w:ascii="Arial" w:hAnsi="Arial" w:cs="Arial"/>
                <w:sz w:val="20"/>
                <w:szCs w:val="22"/>
                <w:lang w:val="es-CO" w:eastAsia="es-CO"/>
              </w:rPr>
              <w:lastRenderedPageBreak/>
              <w:t>MAGDALENA: Santa Martha.</w:t>
            </w:r>
            <w:r w:rsidRPr="0096460D">
              <w:rPr>
                <w:rFonts w:ascii="Arial" w:hAnsi="Arial" w:cs="Arial"/>
                <w:sz w:val="20"/>
                <w:szCs w:val="22"/>
                <w:lang w:val="es-CO" w:eastAsia="es-CO"/>
              </w:rPr>
              <w:br/>
              <w:t>NORTE DE SANTANDER: Cúcuta.</w:t>
            </w:r>
            <w:r w:rsidRPr="0096460D">
              <w:rPr>
                <w:rFonts w:ascii="Arial" w:hAnsi="Arial" w:cs="Arial"/>
                <w:sz w:val="20"/>
                <w:szCs w:val="22"/>
                <w:lang w:val="es-CO" w:eastAsia="es-CO"/>
              </w:rPr>
              <w:br/>
              <w:t>QUINDÍO: Armenia.</w:t>
            </w:r>
            <w:r w:rsidRPr="0096460D">
              <w:rPr>
                <w:rFonts w:ascii="Arial" w:hAnsi="Arial" w:cs="Arial"/>
                <w:sz w:val="20"/>
                <w:szCs w:val="22"/>
                <w:lang w:val="es-CO" w:eastAsia="es-CO"/>
              </w:rPr>
              <w:br/>
              <w:t>SANTANDER: Floridablanca.</w:t>
            </w:r>
            <w:r w:rsidRPr="0096460D">
              <w:rPr>
                <w:rFonts w:ascii="Arial" w:hAnsi="Arial" w:cs="Arial"/>
                <w:sz w:val="20"/>
                <w:szCs w:val="22"/>
                <w:lang w:val="es-CO" w:eastAsia="es-CO"/>
              </w:rPr>
              <w:br/>
              <w:t>VALLE: Buga, Cartago, Tuluá.</w:t>
            </w:r>
          </w:p>
        </w:tc>
      </w:tr>
      <w:tr w:rsidR="00130B28" w:rsidRPr="0096460D" w14:paraId="7362751E" w14:textId="77777777" w:rsidTr="00130B28">
        <w:trPr>
          <w:trHeight w:val="113"/>
          <w:tblCellSpacing w:w="20" w:type="dxa"/>
          <w:jc w:val="center"/>
        </w:trPr>
        <w:tc>
          <w:tcPr>
            <w:tcW w:w="837" w:type="dxa"/>
            <w:shd w:val="clear" w:color="auto" w:fill="auto"/>
            <w:vAlign w:val="center"/>
            <w:hideMark/>
          </w:tcPr>
          <w:p w14:paraId="1A7599FF"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lastRenderedPageBreak/>
              <w:t>2005</w:t>
            </w:r>
          </w:p>
        </w:tc>
        <w:tc>
          <w:tcPr>
            <w:tcW w:w="1477" w:type="dxa"/>
            <w:shd w:val="clear" w:color="auto" w:fill="auto"/>
            <w:vAlign w:val="center"/>
            <w:hideMark/>
          </w:tcPr>
          <w:p w14:paraId="2CA198F7"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3</w:t>
            </w:r>
          </w:p>
        </w:tc>
        <w:tc>
          <w:tcPr>
            <w:tcW w:w="6834" w:type="dxa"/>
            <w:shd w:val="clear" w:color="auto" w:fill="auto"/>
            <w:vAlign w:val="center"/>
            <w:hideMark/>
          </w:tcPr>
          <w:p w14:paraId="200177ED"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BOYACÁ: Tunja.</w:t>
            </w:r>
            <w:r w:rsidRPr="0096460D">
              <w:rPr>
                <w:rFonts w:ascii="Arial" w:hAnsi="Arial" w:cs="Arial"/>
                <w:color w:val="000000"/>
                <w:sz w:val="20"/>
                <w:szCs w:val="22"/>
                <w:lang w:val="es-CO" w:eastAsia="es-CO"/>
              </w:rPr>
              <w:br/>
              <w:t>CÓRDOBA: Montería.</w:t>
            </w:r>
            <w:r w:rsidRPr="0096460D">
              <w:rPr>
                <w:rFonts w:ascii="Arial" w:hAnsi="Arial" w:cs="Arial"/>
                <w:color w:val="000000"/>
                <w:sz w:val="20"/>
                <w:szCs w:val="22"/>
                <w:lang w:val="es-CO" w:eastAsia="es-CO"/>
              </w:rPr>
              <w:br/>
              <w:t>VALLE: Buenaventura.</w:t>
            </w:r>
          </w:p>
        </w:tc>
      </w:tr>
      <w:tr w:rsidR="00130B28" w:rsidRPr="0096460D" w14:paraId="4C22DDEA" w14:textId="77777777" w:rsidTr="00130B28">
        <w:trPr>
          <w:trHeight w:val="113"/>
          <w:tblCellSpacing w:w="20" w:type="dxa"/>
          <w:jc w:val="center"/>
        </w:trPr>
        <w:tc>
          <w:tcPr>
            <w:tcW w:w="837" w:type="dxa"/>
            <w:shd w:val="clear" w:color="auto" w:fill="auto"/>
            <w:vAlign w:val="center"/>
            <w:hideMark/>
          </w:tcPr>
          <w:p w14:paraId="2333FEAE"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2006</w:t>
            </w:r>
          </w:p>
        </w:tc>
        <w:tc>
          <w:tcPr>
            <w:tcW w:w="1477" w:type="dxa"/>
            <w:shd w:val="clear" w:color="auto" w:fill="auto"/>
            <w:vAlign w:val="center"/>
            <w:hideMark/>
          </w:tcPr>
          <w:p w14:paraId="1CBE1994"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7</w:t>
            </w:r>
          </w:p>
        </w:tc>
        <w:tc>
          <w:tcPr>
            <w:tcW w:w="6834" w:type="dxa"/>
            <w:shd w:val="clear" w:color="auto" w:fill="auto"/>
            <w:vAlign w:val="center"/>
            <w:hideMark/>
          </w:tcPr>
          <w:p w14:paraId="35099842"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Medellín Robledo.</w:t>
            </w:r>
            <w:r w:rsidRPr="0096460D">
              <w:rPr>
                <w:rFonts w:ascii="Arial" w:hAnsi="Arial" w:cs="Arial"/>
                <w:color w:val="000000"/>
                <w:sz w:val="20"/>
                <w:szCs w:val="22"/>
                <w:lang w:val="es-CO" w:eastAsia="es-CO"/>
              </w:rPr>
              <w:br/>
              <w:t>BOGOTÁ: Los Mártires.</w:t>
            </w:r>
            <w:r w:rsidRPr="0096460D">
              <w:rPr>
                <w:rFonts w:ascii="Arial" w:hAnsi="Arial" w:cs="Arial"/>
                <w:color w:val="000000"/>
                <w:sz w:val="20"/>
                <w:szCs w:val="22"/>
                <w:lang w:val="es-CO" w:eastAsia="es-CO"/>
              </w:rPr>
              <w:br/>
              <w:t>CESAR: Valledupar La Nevada.</w:t>
            </w:r>
            <w:r w:rsidRPr="0096460D">
              <w:rPr>
                <w:rFonts w:ascii="Arial" w:hAnsi="Arial" w:cs="Arial"/>
                <w:color w:val="000000"/>
                <w:sz w:val="20"/>
                <w:szCs w:val="22"/>
                <w:lang w:val="es-CO" w:eastAsia="es-CO"/>
              </w:rPr>
              <w:br/>
              <w:t>TOLIMA: Ataco, Chaparral, Ortega, Rioblanco.</w:t>
            </w:r>
          </w:p>
        </w:tc>
      </w:tr>
      <w:tr w:rsidR="00130B28" w:rsidRPr="0096460D" w14:paraId="506F5811" w14:textId="77777777" w:rsidTr="00130B28">
        <w:trPr>
          <w:trHeight w:val="113"/>
          <w:tblCellSpacing w:w="20" w:type="dxa"/>
          <w:jc w:val="center"/>
        </w:trPr>
        <w:tc>
          <w:tcPr>
            <w:tcW w:w="837" w:type="dxa"/>
            <w:shd w:val="clear" w:color="auto" w:fill="auto"/>
            <w:vAlign w:val="center"/>
            <w:hideMark/>
          </w:tcPr>
          <w:p w14:paraId="70A82DDA"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2007</w:t>
            </w:r>
          </w:p>
        </w:tc>
        <w:tc>
          <w:tcPr>
            <w:tcW w:w="1477" w:type="dxa"/>
            <w:shd w:val="clear" w:color="auto" w:fill="auto"/>
            <w:vAlign w:val="center"/>
            <w:hideMark/>
          </w:tcPr>
          <w:p w14:paraId="7EF3E7D9"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3</w:t>
            </w:r>
          </w:p>
        </w:tc>
        <w:tc>
          <w:tcPr>
            <w:tcW w:w="6834" w:type="dxa"/>
            <w:shd w:val="clear" w:color="auto" w:fill="auto"/>
            <w:vAlign w:val="center"/>
            <w:hideMark/>
          </w:tcPr>
          <w:p w14:paraId="51FF766F"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Segovia.</w:t>
            </w:r>
            <w:r w:rsidRPr="0096460D">
              <w:rPr>
                <w:rFonts w:ascii="Arial" w:hAnsi="Arial" w:cs="Arial"/>
                <w:color w:val="000000"/>
                <w:sz w:val="20"/>
                <w:szCs w:val="22"/>
                <w:lang w:val="es-CO" w:eastAsia="es-CO"/>
              </w:rPr>
              <w:br/>
              <w:t>BOGOTÁ: Bosa, Usme.</w:t>
            </w:r>
          </w:p>
        </w:tc>
      </w:tr>
      <w:tr w:rsidR="00130B28" w:rsidRPr="0096460D" w14:paraId="2205F482" w14:textId="77777777" w:rsidTr="00130B28">
        <w:trPr>
          <w:trHeight w:val="113"/>
          <w:tblCellSpacing w:w="20" w:type="dxa"/>
          <w:jc w:val="center"/>
        </w:trPr>
        <w:tc>
          <w:tcPr>
            <w:tcW w:w="837" w:type="dxa"/>
            <w:shd w:val="clear" w:color="auto" w:fill="auto"/>
            <w:vAlign w:val="center"/>
            <w:hideMark/>
          </w:tcPr>
          <w:p w14:paraId="5A92528D"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2008</w:t>
            </w:r>
          </w:p>
        </w:tc>
        <w:tc>
          <w:tcPr>
            <w:tcW w:w="1477" w:type="dxa"/>
            <w:shd w:val="clear" w:color="auto" w:fill="auto"/>
            <w:vAlign w:val="center"/>
            <w:hideMark/>
          </w:tcPr>
          <w:p w14:paraId="3A75C4EA"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3</w:t>
            </w:r>
          </w:p>
        </w:tc>
        <w:tc>
          <w:tcPr>
            <w:tcW w:w="6834" w:type="dxa"/>
            <w:shd w:val="clear" w:color="auto" w:fill="auto"/>
            <w:vAlign w:val="center"/>
            <w:hideMark/>
          </w:tcPr>
          <w:p w14:paraId="292C42A8"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El Bagre, Remedios, Zaragoza.</w:t>
            </w:r>
          </w:p>
        </w:tc>
      </w:tr>
      <w:tr w:rsidR="00130B28" w:rsidRPr="0096460D" w14:paraId="523767E4" w14:textId="77777777" w:rsidTr="00130B28">
        <w:trPr>
          <w:trHeight w:val="113"/>
          <w:tblCellSpacing w:w="20" w:type="dxa"/>
          <w:jc w:val="center"/>
        </w:trPr>
        <w:tc>
          <w:tcPr>
            <w:tcW w:w="837" w:type="dxa"/>
            <w:shd w:val="clear" w:color="auto" w:fill="auto"/>
            <w:vAlign w:val="center"/>
            <w:hideMark/>
          </w:tcPr>
          <w:p w14:paraId="5981F205" w14:textId="77777777" w:rsidR="00130B28" w:rsidRPr="0096460D" w:rsidRDefault="00130B28" w:rsidP="00AD7A43">
            <w:pPr>
              <w:jc w:val="center"/>
              <w:rPr>
                <w:rFonts w:ascii="Arial" w:hAnsi="Arial" w:cs="Arial"/>
                <w:b/>
                <w:bCs/>
                <w:sz w:val="20"/>
                <w:szCs w:val="22"/>
                <w:lang w:val="es-CO" w:eastAsia="es-CO"/>
              </w:rPr>
            </w:pPr>
            <w:r w:rsidRPr="0096460D">
              <w:rPr>
                <w:rFonts w:ascii="Arial" w:hAnsi="Arial" w:cs="Arial"/>
                <w:b/>
                <w:bCs/>
                <w:sz w:val="20"/>
                <w:szCs w:val="22"/>
                <w:lang w:val="es-CO" w:eastAsia="es-CO"/>
              </w:rPr>
              <w:t>2009</w:t>
            </w:r>
          </w:p>
        </w:tc>
        <w:tc>
          <w:tcPr>
            <w:tcW w:w="1477" w:type="dxa"/>
            <w:shd w:val="clear" w:color="auto" w:fill="auto"/>
            <w:vAlign w:val="center"/>
            <w:hideMark/>
          </w:tcPr>
          <w:p w14:paraId="692E9F01" w14:textId="77777777" w:rsidR="00130B28" w:rsidRPr="0096460D" w:rsidRDefault="00130B28" w:rsidP="00AD7A43">
            <w:pPr>
              <w:jc w:val="center"/>
              <w:rPr>
                <w:rFonts w:ascii="Arial" w:hAnsi="Arial" w:cs="Arial"/>
                <w:sz w:val="20"/>
                <w:szCs w:val="22"/>
                <w:lang w:val="es-CO" w:eastAsia="es-CO"/>
              </w:rPr>
            </w:pPr>
            <w:r w:rsidRPr="0096460D">
              <w:rPr>
                <w:rFonts w:ascii="Arial" w:hAnsi="Arial" w:cs="Arial"/>
                <w:sz w:val="20"/>
                <w:szCs w:val="22"/>
                <w:lang w:val="es-CO" w:eastAsia="es-CO"/>
              </w:rPr>
              <w:t>12</w:t>
            </w:r>
          </w:p>
        </w:tc>
        <w:tc>
          <w:tcPr>
            <w:tcW w:w="6834" w:type="dxa"/>
            <w:shd w:val="clear" w:color="auto" w:fill="auto"/>
            <w:vAlign w:val="center"/>
            <w:hideMark/>
          </w:tcPr>
          <w:p w14:paraId="7F49EDDE" w14:textId="77777777" w:rsidR="00130B28" w:rsidRPr="0096460D" w:rsidRDefault="00130B28" w:rsidP="00AD7A43">
            <w:pPr>
              <w:rPr>
                <w:rFonts w:ascii="Arial" w:hAnsi="Arial" w:cs="Arial"/>
                <w:sz w:val="20"/>
                <w:szCs w:val="22"/>
                <w:lang w:val="es-CO" w:eastAsia="es-CO"/>
              </w:rPr>
            </w:pPr>
            <w:r w:rsidRPr="0096460D">
              <w:rPr>
                <w:rFonts w:ascii="Arial" w:hAnsi="Arial" w:cs="Arial"/>
                <w:sz w:val="20"/>
                <w:szCs w:val="22"/>
                <w:lang w:val="es-CO" w:eastAsia="es-CO"/>
              </w:rPr>
              <w:t>ANTIOQUIA: Vegachí, Yalí.</w:t>
            </w:r>
            <w:r w:rsidRPr="0096460D">
              <w:rPr>
                <w:rFonts w:ascii="Arial" w:hAnsi="Arial" w:cs="Arial"/>
                <w:sz w:val="20"/>
                <w:szCs w:val="22"/>
                <w:lang w:val="es-CO" w:eastAsia="es-CO"/>
              </w:rPr>
              <w:br/>
              <w:t>BOLÍVAR: Cartagena Canapote.</w:t>
            </w:r>
            <w:r w:rsidRPr="0096460D">
              <w:rPr>
                <w:rFonts w:ascii="Arial" w:hAnsi="Arial" w:cs="Arial"/>
                <w:sz w:val="20"/>
                <w:szCs w:val="22"/>
                <w:lang w:val="es-CO" w:eastAsia="es-CO"/>
              </w:rPr>
              <w:br/>
              <w:t>CAUCA: Buenos Aires, Corinto, Puerto Tejada, Toribio.</w:t>
            </w:r>
            <w:r w:rsidRPr="0096460D">
              <w:rPr>
                <w:rFonts w:ascii="Arial" w:hAnsi="Arial" w:cs="Arial"/>
                <w:sz w:val="20"/>
                <w:szCs w:val="22"/>
                <w:lang w:val="es-CO" w:eastAsia="es-CO"/>
              </w:rPr>
              <w:br/>
              <w:t>CHOCÓ: Condoto, Itsmina, Nóvita, Tadó.</w:t>
            </w:r>
            <w:r w:rsidRPr="0096460D">
              <w:rPr>
                <w:rFonts w:ascii="Arial" w:hAnsi="Arial" w:cs="Arial"/>
                <w:sz w:val="20"/>
                <w:szCs w:val="22"/>
                <w:lang w:val="es-CO" w:eastAsia="es-CO"/>
              </w:rPr>
              <w:br/>
              <w:t>NARIÑO: Tumaco.</w:t>
            </w:r>
          </w:p>
        </w:tc>
      </w:tr>
      <w:tr w:rsidR="00130B28" w:rsidRPr="0096460D" w14:paraId="33DDCCCF" w14:textId="77777777" w:rsidTr="00130B28">
        <w:trPr>
          <w:trHeight w:val="113"/>
          <w:tblCellSpacing w:w="20" w:type="dxa"/>
          <w:jc w:val="center"/>
        </w:trPr>
        <w:tc>
          <w:tcPr>
            <w:tcW w:w="837" w:type="dxa"/>
            <w:shd w:val="clear" w:color="auto" w:fill="auto"/>
            <w:vAlign w:val="center"/>
            <w:hideMark/>
          </w:tcPr>
          <w:p w14:paraId="3299749D"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2010</w:t>
            </w:r>
          </w:p>
        </w:tc>
        <w:tc>
          <w:tcPr>
            <w:tcW w:w="1477" w:type="dxa"/>
            <w:shd w:val="clear" w:color="auto" w:fill="auto"/>
            <w:vAlign w:val="center"/>
            <w:hideMark/>
          </w:tcPr>
          <w:p w14:paraId="441B7C42"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2</w:t>
            </w:r>
          </w:p>
        </w:tc>
        <w:tc>
          <w:tcPr>
            <w:tcW w:w="6834" w:type="dxa"/>
            <w:shd w:val="clear" w:color="auto" w:fill="auto"/>
            <w:vAlign w:val="center"/>
            <w:hideMark/>
          </w:tcPr>
          <w:p w14:paraId="1A07AF53"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RISARALDA: Dosquebradas.</w:t>
            </w:r>
            <w:r w:rsidRPr="0096460D">
              <w:rPr>
                <w:rFonts w:ascii="Arial" w:hAnsi="Arial" w:cs="Arial"/>
                <w:color w:val="000000"/>
                <w:sz w:val="20"/>
                <w:szCs w:val="22"/>
                <w:lang w:val="es-CO" w:eastAsia="es-CO"/>
              </w:rPr>
              <w:br/>
              <w:t>VALLE: Palmira.</w:t>
            </w:r>
          </w:p>
        </w:tc>
      </w:tr>
      <w:tr w:rsidR="00130B28" w:rsidRPr="0096460D" w14:paraId="6C67A06F" w14:textId="77777777" w:rsidTr="00130B28">
        <w:trPr>
          <w:trHeight w:val="113"/>
          <w:tblCellSpacing w:w="20" w:type="dxa"/>
          <w:jc w:val="center"/>
        </w:trPr>
        <w:tc>
          <w:tcPr>
            <w:tcW w:w="837" w:type="dxa"/>
            <w:shd w:val="clear" w:color="auto" w:fill="auto"/>
            <w:vAlign w:val="center"/>
            <w:hideMark/>
          </w:tcPr>
          <w:p w14:paraId="5F06E9E1" w14:textId="77777777" w:rsidR="00130B28" w:rsidRPr="0096460D" w:rsidRDefault="00130B28" w:rsidP="00AD7A43">
            <w:pPr>
              <w:jc w:val="center"/>
              <w:rPr>
                <w:rFonts w:ascii="Arial" w:hAnsi="Arial" w:cs="Arial"/>
                <w:b/>
                <w:bCs/>
                <w:sz w:val="20"/>
                <w:szCs w:val="22"/>
                <w:lang w:val="es-CO" w:eastAsia="es-CO"/>
              </w:rPr>
            </w:pPr>
            <w:r w:rsidRPr="0096460D">
              <w:rPr>
                <w:rFonts w:ascii="Arial" w:hAnsi="Arial" w:cs="Arial"/>
                <w:b/>
                <w:bCs/>
                <w:sz w:val="20"/>
                <w:szCs w:val="22"/>
                <w:lang w:val="es-CO" w:eastAsia="es-CO"/>
              </w:rPr>
              <w:t>2011</w:t>
            </w:r>
          </w:p>
        </w:tc>
        <w:tc>
          <w:tcPr>
            <w:tcW w:w="1477" w:type="dxa"/>
            <w:shd w:val="clear" w:color="auto" w:fill="auto"/>
            <w:vAlign w:val="center"/>
            <w:hideMark/>
          </w:tcPr>
          <w:p w14:paraId="27473DEC" w14:textId="77777777" w:rsidR="00130B28" w:rsidRPr="0096460D" w:rsidRDefault="00130B28" w:rsidP="00AD7A43">
            <w:pPr>
              <w:jc w:val="center"/>
              <w:rPr>
                <w:rFonts w:ascii="Arial" w:hAnsi="Arial" w:cs="Arial"/>
                <w:sz w:val="20"/>
                <w:szCs w:val="22"/>
                <w:lang w:val="es-CO" w:eastAsia="es-CO"/>
              </w:rPr>
            </w:pPr>
            <w:r w:rsidRPr="0096460D">
              <w:rPr>
                <w:rFonts w:ascii="Arial" w:hAnsi="Arial" w:cs="Arial"/>
                <w:sz w:val="20"/>
                <w:szCs w:val="22"/>
                <w:lang w:val="es-CO" w:eastAsia="es-CO"/>
              </w:rPr>
              <w:t>10</w:t>
            </w:r>
          </w:p>
        </w:tc>
        <w:tc>
          <w:tcPr>
            <w:tcW w:w="6834" w:type="dxa"/>
            <w:shd w:val="clear" w:color="auto" w:fill="auto"/>
            <w:vAlign w:val="center"/>
            <w:hideMark/>
          </w:tcPr>
          <w:p w14:paraId="136A345D" w14:textId="77777777" w:rsidR="00130B28" w:rsidRPr="0096460D" w:rsidRDefault="00130B28" w:rsidP="00AD7A43">
            <w:pPr>
              <w:jc w:val="both"/>
              <w:rPr>
                <w:rFonts w:ascii="Arial" w:hAnsi="Arial" w:cs="Arial"/>
                <w:sz w:val="20"/>
                <w:szCs w:val="22"/>
                <w:lang w:val="es-CO" w:eastAsia="es-CO"/>
              </w:rPr>
            </w:pPr>
            <w:r w:rsidRPr="0096460D">
              <w:rPr>
                <w:rFonts w:ascii="Arial" w:hAnsi="Arial" w:cs="Arial"/>
                <w:sz w:val="20"/>
                <w:szCs w:val="22"/>
                <w:lang w:val="es-CO" w:eastAsia="es-CO"/>
              </w:rPr>
              <w:t>ANTIOQUIA: Apartadó, Cáceres, Caucasia, Envigado, Itagüí, Nechí, Tarazá, Turbo, Riosucio.</w:t>
            </w:r>
            <w:r w:rsidRPr="0096460D">
              <w:rPr>
                <w:rFonts w:ascii="Arial" w:hAnsi="Arial" w:cs="Arial"/>
                <w:sz w:val="20"/>
                <w:szCs w:val="22"/>
                <w:lang w:val="es-CO" w:eastAsia="es-CO"/>
              </w:rPr>
              <w:br/>
              <w:t>CUNDINAMARCA: Cajicá.</w:t>
            </w:r>
          </w:p>
        </w:tc>
      </w:tr>
      <w:tr w:rsidR="00130B28" w:rsidRPr="0096460D" w14:paraId="3FE3D300" w14:textId="77777777" w:rsidTr="00130B28">
        <w:trPr>
          <w:trHeight w:val="113"/>
          <w:tblCellSpacing w:w="20" w:type="dxa"/>
          <w:jc w:val="center"/>
        </w:trPr>
        <w:tc>
          <w:tcPr>
            <w:tcW w:w="837" w:type="dxa"/>
            <w:shd w:val="clear" w:color="auto" w:fill="auto"/>
            <w:vAlign w:val="center"/>
            <w:hideMark/>
          </w:tcPr>
          <w:p w14:paraId="5E82BB8F"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2012</w:t>
            </w:r>
          </w:p>
        </w:tc>
        <w:tc>
          <w:tcPr>
            <w:tcW w:w="1477" w:type="dxa"/>
            <w:shd w:val="clear" w:color="auto" w:fill="auto"/>
            <w:vAlign w:val="center"/>
            <w:hideMark/>
          </w:tcPr>
          <w:p w14:paraId="586232E4"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3</w:t>
            </w:r>
          </w:p>
        </w:tc>
        <w:tc>
          <w:tcPr>
            <w:tcW w:w="6834" w:type="dxa"/>
            <w:shd w:val="clear" w:color="auto" w:fill="auto"/>
            <w:vAlign w:val="center"/>
            <w:hideMark/>
          </w:tcPr>
          <w:p w14:paraId="29CD312A"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LA GUAJIRA: Barrancas, Uribia.</w:t>
            </w:r>
            <w:r w:rsidRPr="0096460D">
              <w:rPr>
                <w:rFonts w:ascii="Arial" w:hAnsi="Arial" w:cs="Arial"/>
                <w:color w:val="000000"/>
                <w:sz w:val="20"/>
                <w:szCs w:val="22"/>
                <w:lang w:val="es-CO" w:eastAsia="es-CO"/>
              </w:rPr>
              <w:br/>
              <w:t>SUCRE: San Onofre.</w:t>
            </w:r>
          </w:p>
        </w:tc>
      </w:tr>
      <w:tr w:rsidR="00130B28" w:rsidRPr="0096460D" w14:paraId="7164FBF9" w14:textId="77777777" w:rsidTr="00130B28">
        <w:trPr>
          <w:trHeight w:val="113"/>
          <w:tblCellSpacing w:w="20" w:type="dxa"/>
          <w:jc w:val="center"/>
        </w:trPr>
        <w:tc>
          <w:tcPr>
            <w:tcW w:w="837" w:type="dxa"/>
            <w:shd w:val="clear" w:color="auto" w:fill="auto"/>
            <w:vAlign w:val="center"/>
            <w:hideMark/>
          </w:tcPr>
          <w:p w14:paraId="2222906D"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2013</w:t>
            </w:r>
          </w:p>
        </w:tc>
        <w:tc>
          <w:tcPr>
            <w:tcW w:w="1477" w:type="dxa"/>
            <w:shd w:val="clear" w:color="auto" w:fill="auto"/>
            <w:vAlign w:val="center"/>
            <w:hideMark/>
          </w:tcPr>
          <w:p w14:paraId="230B6EE1"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5</w:t>
            </w:r>
          </w:p>
        </w:tc>
        <w:tc>
          <w:tcPr>
            <w:tcW w:w="6834" w:type="dxa"/>
            <w:shd w:val="clear" w:color="auto" w:fill="auto"/>
            <w:vAlign w:val="center"/>
            <w:hideMark/>
          </w:tcPr>
          <w:p w14:paraId="68B7E1F9"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BOGOTÁ: Kennedy.</w:t>
            </w:r>
            <w:r w:rsidRPr="0096460D">
              <w:rPr>
                <w:rFonts w:ascii="Arial" w:hAnsi="Arial" w:cs="Arial"/>
                <w:color w:val="000000"/>
                <w:sz w:val="20"/>
                <w:szCs w:val="22"/>
                <w:lang w:val="es-CO" w:eastAsia="es-CO"/>
              </w:rPr>
              <w:br/>
              <w:t>CAQUETÁ: Florencia.</w:t>
            </w:r>
            <w:r w:rsidRPr="0096460D">
              <w:rPr>
                <w:rFonts w:ascii="Arial" w:hAnsi="Arial" w:cs="Arial"/>
                <w:color w:val="000000"/>
                <w:sz w:val="20"/>
                <w:szCs w:val="22"/>
                <w:lang w:val="es-CO" w:eastAsia="es-CO"/>
              </w:rPr>
              <w:br/>
              <w:t>CAUCA: Santander de Quilichao.</w:t>
            </w:r>
            <w:r w:rsidRPr="0096460D">
              <w:rPr>
                <w:rFonts w:ascii="Arial" w:hAnsi="Arial" w:cs="Arial"/>
                <w:color w:val="000000"/>
                <w:sz w:val="20"/>
                <w:szCs w:val="22"/>
                <w:lang w:val="es-CO" w:eastAsia="es-CO"/>
              </w:rPr>
              <w:br/>
              <w:t>GUAVIARE: San José del Guaviare.</w:t>
            </w:r>
            <w:r w:rsidRPr="0096460D">
              <w:rPr>
                <w:rFonts w:ascii="Arial" w:hAnsi="Arial" w:cs="Arial"/>
                <w:color w:val="000000"/>
                <w:sz w:val="20"/>
                <w:szCs w:val="22"/>
                <w:lang w:val="es-CO" w:eastAsia="es-CO"/>
              </w:rPr>
              <w:br/>
              <w:t>NARIÑO: Ipiales.</w:t>
            </w:r>
          </w:p>
        </w:tc>
      </w:tr>
      <w:tr w:rsidR="00130B28" w:rsidRPr="0096460D" w14:paraId="1A4A8F3B" w14:textId="77777777" w:rsidTr="00130B28">
        <w:trPr>
          <w:trHeight w:val="113"/>
          <w:tblCellSpacing w:w="20" w:type="dxa"/>
          <w:jc w:val="center"/>
        </w:trPr>
        <w:tc>
          <w:tcPr>
            <w:tcW w:w="837" w:type="dxa"/>
            <w:shd w:val="clear" w:color="auto" w:fill="auto"/>
            <w:vAlign w:val="center"/>
            <w:hideMark/>
          </w:tcPr>
          <w:p w14:paraId="4A237C96"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2014</w:t>
            </w:r>
          </w:p>
        </w:tc>
        <w:tc>
          <w:tcPr>
            <w:tcW w:w="1477" w:type="dxa"/>
            <w:shd w:val="clear" w:color="auto" w:fill="auto"/>
            <w:vAlign w:val="center"/>
            <w:hideMark/>
          </w:tcPr>
          <w:p w14:paraId="4E6F6D85"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16</w:t>
            </w:r>
          </w:p>
        </w:tc>
        <w:tc>
          <w:tcPr>
            <w:tcW w:w="6834" w:type="dxa"/>
            <w:shd w:val="clear" w:color="auto" w:fill="auto"/>
            <w:vAlign w:val="center"/>
            <w:hideMark/>
          </w:tcPr>
          <w:p w14:paraId="7E39BD5E" w14:textId="77777777" w:rsidR="00130B28" w:rsidRPr="0096460D" w:rsidRDefault="00130B28" w:rsidP="00AD7A43">
            <w:pPr>
              <w:jc w:val="both"/>
              <w:rPr>
                <w:rFonts w:ascii="Arial" w:hAnsi="Arial" w:cs="Arial"/>
                <w:color w:val="000000"/>
                <w:sz w:val="20"/>
                <w:szCs w:val="22"/>
                <w:lang w:val="es-CO" w:eastAsia="es-CO"/>
              </w:rPr>
            </w:pPr>
            <w:r w:rsidRPr="0096460D">
              <w:rPr>
                <w:rFonts w:ascii="Arial" w:hAnsi="Arial" w:cs="Arial"/>
                <w:color w:val="000000"/>
                <w:sz w:val="20"/>
                <w:szCs w:val="22"/>
                <w:lang w:val="es-CO" w:eastAsia="es-CO"/>
              </w:rPr>
              <w:t>ANTIOQUIA: Amalfi, Anorí, Ebéjico, El Carmen de Viboral, Frontino, La Ceja, Rionegro, Santa Fe de Antioquia, Santo Domingo-Medellín, Veinte de Julio-Medellín, Yarumal, y Yondó.</w:t>
            </w:r>
            <w:r w:rsidRPr="0096460D">
              <w:rPr>
                <w:rFonts w:ascii="Arial" w:hAnsi="Arial" w:cs="Arial"/>
                <w:color w:val="000000"/>
                <w:sz w:val="20"/>
                <w:szCs w:val="22"/>
                <w:lang w:val="es-CO" w:eastAsia="es-CO"/>
              </w:rPr>
              <w:br/>
              <w:t>BOGOTÁ D.C.: Fontibón, San Cristóbal Sur.</w:t>
            </w:r>
          </w:p>
          <w:p w14:paraId="0822A8F3" w14:textId="77777777" w:rsidR="00130B28" w:rsidRPr="0096460D" w:rsidRDefault="00130B28" w:rsidP="00AD7A43">
            <w:pPr>
              <w:jc w:val="both"/>
              <w:rPr>
                <w:rFonts w:ascii="Arial" w:hAnsi="Arial" w:cs="Arial"/>
                <w:color w:val="000000"/>
                <w:sz w:val="20"/>
                <w:szCs w:val="22"/>
                <w:lang w:val="es-CO" w:eastAsia="es-CO"/>
              </w:rPr>
            </w:pPr>
            <w:r w:rsidRPr="0096460D">
              <w:rPr>
                <w:rFonts w:ascii="Arial" w:hAnsi="Arial" w:cs="Arial"/>
                <w:color w:val="000000"/>
                <w:sz w:val="20"/>
                <w:szCs w:val="22"/>
                <w:lang w:val="es-CO" w:eastAsia="es-CO"/>
              </w:rPr>
              <w:t>CALDAS: Supía.</w:t>
            </w:r>
          </w:p>
          <w:p w14:paraId="34B83809" w14:textId="77777777" w:rsidR="00130B28" w:rsidRPr="0096460D" w:rsidRDefault="00130B28" w:rsidP="00AD7A43">
            <w:pPr>
              <w:jc w:val="both"/>
              <w:rPr>
                <w:rFonts w:ascii="Arial" w:hAnsi="Arial" w:cs="Arial"/>
                <w:color w:val="000000"/>
                <w:sz w:val="20"/>
                <w:szCs w:val="22"/>
                <w:lang w:val="es-CO" w:eastAsia="es-CO"/>
              </w:rPr>
            </w:pPr>
            <w:r w:rsidRPr="0096460D">
              <w:rPr>
                <w:rFonts w:ascii="Arial" w:hAnsi="Arial" w:cs="Arial"/>
                <w:color w:val="000000"/>
                <w:sz w:val="20"/>
                <w:szCs w:val="22"/>
                <w:lang w:val="es-CO" w:eastAsia="es-CO"/>
              </w:rPr>
              <w:t>HUILA: La Plata</w:t>
            </w:r>
          </w:p>
        </w:tc>
      </w:tr>
      <w:tr w:rsidR="00130B28" w:rsidRPr="0096460D" w14:paraId="5522A679" w14:textId="77777777" w:rsidTr="00130B28">
        <w:trPr>
          <w:trHeight w:val="113"/>
          <w:tblCellSpacing w:w="20" w:type="dxa"/>
          <w:jc w:val="center"/>
        </w:trPr>
        <w:tc>
          <w:tcPr>
            <w:tcW w:w="837" w:type="dxa"/>
            <w:shd w:val="clear" w:color="auto" w:fill="auto"/>
            <w:vAlign w:val="center"/>
            <w:hideMark/>
          </w:tcPr>
          <w:p w14:paraId="39659BBB"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2015</w:t>
            </w:r>
          </w:p>
        </w:tc>
        <w:tc>
          <w:tcPr>
            <w:tcW w:w="1477" w:type="dxa"/>
            <w:shd w:val="clear" w:color="auto" w:fill="auto"/>
            <w:vAlign w:val="center"/>
            <w:hideMark/>
          </w:tcPr>
          <w:p w14:paraId="0A1431D9" w14:textId="77777777" w:rsidR="00130B28" w:rsidRPr="0096460D" w:rsidRDefault="00130B28" w:rsidP="00AD7A43">
            <w:pPr>
              <w:jc w:val="center"/>
              <w:rPr>
                <w:rFonts w:ascii="Arial" w:hAnsi="Arial" w:cs="Arial"/>
                <w:color w:val="000000"/>
                <w:sz w:val="20"/>
                <w:szCs w:val="22"/>
                <w:lang w:val="es-CO" w:eastAsia="es-CO"/>
              </w:rPr>
            </w:pPr>
            <w:r w:rsidRPr="0096460D">
              <w:rPr>
                <w:rFonts w:ascii="Arial" w:hAnsi="Arial" w:cs="Arial"/>
                <w:color w:val="000000"/>
                <w:sz w:val="20"/>
                <w:szCs w:val="22"/>
                <w:lang w:val="es-CO" w:eastAsia="es-CO"/>
              </w:rPr>
              <w:t>3</w:t>
            </w:r>
          </w:p>
        </w:tc>
        <w:tc>
          <w:tcPr>
            <w:tcW w:w="6834" w:type="dxa"/>
            <w:shd w:val="clear" w:color="auto" w:fill="auto"/>
            <w:vAlign w:val="center"/>
            <w:hideMark/>
          </w:tcPr>
          <w:p w14:paraId="133669DB"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BOYACÁ: Villa de Leyva.</w:t>
            </w:r>
          </w:p>
          <w:p w14:paraId="2987ADC8" w14:textId="77777777" w:rsidR="00130B28" w:rsidRPr="0096460D" w:rsidRDefault="00130B28" w:rsidP="00AD7A43">
            <w:pPr>
              <w:rPr>
                <w:rFonts w:ascii="Arial" w:hAnsi="Arial" w:cs="Arial"/>
                <w:color w:val="000000"/>
                <w:sz w:val="20"/>
                <w:szCs w:val="22"/>
                <w:lang w:val="es-CO" w:eastAsia="es-CO"/>
              </w:rPr>
            </w:pPr>
            <w:r w:rsidRPr="0096460D">
              <w:rPr>
                <w:rFonts w:ascii="Arial" w:hAnsi="Arial" w:cs="Arial"/>
                <w:color w:val="000000"/>
                <w:sz w:val="20"/>
                <w:szCs w:val="22"/>
                <w:lang w:val="es-CO" w:eastAsia="es-CO"/>
              </w:rPr>
              <w:t>CUNDINAMARCA: Tocancipá.</w:t>
            </w:r>
            <w:r w:rsidRPr="0096460D">
              <w:rPr>
                <w:rFonts w:ascii="Arial" w:hAnsi="Arial" w:cs="Arial"/>
                <w:color w:val="000000"/>
                <w:sz w:val="20"/>
                <w:szCs w:val="22"/>
                <w:lang w:val="es-CO" w:eastAsia="es-CO"/>
              </w:rPr>
              <w:br/>
              <w:t>TOLIMA: Rovira.</w:t>
            </w:r>
          </w:p>
        </w:tc>
      </w:tr>
      <w:tr w:rsidR="00130B28" w:rsidRPr="0096460D" w14:paraId="00F47ADA" w14:textId="77777777" w:rsidTr="00130B28">
        <w:trPr>
          <w:trHeight w:val="113"/>
          <w:tblCellSpacing w:w="20" w:type="dxa"/>
          <w:jc w:val="center"/>
        </w:trPr>
        <w:tc>
          <w:tcPr>
            <w:tcW w:w="837" w:type="dxa"/>
            <w:shd w:val="clear" w:color="000000" w:fill="B7DEE8"/>
            <w:vAlign w:val="center"/>
            <w:hideMark/>
          </w:tcPr>
          <w:p w14:paraId="2D59617A"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TOTAL</w:t>
            </w:r>
          </w:p>
        </w:tc>
        <w:tc>
          <w:tcPr>
            <w:tcW w:w="1477" w:type="dxa"/>
            <w:shd w:val="clear" w:color="000000" w:fill="B7DEE8"/>
            <w:vAlign w:val="center"/>
            <w:hideMark/>
          </w:tcPr>
          <w:p w14:paraId="58FD3FEA" w14:textId="77777777" w:rsidR="00130B28" w:rsidRPr="0096460D" w:rsidRDefault="00130B28" w:rsidP="00AD7A43">
            <w:pPr>
              <w:jc w:val="center"/>
              <w:rPr>
                <w:rFonts w:ascii="Arial" w:hAnsi="Arial" w:cs="Arial"/>
                <w:b/>
                <w:bCs/>
                <w:color w:val="000000"/>
                <w:sz w:val="20"/>
                <w:szCs w:val="22"/>
                <w:lang w:val="es-CO" w:eastAsia="es-CO"/>
              </w:rPr>
            </w:pPr>
            <w:r w:rsidRPr="0096460D">
              <w:rPr>
                <w:rFonts w:ascii="Arial" w:hAnsi="Arial" w:cs="Arial"/>
                <w:b/>
                <w:bCs/>
                <w:color w:val="000000"/>
                <w:sz w:val="20"/>
                <w:szCs w:val="22"/>
                <w:lang w:val="es-CO" w:eastAsia="es-CO"/>
              </w:rPr>
              <w:t>104</w:t>
            </w:r>
          </w:p>
        </w:tc>
        <w:tc>
          <w:tcPr>
            <w:tcW w:w="6834" w:type="dxa"/>
            <w:shd w:val="clear" w:color="auto" w:fill="auto"/>
            <w:noWrap/>
            <w:vAlign w:val="bottom"/>
            <w:hideMark/>
          </w:tcPr>
          <w:p w14:paraId="6FEA0CA8" w14:textId="77777777" w:rsidR="00130B28" w:rsidRPr="0096460D" w:rsidRDefault="00130B28" w:rsidP="00AD7A43">
            <w:pPr>
              <w:rPr>
                <w:rFonts w:ascii="Arial" w:hAnsi="Arial" w:cs="Arial"/>
                <w:color w:val="000000"/>
                <w:sz w:val="20"/>
                <w:szCs w:val="22"/>
                <w:lang w:val="es-CO" w:eastAsia="es-CO"/>
              </w:rPr>
            </w:pPr>
          </w:p>
        </w:tc>
      </w:tr>
    </w:tbl>
    <w:p w14:paraId="1387CAC3" w14:textId="77777777" w:rsidR="0096460D" w:rsidRDefault="0096460D" w:rsidP="0091178F">
      <w:pPr>
        <w:jc w:val="both"/>
        <w:rPr>
          <w:rFonts w:ascii="Arial" w:hAnsi="Arial" w:cs="Arial"/>
          <w:b/>
          <w:sz w:val="22"/>
          <w:szCs w:val="22"/>
          <w:lang w:val="es-CO"/>
        </w:rPr>
      </w:pPr>
    </w:p>
    <w:p w14:paraId="4E249A3B" w14:textId="77777777" w:rsidR="00EE3039" w:rsidRDefault="00EE3039" w:rsidP="0091178F">
      <w:pPr>
        <w:jc w:val="both"/>
        <w:rPr>
          <w:rFonts w:ascii="Arial" w:hAnsi="Arial" w:cs="Arial"/>
          <w:b/>
          <w:sz w:val="22"/>
          <w:szCs w:val="22"/>
          <w:lang w:val="es-CO"/>
        </w:rPr>
      </w:pPr>
    </w:p>
    <w:p w14:paraId="288F57DB" w14:textId="68266321" w:rsidR="0091178F" w:rsidRPr="00BD5287" w:rsidRDefault="0096460D" w:rsidP="0091178F">
      <w:pPr>
        <w:jc w:val="both"/>
        <w:rPr>
          <w:rFonts w:ascii="Arial" w:hAnsi="Arial" w:cs="Arial"/>
          <w:sz w:val="22"/>
          <w:szCs w:val="22"/>
          <w:lang w:val="es-CO"/>
        </w:rPr>
      </w:pPr>
      <w:r>
        <w:rPr>
          <w:rFonts w:ascii="Arial" w:hAnsi="Arial" w:cs="Arial"/>
          <w:b/>
          <w:sz w:val="22"/>
          <w:szCs w:val="22"/>
          <w:lang w:val="es-CO"/>
        </w:rPr>
        <w:t>XVIII. Oferta institucional de Casas de Justicia</w:t>
      </w:r>
      <w:r w:rsidR="0091178F">
        <w:rPr>
          <w:rFonts w:ascii="Arial" w:hAnsi="Arial" w:cs="Arial"/>
          <w:b/>
          <w:sz w:val="22"/>
          <w:szCs w:val="22"/>
          <w:lang w:val="es-CO"/>
        </w:rPr>
        <w:t>.</w:t>
      </w:r>
    </w:p>
    <w:p w14:paraId="0229AABD" w14:textId="77777777" w:rsidR="0096460D" w:rsidRDefault="0096460D" w:rsidP="0096460D">
      <w:pPr>
        <w:tabs>
          <w:tab w:val="left" w:pos="3840"/>
        </w:tabs>
        <w:jc w:val="both"/>
        <w:rPr>
          <w:rFonts w:ascii="Arial" w:hAnsi="Arial" w:cs="Arial"/>
          <w:sz w:val="22"/>
          <w:szCs w:val="22"/>
          <w:lang w:val="es-CO"/>
        </w:rPr>
      </w:pPr>
    </w:p>
    <w:p w14:paraId="306C195B" w14:textId="5C8F2C24" w:rsidR="007D0CC3" w:rsidRDefault="0074180D" w:rsidP="0096460D">
      <w:pPr>
        <w:tabs>
          <w:tab w:val="left" w:pos="3840"/>
        </w:tabs>
        <w:jc w:val="both"/>
        <w:rPr>
          <w:rFonts w:ascii="Arial" w:hAnsi="Arial" w:cs="Arial"/>
          <w:sz w:val="22"/>
          <w:szCs w:val="22"/>
          <w:lang w:val="es-CO"/>
        </w:rPr>
      </w:pPr>
      <w:r>
        <w:rPr>
          <w:rFonts w:ascii="Arial" w:hAnsi="Arial" w:cs="Arial"/>
          <w:sz w:val="22"/>
          <w:szCs w:val="22"/>
          <w:lang w:val="es-CO"/>
        </w:rPr>
        <w:t xml:space="preserve">En Colombia se encuentra en operación </w:t>
      </w:r>
      <w:r w:rsidR="0096460D">
        <w:rPr>
          <w:rFonts w:ascii="Arial" w:hAnsi="Arial" w:cs="Arial"/>
          <w:sz w:val="22"/>
          <w:szCs w:val="22"/>
          <w:lang w:val="es-CO"/>
        </w:rPr>
        <w:t>ciento (</w:t>
      </w:r>
      <w:r w:rsidR="007D0CC3" w:rsidRPr="00BD5287">
        <w:rPr>
          <w:rFonts w:ascii="Arial" w:hAnsi="Arial" w:cs="Arial"/>
          <w:sz w:val="22"/>
          <w:szCs w:val="22"/>
          <w:lang w:val="es-CO"/>
        </w:rPr>
        <w:t>104</w:t>
      </w:r>
      <w:r w:rsidR="0096460D">
        <w:rPr>
          <w:rFonts w:ascii="Arial" w:hAnsi="Arial" w:cs="Arial"/>
          <w:sz w:val="22"/>
          <w:szCs w:val="22"/>
          <w:lang w:val="es-CO"/>
        </w:rPr>
        <w:t>)</w:t>
      </w:r>
      <w:r w:rsidR="007D0CC3" w:rsidRPr="00BD5287">
        <w:rPr>
          <w:rFonts w:ascii="Arial" w:hAnsi="Arial" w:cs="Arial"/>
          <w:sz w:val="22"/>
          <w:szCs w:val="22"/>
          <w:lang w:val="es-CO"/>
        </w:rPr>
        <w:t xml:space="preserve"> Casas de Justicia ubicadas en 88 municipios y 28 departamentos del territorio nacional, así:</w:t>
      </w:r>
    </w:p>
    <w:p w14:paraId="1ADBD03B" w14:textId="77777777" w:rsidR="0096460D" w:rsidRPr="00BD5287" w:rsidRDefault="0096460D" w:rsidP="0096460D">
      <w:pPr>
        <w:tabs>
          <w:tab w:val="left" w:pos="3840"/>
        </w:tabs>
        <w:jc w:val="both"/>
        <w:rPr>
          <w:rFonts w:ascii="Arial" w:hAnsi="Arial" w:cs="Arial"/>
          <w:sz w:val="22"/>
          <w:szCs w:val="22"/>
          <w:lang w:val="es-CO"/>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960"/>
        <w:gridCol w:w="480"/>
        <w:gridCol w:w="2560"/>
        <w:gridCol w:w="3180"/>
      </w:tblGrid>
      <w:tr w:rsidR="00D03A44" w:rsidRPr="00BD5287" w14:paraId="1F2291F0" w14:textId="77777777" w:rsidTr="00795803">
        <w:trPr>
          <w:trHeight w:val="284"/>
          <w:jc w:val="center"/>
        </w:trPr>
        <w:tc>
          <w:tcPr>
            <w:tcW w:w="475" w:type="dxa"/>
            <w:shd w:val="clear" w:color="000000" w:fill="B7DEE8"/>
            <w:noWrap/>
            <w:vAlign w:val="center"/>
            <w:hideMark/>
          </w:tcPr>
          <w:p w14:paraId="5782794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lastRenderedPageBreak/>
              <w:t>No.</w:t>
            </w:r>
          </w:p>
        </w:tc>
        <w:tc>
          <w:tcPr>
            <w:tcW w:w="1960" w:type="dxa"/>
            <w:shd w:val="clear" w:color="000000" w:fill="B7DEE8"/>
            <w:noWrap/>
            <w:vAlign w:val="center"/>
            <w:hideMark/>
          </w:tcPr>
          <w:p w14:paraId="4374B5B9" w14:textId="77777777" w:rsidR="00D03A44" w:rsidRPr="0096460D" w:rsidRDefault="00D03A44" w:rsidP="00D03A44">
            <w:pPr>
              <w:jc w:val="center"/>
              <w:rPr>
                <w:rFonts w:ascii="Calibri" w:hAnsi="Calibri"/>
                <w:b/>
                <w:bCs/>
                <w:color w:val="000000"/>
                <w:sz w:val="20"/>
                <w:szCs w:val="20"/>
                <w:lang w:val="es-CO" w:eastAsia="es-CO"/>
              </w:rPr>
            </w:pPr>
            <w:r w:rsidRPr="0096460D">
              <w:rPr>
                <w:rFonts w:ascii="Calibri" w:hAnsi="Calibri"/>
                <w:b/>
                <w:bCs/>
                <w:color w:val="000000"/>
                <w:sz w:val="22"/>
                <w:szCs w:val="20"/>
                <w:lang w:val="es-CO" w:eastAsia="es-CO"/>
              </w:rPr>
              <w:t>DEPARTAMENTO</w:t>
            </w:r>
          </w:p>
        </w:tc>
        <w:tc>
          <w:tcPr>
            <w:tcW w:w="480" w:type="dxa"/>
            <w:shd w:val="clear" w:color="000000" w:fill="B7DEE8"/>
            <w:noWrap/>
            <w:vAlign w:val="center"/>
            <w:hideMark/>
          </w:tcPr>
          <w:p w14:paraId="6F6C54D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No.</w:t>
            </w:r>
          </w:p>
        </w:tc>
        <w:tc>
          <w:tcPr>
            <w:tcW w:w="2560" w:type="dxa"/>
            <w:shd w:val="clear" w:color="000000" w:fill="B7DEE8"/>
            <w:noWrap/>
            <w:vAlign w:val="center"/>
            <w:hideMark/>
          </w:tcPr>
          <w:p w14:paraId="2A00C09C" w14:textId="77777777" w:rsidR="00D03A44" w:rsidRPr="00BA2843" w:rsidRDefault="00D03A44" w:rsidP="00D03A44">
            <w:pPr>
              <w:jc w:val="center"/>
              <w:rPr>
                <w:rFonts w:ascii="Calibri" w:hAnsi="Calibri"/>
                <w:b/>
                <w:bCs/>
                <w:color w:val="000000"/>
                <w:sz w:val="22"/>
                <w:szCs w:val="22"/>
                <w:lang w:val="es-CO" w:eastAsia="es-CO"/>
              </w:rPr>
            </w:pPr>
            <w:r w:rsidRPr="00BA2843">
              <w:rPr>
                <w:rFonts w:ascii="Calibri" w:hAnsi="Calibri"/>
                <w:b/>
                <w:bCs/>
                <w:color w:val="000000"/>
                <w:sz w:val="22"/>
                <w:szCs w:val="22"/>
                <w:lang w:val="es-CO" w:eastAsia="es-CO"/>
              </w:rPr>
              <w:t>MUNICIPIO</w:t>
            </w:r>
          </w:p>
        </w:tc>
        <w:tc>
          <w:tcPr>
            <w:tcW w:w="3180" w:type="dxa"/>
            <w:shd w:val="clear" w:color="000000" w:fill="B7DEE8"/>
            <w:noWrap/>
            <w:vAlign w:val="center"/>
            <w:hideMark/>
          </w:tcPr>
          <w:p w14:paraId="79E9F32A" w14:textId="77777777" w:rsidR="00D03A44" w:rsidRPr="00BA2843" w:rsidRDefault="00D03A44" w:rsidP="00D03A44">
            <w:pPr>
              <w:jc w:val="center"/>
              <w:rPr>
                <w:rFonts w:ascii="Calibri" w:hAnsi="Calibri"/>
                <w:b/>
                <w:bCs/>
                <w:color w:val="000000"/>
                <w:sz w:val="22"/>
                <w:szCs w:val="22"/>
                <w:lang w:val="es-CO" w:eastAsia="es-CO"/>
              </w:rPr>
            </w:pPr>
            <w:r w:rsidRPr="00BA2843">
              <w:rPr>
                <w:rFonts w:ascii="Calibri" w:hAnsi="Calibri"/>
                <w:b/>
                <w:bCs/>
                <w:color w:val="000000"/>
                <w:sz w:val="22"/>
                <w:szCs w:val="22"/>
                <w:lang w:val="es-CO" w:eastAsia="es-CO"/>
              </w:rPr>
              <w:t>CASAS DE JUSTICIA</w:t>
            </w:r>
          </w:p>
        </w:tc>
      </w:tr>
      <w:tr w:rsidR="00D03A44" w:rsidRPr="00BD5287" w14:paraId="0EEFF4B1" w14:textId="77777777" w:rsidTr="00795803">
        <w:trPr>
          <w:trHeight w:val="284"/>
          <w:jc w:val="center"/>
        </w:trPr>
        <w:tc>
          <w:tcPr>
            <w:tcW w:w="475" w:type="dxa"/>
            <w:shd w:val="clear" w:color="000000" w:fill="B7DEE8"/>
            <w:noWrap/>
            <w:vAlign w:val="center"/>
            <w:hideMark/>
          </w:tcPr>
          <w:p w14:paraId="0C456B7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w:t>
            </w:r>
          </w:p>
        </w:tc>
        <w:tc>
          <w:tcPr>
            <w:tcW w:w="1960" w:type="dxa"/>
            <w:vMerge w:val="restart"/>
            <w:shd w:val="clear" w:color="000000" w:fill="B7DEE8"/>
            <w:vAlign w:val="center"/>
            <w:hideMark/>
          </w:tcPr>
          <w:p w14:paraId="5E37C449"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ANTIOQUIA</w:t>
            </w:r>
          </w:p>
        </w:tc>
        <w:tc>
          <w:tcPr>
            <w:tcW w:w="480" w:type="dxa"/>
            <w:vMerge w:val="restart"/>
            <w:shd w:val="clear" w:color="auto" w:fill="auto"/>
            <w:noWrap/>
            <w:vAlign w:val="center"/>
            <w:hideMark/>
          </w:tcPr>
          <w:p w14:paraId="1C72167D"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30</w:t>
            </w:r>
          </w:p>
        </w:tc>
        <w:tc>
          <w:tcPr>
            <w:tcW w:w="2560" w:type="dxa"/>
            <w:shd w:val="clear" w:color="auto" w:fill="auto"/>
            <w:noWrap/>
            <w:vAlign w:val="center"/>
            <w:hideMark/>
          </w:tcPr>
          <w:p w14:paraId="5FD5777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AMALFI</w:t>
            </w:r>
          </w:p>
        </w:tc>
        <w:tc>
          <w:tcPr>
            <w:tcW w:w="3180" w:type="dxa"/>
            <w:shd w:val="clear" w:color="000000" w:fill="FFFFFF"/>
            <w:noWrap/>
            <w:vAlign w:val="center"/>
            <w:hideMark/>
          </w:tcPr>
          <w:p w14:paraId="1B545FE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AMALFI</w:t>
            </w:r>
          </w:p>
        </w:tc>
      </w:tr>
      <w:tr w:rsidR="00D03A44" w:rsidRPr="00BD5287" w14:paraId="0A3958AF" w14:textId="77777777" w:rsidTr="00795803">
        <w:trPr>
          <w:trHeight w:val="284"/>
          <w:jc w:val="center"/>
        </w:trPr>
        <w:tc>
          <w:tcPr>
            <w:tcW w:w="475" w:type="dxa"/>
            <w:shd w:val="clear" w:color="000000" w:fill="B7DEE8"/>
            <w:noWrap/>
            <w:vAlign w:val="center"/>
            <w:hideMark/>
          </w:tcPr>
          <w:p w14:paraId="268AE0A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w:t>
            </w:r>
          </w:p>
        </w:tc>
        <w:tc>
          <w:tcPr>
            <w:tcW w:w="1960" w:type="dxa"/>
            <w:vMerge/>
            <w:vAlign w:val="center"/>
            <w:hideMark/>
          </w:tcPr>
          <w:p w14:paraId="38D8280D"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78550F7"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307FF03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ANORÍ</w:t>
            </w:r>
          </w:p>
        </w:tc>
        <w:tc>
          <w:tcPr>
            <w:tcW w:w="3180" w:type="dxa"/>
            <w:shd w:val="clear" w:color="auto" w:fill="auto"/>
            <w:noWrap/>
            <w:vAlign w:val="center"/>
            <w:hideMark/>
          </w:tcPr>
          <w:p w14:paraId="372E672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ANORÍ</w:t>
            </w:r>
          </w:p>
        </w:tc>
      </w:tr>
      <w:tr w:rsidR="00D03A44" w:rsidRPr="00BD5287" w14:paraId="7967C83E" w14:textId="77777777" w:rsidTr="00795803">
        <w:trPr>
          <w:trHeight w:val="284"/>
          <w:jc w:val="center"/>
        </w:trPr>
        <w:tc>
          <w:tcPr>
            <w:tcW w:w="475" w:type="dxa"/>
            <w:shd w:val="clear" w:color="000000" w:fill="B7DEE8"/>
            <w:noWrap/>
            <w:vAlign w:val="center"/>
            <w:hideMark/>
          </w:tcPr>
          <w:p w14:paraId="550BE68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w:t>
            </w:r>
          </w:p>
        </w:tc>
        <w:tc>
          <w:tcPr>
            <w:tcW w:w="1960" w:type="dxa"/>
            <w:vMerge/>
            <w:vAlign w:val="center"/>
            <w:hideMark/>
          </w:tcPr>
          <w:p w14:paraId="449872C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77942E5"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720820E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APARTADÓ</w:t>
            </w:r>
          </w:p>
        </w:tc>
        <w:tc>
          <w:tcPr>
            <w:tcW w:w="3180" w:type="dxa"/>
            <w:shd w:val="clear" w:color="000000" w:fill="FFFFFF"/>
            <w:noWrap/>
            <w:vAlign w:val="center"/>
            <w:hideMark/>
          </w:tcPr>
          <w:p w14:paraId="3CE35CB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APARTADÓ</w:t>
            </w:r>
          </w:p>
        </w:tc>
      </w:tr>
      <w:tr w:rsidR="00D03A44" w:rsidRPr="00BD5287" w14:paraId="2891DE78" w14:textId="77777777" w:rsidTr="00795803">
        <w:trPr>
          <w:trHeight w:val="284"/>
          <w:jc w:val="center"/>
        </w:trPr>
        <w:tc>
          <w:tcPr>
            <w:tcW w:w="475" w:type="dxa"/>
            <w:shd w:val="clear" w:color="000000" w:fill="B7DEE8"/>
            <w:noWrap/>
            <w:vAlign w:val="center"/>
            <w:hideMark/>
          </w:tcPr>
          <w:p w14:paraId="1D79D97A"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w:t>
            </w:r>
          </w:p>
        </w:tc>
        <w:tc>
          <w:tcPr>
            <w:tcW w:w="1960" w:type="dxa"/>
            <w:vMerge/>
            <w:vAlign w:val="center"/>
            <w:hideMark/>
          </w:tcPr>
          <w:p w14:paraId="6698E6F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2E1CD81"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7B9588A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BELLO I</w:t>
            </w:r>
          </w:p>
        </w:tc>
        <w:tc>
          <w:tcPr>
            <w:tcW w:w="3180" w:type="dxa"/>
            <w:shd w:val="clear" w:color="000000" w:fill="FFFFFF"/>
            <w:noWrap/>
            <w:vAlign w:val="center"/>
            <w:hideMark/>
          </w:tcPr>
          <w:p w14:paraId="32A96B9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BELLO I</w:t>
            </w:r>
          </w:p>
        </w:tc>
      </w:tr>
      <w:tr w:rsidR="00D03A44" w:rsidRPr="00BD5287" w14:paraId="234DCC88" w14:textId="77777777" w:rsidTr="00795803">
        <w:trPr>
          <w:trHeight w:val="284"/>
          <w:jc w:val="center"/>
        </w:trPr>
        <w:tc>
          <w:tcPr>
            <w:tcW w:w="475" w:type="dxa"/>
            <w:shd w:val="clear" w:color="000000" w:fill="B7DEE8"/>
            <w:noWrap/>
            <w:vAlign w:val="center"/>
            <w:hideMark/>
          </w:tcPr>
          <w:p w14:paraId="7F106E2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w:t>
            </w:r>
          </w:p>
        </w:tc>
        <w:tc>
          <w:tcPr>
            <w:tcW w:w="1960" w:type="dxa"/>
            <w:vMerge/>
            <w:vAlign w:val="center"/>
            <w:hideMark/>
          </w:tcPr>
          <w:p w14:paraId="345F59E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9083374"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AAAC8B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CÁCERES</w:t>
            </w:r>
          </w:p>
        </w:tc>
        <w:tc>
          <w:tcPr>
            <w:tcW w:w="3180" w:type="dxa"/>
            <w:shd w:val="clear" w:color="000000" w:fill="FFFFFF"/>
            <w:noWrap/>
            <w:vAlign w:val="center"/>
            <w:hideMark/>
          </w:tcPr>
          <w:p w14:paraId="64E43EE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CÁCERES</w:t>
            </w:r>
          </w:p>
        </w:tc>
      </w:tr>
      <w:tr w:rsidR="00D03A44" w:rsidRPr="00BD5287" w14:paraId="0A274AB7" w14:textId="77777777" w:rsidTr="00795803">
        <w:trPr>
          <w:trHeight w:val="284"/>
          <w:jc w:val="center"/>
        </w:trPr>
        <w:tc>
          <w:tcPr>
            <w:tcW w:w="475" w:type="dxa"/>
            <w:shd w:val="clear" w:color="000000" w:fill="B7DEE8"/>
            <w:noWrap/>
            <w:vAlign w:val="center"/>
            <w:hideMark/>
          </w:tcPr>
          <w:p w14:paraId="7AAC421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w:t>
            </w:r>
          </w:p>
        </w:tc>
        <w:tc>
          <w:tcPr>
            <w:tcW w:w="1960" w:type="dxa"/>
            <w:vMerge/>
            <w:vAlign w:val="center"/>
            <w:hideMark/>
          </w:tcPr>
          <w:p w14:paraId="3D714207"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CFEEB2C"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1A90CEA7"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CAUCASIA</w:t>
            </w:r>
          </w:p>
        </w:tc>
        <w:tc>
          <w:tcPr>
            <w:tcW w:w="3180" w:type="dxa"/>
            <w:shd w:val="clear" w:color="000000" w:fill="FFFFFF"/>
            <w:noWrap/>
            <w:vAlign w:val="center"/>
            <w:hideMark/>
          </w:tcPr>
          <w:p w14:paraId="4054A413"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CAUCASIA</w:t>
            </w:r>
          </w:p>
        </w:tc>
      </w:tr>
      <w:tr w:rsidR="00D03A44" w:rsidRPr="00BD5287" w14:paraId="372518FD" w14:textId="77777777" w:rsidTr="00795803">
        <w:trPr>
          <w:trHeight w:val="284"/>
          <w:jc w:val="center"/>
        </w:trPr>
        <w:tc>
          <w:tcPr>
            <w:tcW w:w="475" w:type="dxa"/>
            <w:shd w:val="clear" w:color="000000" w:fill="B7DEE8"/>
            <w:noWrap/>
            <w:vAlign w:val="center"/>
            <w:hideMark/>
          </w:tcPr>
          <w:p w14:paraId="206A11D8"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w:t>
            </w:r>
          </w:p>
        </w:tc>
        <w:tc>
          <w:tcPr>
            <w:tcW w:w="1960" w:type="dxa"/>
            <w:vMerge/>
            <w:vAlign w:val="center"/>
            <w:hideMark/>
          </w:tcPr>
          <w:p w14:paraId="203B4A4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D9CA80F"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1DE81860"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CHIGORODÓ</w:t>
            </w:r>
          </w:p>
        </w:tc>
        <w:tc>
          <w:tcPr>
            <w:tcW w:w="3180" w:type="dxa"/>
            <w:shd w:val="clear" w:color="000000" w:fill="FFFFFF"/>
            <w:noWrap/>
            <w:vAlign w:val="center"/>
            <w:hideMark/>
          </w:tcPr>
          <w:p w14:paraId="6BFBD4F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CHIGORODÓ</w:t>
            </w:r>
          </w:p>
        </w:tc>
      </w:tr>
      <w:tr w:rsidR="00D03A44" w:rsidRPr="00BD5287" w14:paraId="5F75D7D5" w14:textId="77777777" w:rsidTr="00795803">
        <w:trPr>
          <w:trHeight w:val="284"/>
          <w:jc w:val="center"/>
        </w:trPr>
        <w:tc>
          <w:tcPr>
            <w:tcW w:w="475" w:type="dxa"/>
            <w:shd w:val="clear" w:color="000000" w:fill="B7DEE8"/>
            <w:noWrap/>
            <w:vAlign w:val="center"/>
            <w:hideMark/>
          </w:tcPr>
          <w:p w14:paraId="253C6A1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w:t>
            </w:r>
          </w:p>
        </w:tc>
        <w:tc>
          <w:tcPr>
            <w:tcW w:w="1960" w:type="dxa"/>
            <w:vMerge/>
            <w:vAlign w:val="center"/>
            <w:hideMark/>
          </w:tcPr>
          <w:p w14:paraId="19BDE4F2"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504D86E"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5EFB67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EBÉJICO</w:t>
            </w:r>
          </w:p>
        </w:tc>
        <w:tc>
          <w:tcPr>
            <w:tcW w:w="3180" w:type="dxa"/>
            <w:shd w:val="clear" w:color="000000" w:fill="FFFFFF"/>
            <w:noWrap/>
            <w:vAlign w:val="center"/>
            <w:hideMark/>
          </w:tcPr>
          <w:p w14:paraId="18390B5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EBÉJICO</w:t>
            </w:r>
          </w:p>
        </w:tc>
      </w:tr>
      <w:tr w:rsidR="00D03A44" w:rsidRPr="00BD5287" w14:paraId="7430691D" w14:textId="77777777" w:rsidTr="00795803">
        <w:trPr>
          <w:trHeight w:val="284"/>
          <w:jc w:val="center"/>
        </w:trPr>
        <w:tc>
          <w:tcPr>
            <w:tcW w:w="475" w:type="dxa"/>
            <w:shd w:val="clear" w:color="000000" w:fill="B7DEE8"/>
            <w:noWrap/>
            <w:vAlign w:val="center"/>
            <w:hideMark/>
          </w:tcPr>
          <w:p w14:paraId="46E5F98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w:t>
            </w:r>
          </w:p>
        </w:tc>
        <w:tc>
          <w:tcPr>
            <w:tcW w:w="1960" w:type="dxa"/>
            <w:vMerge/>
            <w:vAlign w:val="center"/>
            <w:hideMark/>
          </w:tcPr>
          <w:p w14:paraId="7FA32A4D"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19ABFE3"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18C0414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EL BAGRE</w:t>
            </w:r>
          </w:p>
        </w:tc>
        <w:tc>
          <w:tcPr>
            <w:tcW w:w="3180" w:type="dxa"/>
            <w:shd w:val="clear" w:color="000000" w:fill="FFFFFF"/>
            <w:noWrap/>
            <w:vAlign w:val="center"/>
            <w:hideMark/>
          </w:tcPr>
          <w:p w14:paraId="22961F0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EL BAGRE</w:t>
            </w:r>
          </w:p>
        </w:tc>
      </w:tr>
      <w:tr w:rsidR="00D03A44" w:rsidRPr="00BD5287" w14:paraId="10FB117D" w14:textId="77777777" w:rsidTr="00795803">
        <w:trPr>
          <w:trHeight w:val="284"/>
          <w:jc w:val="center"/>
        </w:trPr>
        <w:tc>
          <w:tcPr>
            <w:tcW w:w="475" w:type="dxa"/>
            <w:shd w:val="clear" w:color="000000" w:fill="B7DEE8"/>
            <w:noWrap/>
            <w:vAlign w:val="center"/>
            <w:hideMark/>
          </w:tcPr>
          <w:p w14:paraId="003D722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w:t>
            </w:r>
          </w:p>
        </w:tc>
        <w:tc>
          <w:tcPr>
            <w:tcW w:w="1960" w:type="dxa"/>
            <w:vMerge/>
            <w:vAlign w:val="center"/>
            <w:hideMark/>
          </w:tcPr>
          <w:p w14:paraId="50500160"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851B238"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612ED73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EL CARMEN DE VIBORAL</w:t>
            </w:r>
          </w:p>
        </w:tc>
        <w:tc>
          <w:tcPr>
            <w:tcW w:w="3180" w:type="dxa"/>
            <w:shd w:val="clear" w:color="000000" w:fill="FFFFFF"/>
            <w:noWrap/>
            <w:vAlign w:val="center"/>
            <w:hideMark/>
          </w:tcPr>
          <w:p w14:paraId="5D0481F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EL CARMEN DE VIBORAL</w:t>
            </w:r>
          </w:p>
        </w:tc>
      </w:tr>
      <w:tr w:rsidR="00D03A44" w:rsidRPr="00BD5287" w14:paraId="0B390BF9" w14:textId="77777777" w:rsidTr="00795803">
        <w:trPr>
          <w:trHeight w:val="284"/>
          <w:jc w:val="center"/>
        </w:trPr>
        <w:tc>
          <w:tcPr>
            <w:tcW w:w="475" w:type="dxa"/>
            <w:shd w:val="clear" w:color="000000" w:fill="B7DEE8"/>
            <w:noWrap/>
            <w:vAlign w:val="center"/>
            <w:hideMark/>
          </w:tcPr>
          <w:p w14:paraId="0ADAAEB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11</w:t>
            </w:r>
          </w:p>
        </w:tc>
        <w:tc>
          <w:tcPr>
            <w:tcW w:w="1960" w:type="dxa"/>
            <w:vMerge/>
            <w:vAlign w:val="center"/>
            <w:hideMark/>
          </w:tcPr>
          <w:p w14:paraId="026CA4AE"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CF65BAA"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322741EE"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ENVIGADO</w:t>
            </w:r>
          </w:p>
        </w:tc>
        <w:tc>
          <w:tcPr>
            <w:tcW w:w="3180" w:type="dxa"/>
            <w:shd w:val="clear" w:color="000000" w:fill="FFFFFF"/>
            <w:noWrap/>
            <w:vAlign w:val="center"/>
            <w:hideMark/>
          </w:tcPr>
          <w:p w14:paraId="271928A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ENVIGADO</w:t>
            </w:r>
          </w:p>
        </w:tc>
      </w:tr>
      <w:tr w:rsidR="00D03A44" w:rsidRPr="00BD5287" w14:paraId="07C6DE31" w14:textId="77777777" w:rsidTr="00795803">
        <w:trPr>
          <w:trHeight w:val="284"/>
          <w:jc w:val="center"/>
        </w:trPr>
        <w:tc>
          <w:tcPr>
            <w:tcW w:w="475" w:type="dxa"/>
            <w:shd w:val="clear" w:color="000000" w:fill="B7DEE8"/>
            <w:noWrap/>
            <w:vAlign w:val="center"/>
            <w:hideMark/>
          </w:tcPr>
          <w:p w14:paraId="268D149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12</w:t>
            </w:r>
          </w:p>
        </w:tc>
        <w:tc>
          <w:tcPr>
            <w:tcW w:w="1960" w:type="dxa"/>
            <w:vMerge/>
            <w:vAlign w:val="center"/>
            <w:hideMark/>
          </w:tcPr>
          <w:p w14:paraId="0D5CBDF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9F0EBB9"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6A8FF21E"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FRONTINO</w:t>
            </w:r>
          </w:p>
        </w:tc>
        <w:tc>
          <w:tcPr>
            <w:tcW w:w="3180" w:type="dxa"/>
            <w:shd w:val="clear" w:color="000000" w:fill="FFFFFF"/>
            <w:noWrap/>
            <w:vAlign w:val="center"/>
            <w:hideMark/>
          </w:tcPr>
          <w:p w14:paraId="2F4867E7"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FRONTINO</w:t>
            </w:r>
          </w:p>
        </w:tc>
      </w:tr>
      <w:tr w:rsidR="00D03A44" w:rsidRPr="00BD5287" w14:paraId="079B6DAA" w14:textId="77777777" w:rsidTr="00795803">
        <w:trPr>
          <w:trHeight w:val="284"/>
          <w:jc w:val="center"/>
        </w:trPr>
        <w:tc>
          <w:tcPr>
            <w:tcW w:w="475" w:type="dxa"/>
            <w:shd w:val="clear" w:color="000000" w:fill="B7DEE8"/>
            <w:noWrap/>
            <w:vAlign w:val="center"/>
            <w:hideMark/>
          </w:tcPr>
          <w:p w14:paraId="7346A60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13</w:t>
            </w:r>
          </w:p>
        </w:tc>
        <w:tc>
          <w:tcPr>
            <w:tcW w:w="1960" w:type="dxa"/>
            <w:vMerge/>
            <w:vAlign w:val="center"/>
            <w:hideMark/>
          </w:tcPr>
          <w:p w14:paraId="785C95DC"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2EE1D06"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3DC2BA5" w14:textId="7A748A7D"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ITAGÜÍ</w:t>
            </w:r>
          </w:p>
        </w:tc>
        <w:tc>
          <w:tcPr>
            <w:tcW w:w="3180" w:type="dxa"/>
            <w:shd w:val="clear" w:color="000000" w:fill="FFFFFF"/>
            <w:noWrap/>
            <w:vAlign w:val="center"/>
            <w:hideMark/>
          </w:tcPr>
          <w:p w14:paraId="4083492F" w14:textId="4DADA5CA"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ITAGÜÍ</w:t>
            </w:r>
          </w:p>
        </w:tc>
      </w:tr>
      <w:tr w:rsidR="00D03A44" w:rsidRPr="00BD5287" w14:paraId="3BFA5806" w14:textId="77777777" w:rsidTr="00795803">
        <w:trPr>
          <w:trHeight w:val="284"/>
          <w:jc w:val="center"/>
        </w:trPr>
        <w:tc>
          <w:tcPr>
            <w:tcW w:w="475" w:type="dxa"/>
            <w:shd w:val="clear" w:color="000000" w:fill="B7DEE8"/>
            <w:noWrap/>
            <w:vAlign w:val="center"/>
            <w:hideMark/>
          </w:tcPr>
          <w:p w14:paraId="70CAC136"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14</w:t>
            </w:r>
          </w:p>
        </w:tc>
        <w:tc>
          <w:tcPr>
            <w:tcW w:w="1960" w:type="dxa"/>
            <w:vMerge/>
            <w:vAlign w:val="center"/>
            <w:hideMark/>
          </w:tcPr>
          <w:p w14:paraId="2D63262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FBAC762"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B7FDD0F"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LA CEJA</w:t>
            </w:r>
          </w:p>
        </w:tc>
        <w:tc>
          <w:tcPr>
            <w:tcW w:w="3180" w:type="dxa"/>
            <w:shd w:val="clear" w:color="000000" w:fill="FFFFFF"/>
            <w:noWrap/>
            <w:vAlign w:val="center"/>
            <w:hideMark/>
          </w:tcPr>
          <w:p w14:paraId="035055DB"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LA CEJA</w:t>
            </w:r>
          </w:p>
        </w:tc>
      </w:tr>
      <w:tr w:rsidR="00D03A44" w:rsidRPr="00BD5287" w14:paraId="33953886" w14:textId="77777777" w:rsidTr="00795803">
        <w:trPr>
          <w:trHeight w:val="284"/>
          <w:jc w:val="center"/>
        </w:trPr>
        <w:tc>
          <w:tcPr>
            <w:tcW w:w="475" w:type="dxa"/>
            <w:shd w:val="clear" w:color="000000" w:fill="B7DEE8"/>
            <w:noWrap/>
            <w:vAlign w:val="center"/>
            <w:hideMark/>
          </w:tcPr>
          <w:p w14:paraId="0E0FB12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15</w:t>
            </w:r>
          </w:p>
        </w:tc>
        <w:tc>
          <w:tcPr>
            <w:tcW w:w="1960" w:type="dxa"/>
            <w:vMerge/>
            <w:vAlign w:val="center"/>
            <w:hideMark/>
          </w:tcPr>
          <w:p w14:paraId="0B0B0C65"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1E72428" w14:textId="77777777" w:rsidR="00D03A44" w:rsidRPr="00BD5287" w:rsidRDefault="00D03A44" w:rsidP="00D03A44">
            <w:pPr>
              <w:rPr>
                <w:rFonts w:ascii="Arial" w:hAnsi="Arial" w:cs="Arial"/>
                <w:b/>
                <w:bCs/>
                <w:color w:val="000000"/>
                <w:sz w:val="22"/>
                <w:szCs w:val="22"/>
                <w:lang w:val="es-CO" w:eastAsia="es-CO"/>
              </w:rPr>
            </w:pPr>
          </w:p>
        </w:tc>
        <w:tc>
          <w:tcPr>
            <w:tcW w:w="2560" w:type="dxa"/>
            <w:vMerge w:val="restart"/>
            <w:shd w:val="clear" w:color="000000" w:fill="CCFF99"/>
            <w:noWrap/>
            <w:vAlign w:val="center"/>
            <w:hideMark/>
          </w:tcPr>
          <w:p w14:paraId="5B62E57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MEDELLÍN</w:t>
            </w:r>
          </w:p>
        </w:tc>
        <w:tc>
          <w:tcPr>
            <w:tcW w:w="3180" w:type="dxa"/>
            <w:shd w:val="clear" w:color="000000" w:fill="CCFF99"/>
            <w:noWrap/>
            <w:vAlign w:val="center"/>
            <w:hideMark/>
          </w:tcPr>
          <w:p w14:paraId="7C0A5614" w14:textId="116CF9FA"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MEDELLIN ROBLEDO</w:t>
            </w:r>
          </w:p>
        </w:tc>
      </w:tr>
      <w:tr w:rsidR="00D03A44" w:rsidRPr="00BD5287" w14:paraId="13BC41AE" w14:textId="77777777" w:rsidTr="00795803">
        <w:trPr>
          <w:trHeight w:val="284"/>
          <w:jc w:val="center"/>
        </w:trPr>
        <w:tc>
          <w:tcPr>
            <w:tcW w:w="475" w:type="dxa"/>
            <w:shd w:val="clear" w:color="000000" w:fill="B7DEE8"/>
            <w:noWrap/>
            <w:vAlign w:val="center"/>
            <w:hideMark/>
          </w:tcPr>
          <w:p w14:paraId="7EA63ED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16</w:t>
            </w:r>
          </w:p>
        </w:tc>
        <w:tc>
          <w:tcPr>
            <w:tcW w:w="1960" w:type="dxa"/>
            <w:vMerge/>
            <w:vAlign w:val="center"/>
            <w:hideMark/>
          </w:tcPr>
          <w:p w14:paraId="4AC6FB2E"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E9EEB74"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41BB8F84"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537D94A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MEDELLIN SANTO DOMINGO</w:t>
            </w:r>
          </w:p>
        </w:tc>
      </w:tr>
      <w:tr w:rsidR="00D03A44" w:rsidRPr="00BD5287" w14:paraId="4688AD49" w14:textId="77777777" w:rsidTr="00795803">
        <w:trPr>
          <w:trHeight w:val="284"/>
          <w:jc w:val="center"/>
        </w:trPr>
        <w:tc>
          <w:tcPr>
            <w:tcW w:w="475" w:type="dxa"/>
            <w:shd w:val="clear" w:color="000000" w:fill="B7DEE8"/>
            <w:noWrap/>
            <w:vAlign w:val="center"/>
            <w:hideMark/>
          </w:tcPr>
          <w:p w14:paraId="38306B7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17</w:t>
            </w:r>
          </w:p>
        </w:tc>
        <w:tc>
          <w:tcPr>
            <w:tcW w:w="1960" w:type="dxa"/>
            <w:vMerge/>
            <w:vAlign w:val="center"/>
            <w:hideMark/>
          </w:tcPr>
          <w:p w14:paraId="34981B2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A56C6B1"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7E11431F"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7748FFC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MEDELLIN VILLA DEL SOCORRO</w:t>
            </w:r>
          </w:p>
        </w:tc>
      </w:tr>
      <w:tr w:rsidR="00D03A44" w:rsidRPr="00BD5287" w14:paraId="1D8257D9" w14:textId="77777777" w:rsidTr="00795803">
        <w:trPr>
          <w:trHeight w:val="284"/>
          <w:jc w:val="center"/>
        </w:trPr>
        <w:tc>
          <w:tcPr>
            <w:tcW w:w="475" w:type="dxa"/>
            <w:shd w:val="clear" w:color="000000" w:fill="B7DEE8"/>
            <w:noWrap/>
            <w:vAlign w:val="center"/>
            <w:hideMark/>
          </w:tcPr>
          <w:p w14:paraId="046CB47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18</w:t>
            </w:r>
          </w:p>
        </w:tc>
        <w:tc>
          <w:tcPr>
            <w:tcW w:w="1960" w:type="dxa"/>
            <w:vMerge/>
            <w:vAlign w:val="center"/>
            <w:hideMark/>
          </w:tcPr>
          <w:p w14:paraId="5953349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8160B2D"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30B7BAA1"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137F80F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MEDELLIN VEINTE DE JULIO</w:t>
            </w:r>
          </w:p>
        </w:tc>
      </w:tr>
      <w:tr w:rsidR="00D03A44" w:rsidRPr="00BD5287" w14:paraId="5E1F152B" w14:textId="77777777" w:rsidTr="00795803">
        <w:trPr>
          <w:trHeight w:val="284"/>
          <w:jc w:val="center"/>
        </w:trPr>
        <w:tc>
          <w:tcPr>
            <w:tcW w:w="475" w:type="dxa"/>
            <w:shd w:val="clear" w:color="000000" w:fill="B7DEE8"/>
            <w:noWrap/>
            <w:vAlign w:val="center"/>
            <w:hideMark/>
          </w:tcPr>
          <w:p w14:paraId="2C70DF7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19</w:t>
            </w:r>
          </w:p>
        </w:tc>
        <w:tc>
          <w:tcPr>
            <w:tcW w:w="1960" w:type="dxa"/>
            <w:vMerge/>
            <w:vAlign w:val="center"/>
            <w:hideMark/>
          </w:tcPr>
          <w:p w14:paraId="0138FA6D"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1EBCB31"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DDED4FE"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NECHÍ</w:t>
            </w:r>
          </w:p>
        </w:tc>
        <w:tc>
          <w:tcPr>
            <w:tcW w:w="3180" w:type="dxa"/>
            <w:shd w:val="clear" w:color="000000" w:fill="FFFFFF"/>
            <w:noWrap/>
            <w:vAlign w:val="center"/>
            <w:hideMark/>
          </w:tcPr>
          <w:p w14:paraId="789DF078"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NECHÍ</w:t>
            </w:r>
          </w:p>
        </w:tc>
      </w:tr>
      <w:tr w:rsidR="00D03A44" w:rsidRPr="00BD5287" w14:paraId="175BA36E" w14:textId="77777777" w:rsidTr="00795803">
        <w:trPr>
          <w:trHeight w:val="284"/>
          <w:jc w:val="center"/>
        </w:trPr>
        <w:tc>
          <w:tcPr>
            <w:tcW w:w="475" w:type="dxa"/>
            <w:shd w:val="clear" w:color="000000" w:fill="B7DEE8"/>
            <w:noWrap/>
            <w:vAlign w:val="center"/>
            <w:hideMark/>
          </w:tcPr>
          <w:p w14:paraId="697BE9E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20</w:t>
            </w:r>
          </w:p>
        </w:tc>
        <w:tc>
          <w:tcPr>
            <w:tcW w:w="1960" w:type="dxa"/>
            <w:vMerge/>
            <w:vAlign w:val="center"/>
            <w:hideMark/>
          </w:tcPr>
          <w:p w14:paraId="51C980E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A64433E"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3374630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REMEDIOS</w:t>
            </w:r>
          </w:p>
        </w:tc>
        <w:tc>
          <w:tcPr>
            <w:tcW w:w="3180" w:type="dxa"/>
            <w:shd w:val="clear" w:color="000000" w:fill="FFFFFF"/>
            <w:noWrap/>
            <w:vAlign w:val="center"/>
            <w:hideMark/>
          </w:tcPr>
          <w:p w14:paraId="13073A7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REMEDIOS</w:t>
            </w:r>
          </w:p>
        </w:tc>
      </w:tr>
      <w:tr w:rsidR="00D03A44" w:rsidRPr="00BD5287" w14:paraId="4AC8159E" w14:textId="77777777" w:rsidTr="00795803">
        <w:trPr>
          <w:trHeight w:val="284"/>
          <w:jc w:val="center"/>
        </w:trPr>
        <w:tc>
          <w:tcPr>
            <w:tcW w:w="475" w:type="dxa"/>
            <w:shd w:val="clear" w:color="000000" w:fill="B7DEE8"/>
            <w:noWrap/>
            <w:vAlign w:val="center"/>
            <w:hideMark/>
          </w:tcPr>
          <w:p w14:paraId="31997A8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21</w:t>
            </w:r>
          </w:p>
        </w:tc>
        <w:tc>
          <w:tcPr>
            <w:tcW w:w="1960" w:type="dxa"/>
            <w:vMerge/>
            <w:vAlign w:val="center"/>
            <w:hideMark/>
          </w:tcPr>
          <w:p w14:paraId="67FE05B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72D8583"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867B22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RIONEGRO</w:t>
            </w:r>
          </w:p>
        </w:tc>
        <w:tc>
          <w:tcPr>
            <w:tcW w:w="3180" w:type="dxa"/>
            <w:shd w:val="clear" w:color="000000" w:fill="FFFFFF"/>
            <w:noWrap/>
            <w:vAlign w:val="center"/>
            <w:hideMark/>
          </w:tcPr>
          <w:p w14:paraId="4D29770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RIONEGRO</w:t>
            </w:r>
          </w:p>
        </w:tc>
      </w:tr>
      <w:tr w:rsidR="00D03A44" w:rsidRPr="00BD5287" w14:paraId="76F47C74" w14:textId="77777777" w:rsidTr="00795803">
        <w:trPr>
          <w:trHeight w:val="284"/>
          <w:jc w:val="center"/>
        </w:trPr>
        <w:tc>
          <w:tcPr>
            <w:tcW w:w="475" w:type="dxa"/>
            <w:shd w:val="clear" w:color="000000" w:fill="B7DEE8"/>
            <w:noWrap/>
            <w:vAlign w:val="center"/>
            <w:hideMark/>
          </w:tcPr>
          <w:p w14:paraId="78F2329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22</w:t>
            </w:r>
          </w:p>
        </w:tc>
        <w:tc>
          <w:tcPr>
            <w:tcW w:w="1960" w:type="dxa"/>
            <w:vMerge/>
            <w:vAlign w:val="center"/>
            <w:hideMark/>
          </w:tcPr>
          <w:p w14:paraId="7E8B2BF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C2342AE"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FC1E8D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 FÉ DE ANTIOQUIA</w:t>
            </w:r>
          </w:p>
        </w:tc>
        <w:tc>
          <w:tcPr>
            <w:tcW w:w="3180" w:type="dxa"/>
            <w:shd w:val="clear" w:color="000000" w:fill="FFFFFF"/>
            <w:noWrap/>
            <w:vAlign w:val="center"/>
            <w:hideMark/>
          </w:tcPr>
          <w:p w14:paraId="3D0EAC4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 FÉ DE ANTIOQUIA</w:t>
            </w:r>
          </w:p>
        </w:tc>
      </w:tr>
      <w:tr w:rsidR="00D03A44" w:rsidRPr="00BD5287" w14:paraId="412A96C0" w14:textId="77777777" w:rsidTr="00795803">
        <w:trPr>
          <w:trHeight w:val="284"/>
          <w:jc w:val="center"/>
        </w:trPr>
        <w:tc>
          <w:tcPr>
            <w:tcW w:w="475" w:type="dxa"/>
            <w:shd w:val="clear" w:color="000000" w:fill="B7DEE8"/>
            <w:noWrap/>
            <w:vAlign w:val="center"/>
            <w:hideMark/>
          </w:tcPr>
          <w:p w14:paraId="1C576BB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23</w:t>
            </w:r>
          </w:p>
        </w:tc>
        <w:tc>
          <w:tcPr>
            <w:tcW w:w="1960" w:type="dxa"/>
            <w:vMerge/>
            <w:vAlign w:val="center"/>
            <w:hideMark/>
          </w:tcPr>
          <w:p w14:paraId="60CC5C2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AF8ADCC"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1302C3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SEGOVIA</w:t>
            </w:r>
          </w:p>
        </w:tc>
        <w:tc>
          <w:tcPr>
            <w:tcW w:w="3180" w:type="dxa"/>
            <w:shd w:val="clear" w:color="000000" w:fill="FFFFFF"/>
            <w:noWrap/>
            <w:vAlign w:val="center"/>
            <w:hideMark/>
          </w:tcPr>
          <w:p w14:paraId="401D5AA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SEGOVIA</w:t>
            </w:r>
          </w:p>
        </w:tc>
      </w:tr>
      <w:tr w:rsidR="00D03A44" w:rsidRPr="00BD5287" w14:paraId="354DEFF7" w14:textId="77777777" w:rsidTr="00795803">
        <w:trPr>
          <w:trHeight w:val="284"/>
          <w:jc w:val="center"/>
        </w:trPr>
        <w:tc>
          <w:tcPr>
            <w:tcW w:w="475" w:type="dxa"/>
            <w:shd w:val="clear" w:color="000000" w:fill="B7DEE8"/>
            <w:noWrap/>
            <w:vAlign w:val="center"/>
            <w:hideMark/>
          </w:tcPr>
          <w:p w14:paraId="19E6097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24</w:t>
            </w:r>
          </w:p>
        </w:tc>
        <w:tc>
          <w:tcPr>
            <w:tcW w:w="1960" w:type="dxa"/>
            <w:vMerge/>
            <w:vAlign w:val="center"/>
            <w:hideMark/>
          </w:tcPr>
          <w:p w14:paraId="2904BE51"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605FED8"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1F0E810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TARAZÁ</w:t>
            </w:r>
          </w:p>
        </w:tc>
        <w:tc>
          <w:tcPr>
            <w:tcW w:w="3180" w:type="dxa"/>
            <w:shd w:val="clear" w:color="000000" w:fill="FFFFFF"/>
            <w:noWrap/>
            <w:vAlign w:val="center"/>
            <w:hideMark/>
          </w:tcPr>
          <w:p w14:paraId="0A77E9B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TARAZÁ</w:t>
            </w:r>
          </w:p>
        </w:tc>
      </w:tr>
      <w:tr w:rsidR="00D03A44" w:rsidRPr="00BD5287" w14:paraId="18422CD5" w14:textId="77777777" w:rsidTr="00795803">
        <w:trPr>
          <w:trHeight w:val="284"/>
          <w:jc w:val="center"/>
        </w:trPr>
        <w:tc>
          <w:tcPr>
            <w:tcW w:w="475" w:type="dxa"/>
            <w:shd w:val="clear" w:color="000000" w:fill="B7DEE8"/>
            <w:noWrap/>
            <w:vAlign w:val="center"/>
            <w:hideMark/>
          </w:tcPr>
          <w:p w14:paraId="09FBB27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25</w:t>
            </w:r>
          </w:p>
        </w:tc>
        <w:tc>
          <w:tcPr>
            <w:tcW w:w="1960" w:type="dxa"/>
            <w:vMerge/>
            <w:vAlign w:val="center"/>
            <w:hideMark/>
          </w:tcPr>
          <w:p w14:paraId="17F97F7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99C50C6"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CD3938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TURBO</w:t>
            </w:r>
          </w:p>
        </w:tc>
        <w:tc>
          <w:tcPr>
            <w:tcW w:w="3180" w:type="dxa"/>
            <w:shd w:val="clear" w:color="000000" w:fill="FFFFFF"/>
            <w:noWrap/>
            <w:vAlign w:val="center"/>
            <w:hideMark/>
          </w:tcPr>
          <w:p w14:paraId="3BCF3C1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TURBO</w:t>
            </w:r>
          </w:p>
        </w:tc>
      </w:tr>
      <w:tr w:rsidR="00D03A44" w:rsidRPr="00BD5287" w14:paraId="67143F62" w14:textId="77777777" w:rsidTr="00795803">
        <w:trPr>
          <w:trHeight w:val="284"/>
          <w:jc w:val="center"/>
        </w:trPr>
        <w:tc>
          <w:tcPr>
            <w:tcW w:w="475" w:type="dxa"/>
            <w:shd w:val="clear" w:color="000000" w:fill="B7DEE8"/>
            <w:noWrap/>
            <w:vAlign w:val="center"/>
            <w:hideMark/>
          </w:tcPr>
          <w:p w14:paraId="3DBEAA5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26</w:t>
            </w:r>
          </w:p>
        </w:tc>
        <w:tc>
          <w:tcPr>
            <w:tcW w:w="1960" w:type="dxa"/>
            <w:vMerge/>
            <w:vAlign w:val="center"/>
            <w:hideMark/>
          </w:tcPr>
          <w:p w14:paraId="569A9A75"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4247132"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051733D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VEGACHÍ</w:t>
            </w:r>
          </w:p>
        </w:tc>
        <w:tc>
          <w:tcPr>
            <w:tcW w:w="3180" w:type="dxa"/>
            <w:shd w:val="clear" w:color="000000" w:fill="FFFFFF"/>
            <w:noWrap/>
            <w:vAlign w:val="center"/>
            <w:hideMark/>
          </w:tcPr>
          <w:p w14:paraId="662CFDD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VEGACHÍ</w:t>
            </w:r>
          </w:p>
        </w:tc>
      </w:tr>
      <w:tr w:rsidR="00D03A44" w:rsidRPr="00BD5287" w14:paraId="09D31A76" w14:textId="77777777" w:rsidTr="00795803">
        <w:trPr>
          <w:trHeight w:val="284"/>
          <w:jc w:val="center"/>
        </w:trPr>
        <w:tc>
          <w:tcPr>
            <w:tcW w:w="475" w:type="dxa"/>
            <w:shd w:val="clear" w:color="000000" w:fill="B7DEE8"/>
            <w:noWrap/>
            <w:vAlign w:val="center"/>
            <w:hideMark/>
          </w:tcPr>
          <w:p w14:paraId="0ED0779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27</w:t>
            </w:r>
          </w:p>
        </w:tc>
        <w:tc>
          <w:tcPr>
            <w:tcW w:w="1960" w:type="dxa"/>
            <w:vMerge/>
            <w:vAlign w:val="center"/>
            <w:hideMark/>
          </w:tcPr>
          <w:p w14:paraId="6E89497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3D3C04F"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0D85502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YALÍ</w:t>
            </w:r>
          </w:p>
        </w:tc>
        <w:tc>
          <w:tcPr>
            <w:tcW w:w="3180" w:type="dxa"/>
            <w:shd w:val="clear" w:color="000000" w:fill="FFFFFF"/>
            <w:noWrap/>
            <w:vAlign w:val="center"/>
            <w:hideMark/>
          </w:tcPr>
          <w:p w14:paraId="4E6167A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YALÍ</w:t>
            </w:r>
          </w:p>
        </w:tc>
      </w:tr>
      <w:tr w:rsidR="00D03A44" w:rsidRPr="00BD5287" w14:paraId="6BD898E0" w14:textId="77777777" w:rsidTr="00795803">
        <w:trPr>
          <w:trHeight w:val="284"/>
          <w:jc w:val="center"/>
        </w:trPr>
        <w:tc>
          <w:tcPr>
            <w:tcW w:w="475" w:type="dxa"/>
            <w:shd w:val="clear" w:color="000000" w:fill="B7DEE8"/>
            <w:noWrap/>
            <w:vAlign w:val="center"/>
            <w:hideMark/>
          </w:tcPr>
          <w:p w14:paraId="02AAE6B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28</w:t>
            </w:r>
          </w:p>
        </w:tc>
        <w:tc>
          <w:tcPr>
            <w:tcW w:w="1960" w:type="dxa"/>
            <w:vMerge/>
            <w:vAlign w:val="center"/>
            <w:hideMark/>
          </w:tcPr>
          <w:p w14:paraId="716145F4"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BC5952F"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5F8FA1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YARUMAL</w:t>
            </w:r>
          </w:p>
        </w:tc>
        <w:tc>
          <w:tcPr>
            <w:tcW w:w="3180" w:type="dxa"/>
            <w:shd w:val="clear" w:color="000000" w:fill="FFFFFF"/>
            <w:noWrap/>
            <w:vAlign w:val="center"/>
            <w:hideMark/>
          </w:tcPr>
          <w:p w14:paraId="5B9E881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YARUMAL</w:t>
            </w:r>
          </w:p>
        </w:tc>
      </w:tr>
      <w:tr w:rsidR="00D03A44" w:rsidRPr="00BD5287" w14:paraId="58371779" w14:textId="77777777" w:rsidTr="00795803">
        <w:trPr>
          <w:trHeight w:val="284"/>
          <w:jc w:val="center"/>
        </w:trPr>
        <w:tc>
          <w:tcPr>
            <w:tcW w:w="475" w:type="dxa"/>
            <w:shd w:val="clear" w:color="000000" w:fill="B7DEE8"/>
            <w:noWrap/>
            <w:vAlign w:val="center"/>
            <w:hideMark/>
          </w:tcPr>
          <w:p w14:paraId="6F6DA92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29</w:t>
            </w:r>
          </w:p>
        </w:tc>
        <w:tc>
          <w:tcPr>
            <w:tcW w:w="1960" w:type="dxa"/>
            <w:vMerge/>
            <w:vAlign w:val="center"/>
            <w:hideMark/>
          </w:tcPr>
          <w:p w14:paraId="5CFE5C96"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532BB3D"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645D75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YONDÓ</w:t>
            </w:r>
          </w:p>
        </w:tc>
        <w:tc>
          <w:tcPr>
            <w:tcW w:w="3180" w:type="dxa"/>
            <w:shd w:val="clear" w:color="000000" w:fill="FFFFFF"/>
            <w:noWrap/>
            <w:vAlign w:val="center"/>
            <w:hideMark/>
          </w:tcPr>
          <w:p w14:paraId="6063300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YONDÓ</w:t>
            </w:r>
          </w:p>
        </w:tc>
      </w:tr>
      <w:tr w:rsidR="00D03A44" w:rsidRPr="00BD5287" w14:paraId="641D7150" w14:textId="77777777" w:rsidTr="00795803">
        <w:trPr>
          <w:trHeight w:val="284"/>
          <w:jc w:val="center"/>
        </w:trPr>
        <w:tc>
          <w:tcPr>
            <w:tcW w:w="475" w:type="dxa"/>
            <w:shd w:val="clear" w:color="000000" w:fill="B7DEE8"/>
            <w:noWrap/>
            <w:vAlign w:val="center"/>
            <w:hideMark/>
          </w:tcPr>
          <w:p w14:paraId="548C520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30</w:t>
            </w:r>
          </w:p>
        </w:tc>
        <w:tc>
          <w:tcPr>
            <w:tcW w:w="1960" w:type="dxa"/>
            <w:vMerge/>
            <w:vAlign w:val="center"/>
            <w:hideMark/>
          </w:tcPr>
          <w:p w14:paraId="2632AA0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0B2D60C"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67CA409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ZARAGOZA</w:t>
            </w:r>
          </w:p>
        </w:tc>
        <w:tc>
          <w:tcPr>
            <w:tcW w:w="3180" w:type="dxa"/>
            <w:shd w:val="clear" w:color="000000" w:fill="FFFFFF"/>
            <w:noWrap/>
            <w:vAlign w:val="center"/>
            <w:hideMark/>
          </w:tcPr>
          <w:p w14:paraId="551D67A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ZARAGOZA</w:t>
            </w:r>
          </w:p>
        </w:tc>
      </w:tr>
      <w:tr w:rsidR="00D03A44" w:rsidRPr="00BD5287" w14:paraId="56A24629" w14:textId="77777777" w:rsidTr="00795803">
        <w:trPr>
          <w:trHeight w:val="284"/>
          <w:jc w:val="center"/>
        </w:trPr>
        <w:tc>
          <w:tcPr>
            <w:tcW w:w="475" w:type="dxa"/>
            <w:shd w:val="clear" w:color="000000" w:fill="B7DEE8"/>
            <w:noWrap/>
            <w:vAlign w:val="center"/>
            <w:hideMark/>
          </w:tcPr>
          <w:p w14:paraId="5891047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31</w:t>
            </w:r>
          </w:p>
        </w:tc>
        <w:tc>
          <w:tcPr>
            <w:tcW w:w="1960" w:type="dxa"/>
            <w:vMerge w:val="restart"/>
            <w:shd w:val="clear" w:color="000000" w:fill="B7DEE8"/>
            <w:vAlign w:val="center"/>
            <w:hideMark/>
          </w:tcPr>
          <w:p w14:paraId="4E664E55"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ATLÁNTICO</w:t>
            </w:r>
          </w:p>
        </w:tc>
        <w:tc>
          <w:tcPr>
            <w:tcW w:w="480" w:type="dxa"/>
            <w:vMerge w:val="restart"/>
            <w:shd w:val="clear" w:color="auto" w:fill="auto"/>
            <w:noWrap/>
            <w:vAlign w:val="center"/>
            <w:hideMark/>
          </w:tcPr>
          <w:p w14:paraId="45D7F6AF"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c>
          <w:tcPr>
            <w:tcW w:w="2560" w:type="dxa"/>
            <w:vMerge w:val="restart"/>
            <w:shd w:val="clear" w:color="000000" w:fill="CCFF99"/>
            <w:noWrap/>
            <w:vAlign w:val="center"/>
            <w:hideMark/>
          </w:tcPr>
          <w:p w14:paraId="091F6F5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BARRANQUILLA</w:t>
            </w:r>
          </w:p>
        </w:tc>
        <w:tc>
          <w:tcPr>
            <w:tcW w:w="3180" w:type="dxa"/>
            <w:shd w:val="clear" w:color="000000" w:fill="CCFF99"/>
            <w:noWrap/>
            <w:vAlign w:val="center"/>
            <w:hideMark/>
          </w:tcPr>
          <w:p w14:paraId="15FE44C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BARRANQUILLA LA PAZ</w:t>
            </w:r>
          </w:p>
        </w:tc>
      </w:tr>
      <w:tr w:rsidR="00D03A44" w:rsidRPr="00BD5287" w14:paraId="4C36459F" w14:textId="77777777" w:rsidTr="00795803">
        <w:trPr>
          <w:trHeight w:val="284"/>
          <w:jc w:val="center"/>
        </w:trPr>
        <w:tc>
          <w:tcPr>
            <w:tcW w:w="475" w:type="dxa"/>
            <w:shd w:val="clear" w:color="000000" w:fill="B7DEE8"/>
            <w:noWrap/>
            <w:vAlign w:val="center"/>
            <w:hideMark/>
          </w:tcPr>
          <w:p w14:paraId="2A6A7CF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32</w:t>
            </w:r>
          </w:p>
        </w:tc>
        <w:tc>
          <w:tcPr>
            <w:tcW w:w="1960" w:type="dxa"/>
            <w:vMerge/>
            <w:vAlign w:val="center"/>
            <w:hideMark/>
          </w:tcPr>
          <w:p w14:paraId="5249FDE7"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7B9E7AC1"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09D83747"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46CD475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BARRANQUILLA SIMÓN BOLÍVAR</w:t>
            </w:r>
          </w:p>
        </w:tc>
      </w:tr>
      <w:tr w:rsidR="00D03A44" w:rsidRPr="00BD5287" w14:paraId="65BA994A" w14:textId="77777777" w:rsidTr="00795803">
        <w:trPr>
          <w:trHeight w:val="284"/>
          <w:jc w:val="center"/>
        </w:trPr>
        <w:tc>
          <w:tcPr>
            <w:tcW w:w="475" w:type="dxa"/>
            <w:shd w:val="clear" w:color="000000" w:fill="B7DEE8"/>
            <w:noWrap/>
            <w:vAlign w:val="center"/>
            <w:hideMark/>
          </w:tcPr>
          <w:p w14:paraId="5919B20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33</w:t>
            </w:r>
          </w:p>
        </w:tc>
        <w:tc>
          <w:tcPr>
            <w:tcW w:w="1960" w:type="dxa"/>
            <w:vMerge w:val="restart"/>
            <w:shd w:val="clear" w:color="000000" w:fill="B7DEE8"/>
            <w:vAlign w:val="center"/>
            <w:hideMark/>
          </w:tcPr>
          <w:p w14:paraId="49CF0158"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BOGOTÁ D.C.</w:t>
            </w:r>
          </w:p>
        </w:tc>
        <w:tc>
          <w:tcPr>
            <w:tcW w:w="480" w:type="dxa"/>
            <w:vMerge w:val="restart"/>
            <w:shd w:val="clear" w:color="auto" w:fill="auto"/>
            <w:noWrap/>
            <w:vAlign w:val="center"/>
            <w:hideMark/>
          </w:tcPr>
          <w:p w14:paraId="2573682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w:t>
            </w:r>
          </w:p>
        </w:tc>
        <w:tc>
          <w:tcPr>
            <w:tcW w:w="2560" w:type="dxa"/>
            <w:vMerge w:val="restart"/>
            <w:shd w:val="clear" w:color="000000" w:fill="CCFF99"/>
            <w:noWrap/>
            <w:vAlign w:val="center"/>
            <w:hideMark/>
          </w:tcPr>
          <w:p w14:paraId="576FA28B"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BOGOTÁ D.C.</w:t>
            </w:r>
          </w:p>
        </w:tc>
        <w:tc>
          <w:tcPr>
            <w:tcW w:w="3180" w:type="dxa"/>
            <w:shd w:val="clear" w:color="000000" w:fill="CCFF99"/>
            <w:noWrap/>
            <w:vAlign w:val="center"/>
            <w:hideMark/>
          </w:tcPr>
          <w:p w14:paraId="70BB8A6E"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BOSA</w:t>
            </w:r>
          </w:p>
        </w:tc>
      </w:tr>
      <w:tr w:rsidR="00D03A44" w:rsidRPr="00BD5287" w14:paraId="2FE8561F" w14:textId="77777777" w:rsidTr="00795803">
        <w:trPr>
          <w:trHeight w:val="284"/>
          <w:jc w:val="center"/>
        </w:trPr>
        <w:tc>
          <w:tcPr>
            <w:tcW w:w="475" w:type="dxa"/>
            <w:shd w:val="clear" w:color="000000" w:fill="B7DEE8"/>
            <w:noWrap/>
            <w:vAlign w:val="center"/>
            <w:hideMark/>
          </w:tcPr>
          <w:p w14:paraId="4297AB7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34</w:t>
            </w:r>
          </w:p>
        </w:tc>
        <w:tc>
          <w:tcPr>
            <w:tcW w:w="1960" w:type="dxa"/>
            <w:vMerge/>
            <w:vAlign w:val="center"/>
            <w:hideMark/>
          </w:tcPr>
          <w:p w14:paraId="4F9A9AB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792D9905"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65544668"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6D1DEBB4"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CIUDAD BOLÍVAR</w:t>
            </w:r>
          </w:p>
        </w:tc>
      </w:tr>
      <w:tr w:rsidR="00D03A44" w:rsidRPr="00BD5287" w14:paraId="022F9037" w14:textId="77777777" w:rsidTr="00795803">
        <w:trPr>
          <w:trHeight w:val="284"/>
          <w:jc w:val="center"/>
        </w:trPr>
        <w:tc>
          <w:tcPr>
            <w:tcW w:w="475" w:type="dxa"/>
            <w:shd w:val="clear" w:color="000000" w:fill="B7DEE8"/>
            <w:noWrap/>
            <w:vAlign w:val="center"/>
            <w:hideMark/>
          </w:tcPr>
          <w:p w14:paraId="7F3CB54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35</w:t>
            </w:r>
          </w:p>
        </w:tc>
        <w:tc>
          <w:tcPr>
            <w:tcW w:w="1960" w:type="dxa"/>
            <w:vMerge/>
            <w:vAlign w:val="center"/>
            <w:hideMark/>
          </w:tcPr>
          <w:p w14:paraId="57046D91"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FEC33CF"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038C67C4"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3C757C5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FONTIBÓN</w:t>
            </w:r>
          </w:p>
        </w:tc>
      </w:tr>
      <w:tr w:rsidR="00D03A44" w:rsidRPr="00BD5287" w14:paraId="77128483" w14:textId="77777777" w:rsidTr="00795803">
        <w:trPr>
          <w:trHeight w:val="284"/>
          <w:jc w:val="center"/>
        </w:trPr>
        <w:tc>
          <w:tcPr>
            <w:tcW w:w="475" w:type="dxa"/>
            <w:shd w:val="clear" w:color="000000" w:fill="B7DEE8"/>
            <w:noWrap/>
            <w:vAlign w:val="center"/>
            <w:hideMark/>
          </w:tcPr>
          <w:p w14:paraId="75BC3E7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36</w:t>
            </w:r>
          </w:p>
        </w:tc>
        <w:tc>
          <w:tcPr>
            <w:tcW w:w="1960" w:type="dxa"/>
            <w:vMerge/>
            <w:vAlign w:val="center"/>
            <w:hideMark/>
          </w:tcPr>
          <w:p w14:paraId="51B4FC5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741DE31"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24F5BAF2"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021191C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KENNEDY</w:t>
            </w:r>
          </w:p>
        </w:tc>
      </w:tr>
      <w:tr w:rsidR="00D03A44" w:rsidRPr="00BD5287" w14:paraId="4B11100F" w14:textId="77777777" w:rsidTr="00795803">
        <w:trPr>
          <w:trHeight w:val="284"/>
          <w:jc w:val="center"/>
        </w:trPr>
        <w:tc>
          <w:tcPr>
            <w:tcW w:w="475" w:type="dxa"/>
            <w:shd w:val="clear" w:color="000000" w:fill="B7DEE8"/>
            <w:noWrap/>
            <w:vAlign w:val="center"/>
            <w:hideMark/>
          </w:tcPr>
          <w:p w14:paraId="1C729426"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37</w:t>
            </w:r>
          </w:p>
        </w:tc>
        <w:tc>
          <w:tcPr>
            <w:tcW w:w="1960" w:type="dxa"/>
            <w:vMerge/>
            <w:vAlign w:val="center"/>
            <w:hideMark/>
          </w:tcPr>
          <w:p w14:paraId="72AA384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73D66F7"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59A3D8B0"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7DBCB24C"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LOS MÁRTIRES</w:t>
            </w:r>
          </w:p>
        </w:tc>
      </w:tr>
      <w:tr w:rsidR="00D03A44" w:rsidRPr="00BD5287" w14:paraId="7D9B2918" w14:textId="77777777" w:rsidTr="00795803">
        <w:trPr>
          <w:trHeight w:val="284"/>
          <w:jc w:val="center"/>
        </w:trPr>
        <w:tc>
          <w:tcPr>
            <w:tcW w:w="475" w:type="dxa"/>
            <w:shd w:val="clear" w:color="000000" w:fill="B7DEE8"/>
            <w:noWrap/>
            <w:vAlign w:val="center"/>
            <w:hideMark/>
          </w:tcPr>
          <w:p w14:paraId="68A1F26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38</w:t>
            </w:r>
          </w:p>
        </w:tc>
        <w:tc>
          <w:tcPr>
            <w:tcW w:w="1960" w:type="dxa"/>
            <w:vMerge/>
            <w:vAlign w:val="center"/>
            <w:hideMark/>
          </w:tcPr>
          <w:p w14:paraId="27DE3DC7"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3F4D0A4"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31F4D2C9"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18472D22"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SAN CRISTÓBAL SUR</w:t>
            </w:r>
          </w:p>
        </w:tc>
      </w:tr>
      <w:tr w:rsidR="00D03A44" w:rsidRPr="00BD5287" w14:paraId="7E49811E" w14:textId="77777777" w:rsidTr="00795803">
        <w:trPr>
          <w:trHeight w:val="284"/>
          <w:jc w:val="center"/>
        </w:trPr>
        <w:tc>
          <w:tcPr>
            <w:tcW w:w="475" w:type="dxa"/>
            <w:shd w:val="clear" w:color="000000" w:fill="B7DEE8"/>
            <w:noWrap/>
            <w:vAlign w:val="center"/>
            <w:hideMark/>
          </w:tcPr>
          <w:p w14:paraId="4484835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39</w:t>
            </w:r>
          </w:p>
        </w:tc>
        <w:tc>
          <w:tcPr>
            <w:tcW w:w="1960" w:type="dxa"/>
            <w:vMerge/>
            <w:vAlign w:val="center"/>
            <w:hideMark/>
          </w:tcPr>
          <w:p w14:paraId="2AAE8F2C"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5B74F2C"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646509B3"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1331F32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SUBA</w:t>
            </w:r>
          </w:p>
        </w:tc>
      </w:tr>
      <w:tr w:rsidR="00D03A44" w:rsidRPr="00BD5287" w14:paraId="5CF8B10C" w14:textId="77777777" w:rsidTr="00795803">
        <w:trPr>
          <w:trHeight w:val="284"/>
          <w:jc w:val="center"/>
        </w:trPr>
        <w:tc>
          <w:tcPr>
            <w:tcW w:w="475" w:type="dxa"/>
            <w:shd w:val="clear" w:color="000000" w:fill="B7DEE8"/>
            <w:noWrap/>
            <w:vAlign w:val="center"/>
            <w:hideMark/>
          </w:tcPr>
          <w:p w14:paraId="64EB625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40</w:t>
            </w:r>
          </w:p>
        </w:tc>
        <w:tc>
          <w:tcPr>
            <w:tcW w:w="1960" w:type="dxa"/>
            <w:vMerge/>
            <w:vAlign w:val="center"/>
            <w:hideMark/>
          </w:tcPr>
          <w:p w14:paraId="3527B88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FDF23F4"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3E732CB8" w14:textId="77777777" w:rsidR="00D03A44" w:rsidRPr="00BA2843" w:rsidRDefault="00D03A44" w:rsidP="00D03A44">
            <w:pPr>
              <w:rPr>
                <w:rFonts w:ascii="Calibri" w:hAnsi="Calibri"/>
                <w:sz w:val="20"/>
                <w:szCs w:val="22"/>
                <w:lang w:val="es-CO" w:eastAsia="es-CO"/>
              </w:rPr>
            </w:pPr>
          </w:p>
        </w:tc>
        <w:tc>
          <w:tcPr>
            <w:tcW w:w="3180" w:type="dxa"/>
            <w:shd w:val="clear" w:color="000000" w:fill="CCFF99"/>
            <w:noWrap/>
            <w:vAlign w:val="center"/>
            <w:hideMark/>
          </w:tcPr>
          <w:p w14:paraId="638769F4"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USME</w:t>
            </w:r>
          </w:p>
        </w:tc>
      </w:tr>
      <w:tr w:rsidR="00D03A44" w:rsidRPr="00BD5287" w14:paraId="27E44075" w14:textId="77777777" w:rsidTr="00795803">
        <w:trPr>
          <w:trHeight w:val="284"/>
          <w:jc w:val="center"/>
        </w:trPr>
        <w:tc>
          <w:tcPr>
            <w:tcW w:w="475" w:type="dxa"/>
            <w:shd w:val="clear" w:color="000000" w:fill="B7DEE8"/>
            <w:noWrap/>
            <w:vAlign w:val="center"/>
            <w:hideMark/>
          </w:tcPr>
          <w:p w14:paraId="4BACF96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41</w:t>
            </w:r>
          </w:p>
        </w:tc>
        <w:tc>
          <w:tcPr>
            <w:tcW w:w="1960" w:type="dxa"/>
            <w:vMerge w:val="restart"/>
            <w:shd w:val="clear" w:color="000000" w:fill="B7DEE8"/>
            <w:vAlign w:val="center"/>
            <w:hideMark/>
          </w:tcPr>
          <w:p w14:paraId="45E95277"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BOLÍVAR</w:t>
            </w:r>
          </w:p>
        </w:tc>
        <w:tc>
          <w:tcPr>
            <w:tcW w:w="480" w:type="dxa"/>
            <w:vMerge w:val="restart"/>
            <w:shd w:val="clear" w:color="auto" w:fill="auto"/>
            <w:noWrap/>
            <w:vAlign w:val="center"/>
            <w:hideMark/>
          </w:tcPr>
          <w:p w14:paraId="230D7BD8"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w:t>
            </w:r>
          </w:p>
        </w:tc>
        <w:tc>
          <w:tcPr>
            <w:tcW w:w="2560" w:type="dxa"/>
            <w:vMerge w:val="restart"/>
            <w:shd w:val="clear" w:color="000000" w:fill="CCFF99"/>
            <w:noWrap/>
            <w:vAlign w:val="center"/>
            <w:hideMark/>
          </w:tcPr>
          <w:p w14:paraId="5754D46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CARTAGENA</w:t>
            </w:r>
          </w:p>
        </w:tc>
        <w:tc>
          <w:tcPr>
            <w:tcW w:w="3180" w:type="dxa"/>
            <w:shd w:val="clear" w:color="000000" w:fill="CCFF99"/>
            <w:noWrap/>
            <w:vAlign w:val="center"/>
            <w:hideMark/>
          </w:tcPr>
          <w:p w14:paraId="6C6633F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CARTAGENA CANAPOTE</w:t>
            </w:r>
          </w:p>
        </w:tc>
      </w:tr>
      <w:tr w:rsidR="00D03A44" w:rsidRPr="00BD5287" w14:paraId="4605FE77" w14:textId="77777777" w:rsidTr="00795803">
        <w:trPr>
          <w:trHeight w:val="284"/>
          <w:jc w:val="center"/>
        </w:trPr>
        <w:tc>
          <w:tcPr>
            <w:tcW w:w="475" w:type="dxa"/>
            <w:shd w:val="clear" w:color="000000" w:fill="B7DEE8"/>
            <w:noWrap/>
            <w:vAlign w:val="center"/>
            <w:hideMark/>
          </w:tcPr>
          <w:p w14:paraId="7A89851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lastRenderedPageBreak/>
              <w:t>42</w:t>
            </w:r>
          </w:p>
        </w:tc>
        <w:tc>
          <w:tcPr>
            <w:tcW w:w="1960" w:type="dxa"/>
            <w:vMerge/>
            <w:vAlign w:val="center"/>
            <w:hideMark/>
          </w:tcPr>
          <w:p w14:paraId="08C4CE15"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122AA9D"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29F7F83E"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28FB26A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CARTAGENA CHIQUINQUIRÁ</w:t>
            </w:r>
          </w:p>
        </w:tc>
      </w:tr>
      <w:tr w:rsidR="00D03A44" w:rsidRPr="00BD5287" w14:paraId="1A2C93BB" w14:textId="77777777" w:rsidTr="00795803">
        <w:trPr>
          <w:trHeight w:val="284"/>
          <w:jc w:val="center"/>
        </w:trPr>
        <w:tc>
          <w:tcPr>
            <w:tcW w:w="475" w:type="dxa"/>
            <w:shd w:val="clear" w:color="000000" w:fill="B7DEE8"/>
            <w:noWrap/>
            <w:vAlign w:val="center"/>
            <w:hideMark/>
          </w:tcPr>
          <w:p w14:paraId="6EFFE2B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43</w:t>
            </w:r>
          </w:p>
        </w:tc>
        <w:tc>
          <w:tcPr>
            <w:tcW w:w="1960" w:type="dxa"/>
            <w:vMerge/>
            <w:vAlign w:val="center"/>
            <w:hideMark/>
          </w:tcPr>
          <w:p w14:paraId="69AAB4DE"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4E98FAD"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1F39B053"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032E16C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CARTAGENA COUNTRY</w:t>
            </w:r>
          </w:p>
        </w:tc>
      </w:tr>
      <w:tr w:rsidR="00D03A44" w:rsidRPr="00BD5287" w14:paraId="31BB1DD1" w14:textId="77777777" w:rsidTr="00795803">
        <w:trPr>
          <w:trHeight w:val="284"/>
          <w:jc w:val="center"/>
        </w:trPr>
        <w:tc>
          <w:tcPr>
            <w:tcW w:w="475" w:type="dxa"/>
            <w:shd w:val="clear" w:color="000000" w:fill="B7DEE8"/>
            <w:noWrap/>
            <w:vAlign w:val="center"/>
            <w:hideMark/>
          </w:tcPr>
          <w:p w14:paraId="3B2C32B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44</w:t>
            </w:r>
          </w:p>
        </w:tc>
        <w:tc>
          <w:tcPr>
            <w:tcW w:w="1960" w:type="dxa"/>
            <w:vMerge w:val="restart"/>
            <w:shd w:val="clear" w:color="000000" w:fill="B7DEE8"/>
            <w:vAlign w:val="center"/>
            <w:hideMark/>
          </w:tcPr>
          <w:p w14:paraId="29A1A544"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BOYACÁ</w:t>
            </w:r>
          </w:p>
        </w:tc>
        <w:tc>
          <w:tcPr>
            <w:tcW w:w="480" w:type="dxa"/>
            <w:vMerge w:val="restart"/>
            <w:shd w:val="clear" w:color="auto" w:fill="auto"/>
            <w:noWrap/>
            <w:vAlign w:val="center"/>
            <w:hideMark/>
          </w:tcPr>
          <w:p w14:paraId="394DE9EF"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c>
          <w:tcPr>
            <w:tcW w:w="2560" w:type="dxa"/>
            <w:shd w:val="clear" w:color="auto" w:fill="auto"/>
            <w:noWrap/>
            <w:vAlign w:val="center"/>
            <w:hideMark/>
          </w:tcPr>
          <w:p w14:paraId="7D14538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TUNJA</w:t>
            </w:r>
          </w:p>
        </w:tc>
        <w:tc>
          <w:tcPr>
            <w:tcW w:w="3180" w:type="dxa"/>
            <w:shd w:val="clear" w:color="000000" w:fill="FFFFFF"/>
            <w:noWrap/>
            <w:vAlign w:val="center"/>
            <w:hideMark/>
          </w:tcPr>
          <w:p w14:paraId="0FD677B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TUNJA</w:t>
            </w:r>
          </w:p>
        </w:tc>
      </w:tr>
      <w:tr w:rsidR="00D03A44" w:rsidRPr="00BD5287" w14:paraId="6F76CC56" w14:textId="77777777" w:rsidTr="00795803">
        <w:trPr>
          <w:trHeight w:val="284"/>
          <w:jc w:val="center"/>
        </w:trPr>
        <w:tc>
          <w:tcPr>
            <w:tcW w:w="475" w:type="dxa"/>
            <w:shd w:val="clear" w:color="000000" w:fill="B7DEE8"/>
            <w:noWrap/>
            <w:vAlign w:val="center"/>
            <w:hideMark/>
          </w:tcPr>
          <w:p w14:paraId="7273A43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45</w:t>
            </w:r>
          </w:p>
        </w:tc>
        <w:tc>
          <w:tcPr>
            <w:tcW w:w="1960" w:type="dxa"/>
            <w:vMerge/>
            <w:vAlign w:val="center"/>
            <w:hideMark/>
          </w:tcPr>
          <w:p w14:paraId="596F5174"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E94C501"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C56867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VILLA DE LEYVA</w:t>
            </w:r>
          </w:p>
        </w:tc>
        <w:tc>
          <w:tcPr>
            <w:tcW w:w="3180" w:type="dxa"/>
            <w:shd w:val="clear" w:color="000000" w:fill="FFFFFF"/>
            <w:noWrap/>
            <w:vAlign w:val="center"/>
            <w:hideMark/>
          </w:tcPr>
          <w:p w14:paraId="2E723C0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VILLA DE LEYVA</w:t>
            </w:r>
          </w:p>
        </w:tc>
      </w:tr>
      <w:tr w:rsidR="00D03A44" w:rsidRPr="00BD5287" w14:paraId="2CD07069" w14:textId="77777777" w:rsidTr="00795803">
        <w:trPr>
          <w:trHeight w:val="284"/>
          <w:jc w:val="center"/>
        </w:trPr>
        <w:tc>
          <w:tcPr>
            <w:tcW w:w="475" w:type="dxa"/>
            <w:shd w:val="clear" w:color="000000" w:fill="B7DEE8"/>
            <w:noWrap/>
            <w:vAlign w:val="center"/>
            <w:hideMark/>
          </w:tcPr>
          <w:p w14:paraId="3B89E49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46</w:t>
            </w:r>
          </w:p>
        </w:tc>
        <w:tc>
          <w:tcPr>
            <w:tcW w:w="1960" w:type="dxa"/>
            <w:vMerge w:val="restart"/>
            <w:shd w:val="clear" w:color="000000" w:fill="B7DEE8"/>
            <w:vAlign w:val="center"/>
            <w:hideMark/>
          </w:tcPr>
          <w:p w14:paraId="34147876"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CALDAS</w:t>
            </w:r>
          </w:p>
        </w:tc>
        <w:tc>
          <w:tcPr>
            <w:tcW w:w="480" w:type="dxa"/>
            <w:vMerge w:val="restart"/>
            <w:shd w:val="clear" w:color="auto" w:fill="auto"/>
            <w:noWrap/>
            <w:vAlign w:val="center"/>
            <w:hideMark/>
          </w:tcPr>
          <w:p w14:paraId="105E1266"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w:t>
            </w:r>
          </w:p>
        </w:tc>
        <w:tc>
          <w:tcPr>
            <w:tcW w:w="2560" w:type="dxa"/>
            <w:shd w:val="clear" w:color="auto" w:fill="auto"/>
            <w:noWrap/>
            <w:vAlign w:val="center"/>
            <w:hideMark/>
          </w:tcPr>
          <w:p w14:paraId="03F48A2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MANIZALES</w:t>
            </w:r>
          </w:p>
        </w:tc>
        <w:tc>
          <w:tcPr>
            <w:tcW w:w="3180" w:type="dxa"/>
            <w:shd w:val="clear" w:color="000000" w:fill="FFFFFF"/>
            <w:noWrap/>
            <w:vAlign w:val="center"/>
            <w:hideMark/>
          </w:tcPr>
          <w:p w14:paraId="5763DAD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MANIZALES</w:t>
            </w:r>
          </w:p>
        </w:tc>
      </w:tr>
      <w:tr w:rsidR="00D03A44" w:rsidRPr="00BD5287" w14:paraId="0B093641" w14:textId="77777777" w:rsidTr="00795803">
        <w:trPr>
          <w:trHeight w:val="284"/>
          <w:jc w:val="center"/>
        </w:trPr>
        <w:tc>
          <w:tcPr>
            <w:tcW w:w="475" w:type="dxa"/>
            <w:shd w:val="clear" w:color="000000" w:fill="B7DEE8"/>
            <w:noWrap/>
            <w:vAlign w:val="center"/>
            <w:hideMark/>
          </w:tcPr>
          <w:p w14:paraId="537525F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47</w:t>
            </w:r>
          </w:p>
        </w:tc>
        <w:tc>
          <w:tcPr>
            <w:tcW w:w="1960" w:type="dxa"/>
            <w:vMerge/>
            <w:vAlign w:val="center"/>
            <w:hideMark/>
          </w:tcPr>
          <w:p w14:paraId="503F3D71"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524EC6C"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148EB2F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RIOSUCIO</w:t>
            </w:r>
          </w:p>
        </w:tc>
        <w:tc>
          <w:tcPr>
            <w:tcW w:w="3180" w:type="dxa"/>
            <w:shd w:val="clear" w:color="000000" w:fill="FFFFFF"/>
            <w:noWrap/>
            <w:vAlign w:val="center"/>
            <w:hideMark/>
          </w:tcPr>
          <w:p w14:paraId="41739AD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RIOSUCIO</w:t>
            </w:r>
          </w:p>
        </w:tc>
      </w:tr>
      <w:tr w:rsidR="00D03A44" w:rsidRPr="00BD5287" w14:paraId="1E32D281" w14:textId="77777777" w:rsidTr="00795803">
        <w:trPr>
          <w:trHeight w:val="284"/>
          <w:jc w:val="center"/>
        </w:trPr>
        <w:tc>
          <w:tcPr>
            <w:tcW w:w="475" w:type="dxa"/>
            <w:shd w:val="clear" w:color="000000" w:fill="B7DEE8"/>
            <w:noWrap/>
            <w:vAlign w:val="center"/>
            <w:hideMark/>
          </w:tcPr>
          <w:p w14:paraId="7B731BE6"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48</w:t>
            </w:r>
          </w:p>
        </w:tc>
        <w:tc>
          <w:tcPr>
            <w:tcW w:w="1960" w:type="dxa"/>
            <w:vMerge/>
            <w:vAlign w:val="center"/>
            <w:hideMark/>
          </w:tcPr>
          <w:p w14:paraId="0A0240E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3811C50"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B27F19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SUPÍA</w:t>
            </w:r>
          </w:p>
        </w:tc>
        <w:tc>
          <w:tcPr>
            <w:tcW w:w="3180" w:type="dxa"/>
            <w:shd w:val="clear" w:color="000000" w:fill="FFFFFF"/>
            <w:noWrap/>
            <w:vAlign w:val="center"/>
            <w:hideMark/>
          </w:tcPr>
          <w:p w14:paraId="266C277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SUPÍA</w:t>
            </w:r>
          </w:p>
        </w:tc>
      </w:tr>
      <w:tr w:rsidR="00D03A44" w:rsidRPr="00BD5287" w14:paraId="0428E426" w14:textId="77777777" w:rsidTr="00795803">
        <w:trPr>
          <w:trHeight w:val="284"/>
          <w:jc w:val="center"/>
        </w:trPr>
        <w:tc>
          <w:tcPr>
            <w:tcW w:w="475" w:type="dxa"/>
            <w:shd w:val="clear" w:color="000000" w:fill="B7DEE8"/>
            <w:noWrap/>
            <w:vAlign w:val="center"/>
            <w:hideMark/>
          </w:tcPr>
          <w:p w14:paraId="1EC26346"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49</w:t>
            </w:r>
          </w:p>
        </w:tc>
        <w:tc>
          <w:tcPr>
            <w:tcW w:w="1960" w:type="dxa"/>
            <w:shd w:val="clear" w:color="000000" w:fill="B7DEE8"/>
            <w:vAlign w:val="center"/>
            <w:hideMark/>
          </w:tcPr>
          <w:p w14:paraId="2267480D"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CAQUETÁ</w:t>
            </w:r>
          </w:p>
        </w:tc>
        <w:tc>
          <w:tcPr>
            <w:tcW w:w="480" w:type="dxa"/>
            <w:shd w:val="clear" w:color="auto" w:fill="auto"/>
            <w:noWrap/>
            <w:vAlign w:val="center"/>
            <w:hideMark/>
          </w:tcPr>
          <w:p w14:paraId="6F43E978"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1B609D2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FLORENCIA</w:t>
            </w:r>
          </w:p>
        </w:tc>
        <w:tc>
          <w:tcPr>
            <w:tcW w:w="3180" w:type="dxa"/>
            <w:shd w:val="clear" w:color="000000" w:fill="FFFFFF"/>
            <w:noWrap/>
            <w:vAlign w:val="center"/>
            <w:hideMark/>
          </w:tcPr>
          <w:p w14:paraId="6478AA4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FLORENCIA</w:t>
            </w:r>
          </w:p>
        </w:tc>
      </w:tr>
      <w:tr w:rsidR="00D03A44" w:rsidRPr="00BD5287" w14:paraId="34C5224B" w14:textId="77777777" w:rsidTr="00795803">
        <w:trPr>
          <w:trHeight w:val="284"/>
          <w:jc w:val="center"/>
        </w:trPr>
        <w:tc>
          <w:tcPr>
            <w:tcW w:w="475" w:type="dxa"/>
            <w:shd w:val="clear" w:color="000000" w:fill="B7DEE8"/>
            <w:noWrap/>
            <w:vAlign w:val="center"/>
            <w:hideMark/>
          </w:tcPr>
          <w:p w14:paraId="2FC5396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50</w:t>
            </w:r>
          </w:p>
        </w:tc>
        <w:tc>
          <w:tcPr>
            <w:tcW w:w="1960" w:type="dxa"/>
            <w:shd w:val="clear" w:color="000000" w:fill="B7DEE8"/>
            <w:vAlign w:val="center"/>
            <w:hideMark/>
          </w:tcPr>
          <w:p w14:paraId="3C391092"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CASANARE</w:t>
            </w:r>
          </w:p>
        </w:tc>
        <w:tc>
          <w:tcPr>
            <w:tcW w:w="480" w:type="dxa"/>
            <w:shd w:val="clear" w:color="auto" w:fill="auto"/>
            <w:noWrap/>
            <w:vAlign w:val="center"/>
            <w:hideMark/>
          </w:tcPr>
          <w:p w14:paraId="743D822F"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76B83A6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YOPAL</w:t>
            </w:r>
          </w:p>
        </w:tc>
        <w:tc>
          <w:tcPr>
            <w:tcW w:w="3180" w:type="dxa"/>
            <w:shd w:val="clear" w:color="000000" w:fill="FFFFFF"/>
            <w:noWrap/>
            <w:vAlign w:val="center"/>
            <w:hideMark/>
          </w:tcPr>
          <w:p w14:paraId="14A5B95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YOPAL</w:t>
            </w:r>
          </w:p>
        </w:tc>
      </w:tr>
      <w:tr w:rsidR="00D03A44" w:rsidRPr="00BD5287" w14:paraId="05A72F8C" w14:textId="77777777" w:rsidTr="00795803">
        <w:trPr>
          <w:trHeight w:val="284"/>
          <w:jc w:val="center"/>
        </w:trPr>
        <w:tc>
          <w:tcPr>
            <w:tcW w:w="475" w:type="dxa"/>
            <w:shd w:val="clear" w:color="000000" w:fill="B7DEE8"/>
            <w:noWrap/>
            <w:vAlign w:val="center"/>
            <w:hideMark/>
          </w:tcPr>
          <w:p w14:paraId="09C1543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51</w:t>
            </w:r>
          </w:p>
        </w:tc>
        <w:tc>
          <w:tcPr>
            <w:tcW w:w="1960" w:type="dxa"/>
            <w:vMerge w:val="restart"/>
            <w:shd w:val="clear" w:color="000000" w:fill="B7DEE8"/>
            <w:vAlign w:val="center"/>
            <w:hideMark/>
          </w:tcPr>
          <w:p w14:paraId="58C97C74"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CAUCA</w:t>
            </w:r>
          </w:p>
        </w:tc>
        <w:tc>
          <w:tcPr>
            <w:tcW w:w="480" w:type="dxa"/>
            <w:vMerge w:val="restart"/>
            <w:shd w:val="clear" w:color="auto" w:fill="auto"/>
            <w:noWrap/>
            <w:vAlign w:val="center"/>
            <w:hideMark/>
          </w:tcPr>
          <w:p w14:paraId="44B8553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w:t>
            </w:r>
          </w:p>
        </w:tc>
        <w:tc>
          <w:tcPr>
            <w:tcW w:w="2560" w:type="dxa"/>
            <w:shd w:val="clear" w:color="auto" w:fill="auto"/>
            <w:noWrap/>
            <w:vAlign w:val="center"/>
            <w:hideMark/>
          </w:tcPr>
          <w:p w14:paraId="6EAB02F6"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BUENOS AIRES</w:t>
            </w:r>
          </w:p>
        </w:tc>
        <w:tc>
          <w:tcPr>
            <w:tcW w:w="3180" w:type="dxa"/>
            <w:shd w:val="clear" w:color="000000" w:fill="FFFFFF"/>
            <w:noWrap/>
            <w:vAlign w:val="center"/>
            <w:hideMark/>
          </w:tcPr>
          <w:p w14:paraId="319D9699"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BUENOS AIRES</w:t>
            </w:r>
          </w:p>
        </w:tc>
      </w:tr>
      <w:tr w:rsidR="00D03A44" w:rsidRPr="00BD5287" w14:paraId="624DB2F8" w14:textId="77777777" w:rsidTr="00795803">
        <w:trPr>
          <w:trHeight w:val="284"/>
          <w:jc w:val="center"/>
        </w:trPr>
        <w:tc>
          <w:tcPr>
            <w:tcW w:w="475" w:type="dxa"/>
            <w:shd w:val="clear" w:color="000000" w:fill="B7DEE8"/>
            <w:noWrap/>
            <w:vAlign w:val="center"/>
            <w:hideMark/>
          </w:tcPr>
          <w:p w14:paraId="79D7B7A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52</w:t>
            </w:r>
          </w:p>
        </w:tc>
        <w:tc>
          <w:tcPr>
            <w:tcW w:w="1960" w:type="dxa"/>
            <w:vMerge/>
            <w:vAlign w:val="center"/>
            <w:hideMark/>
          </w:tcPr>
          <w:p w14:paraId="63AE0298"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5A67B94"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7EDFA7F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CORINTO</w:t>
            </w:r>
          </w:p>
        </w:tc>
        <w:tc>
          <w:tcPr>
            <w:tcW w:w="3180" w:type="dxa"/>
            <w:shd w:val="clear" w:color="000000" w:fill="FFFFFF"/>
            <w:noWrap/>
            <w:vAlign w:val="center"/>
            <w:hideMark/>
          </w:tcPr>
          <w:p w14:paraId="653CA33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CORINTO</w:t>
            </w:r>
          </w:p>
        </w:tc>
      </w:tr>
      <w:tr w:rsidR="00D03A44" w:rsidRPr="00BD5287" w14:paraId="2806F96E" w14:textId="77777777" w:rsidTr="00795803">
        <w:trPr>
          <w:trHeight w:val="284"/>
          <w:jc w:val="center"/>
        </w:trPr>
        <w:tc>
          <w:tcPr>
            <w:tcW w:w="475" w:type="dxa"/>
            <w:shd w:val="clear" w:color="000000" w:fill="B7DEE8"/>
            <w:noWrap/>
            <w:vAlign w:val="center"/>
            <w:hideMark/>
          </w:tcPr>
          <w:p w14:paraId="59D7ACF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53</w:t>
            </w:r>
          </w:p>
        </w:tc>
        <w:tc>
          <w:tcPr>
            <w:tcW w:w="1960" w:type="dxa"/>
            <w:vMerge/>
            <w:vAlign w:val="center"/>
            <w:hideMark/>
          </w:tcPr>
          <w:p w14:paraId="42131D2D"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72532FF2"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7C6346A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POPAYÁN</w:t>
            </w:r>
          </w:p>
        </w:tc>
        <w:tc>
          <w:tcPr>
            <w:tcW w:w="3180" w:type="dxa"/>
            <w:shd w:val="clear" w:color="000000" w:fill="FFFFFF"/>
            <w:noWrap/>
            <w:vAlign w:val="center"/>
            <w:hideMark/>
          </w:tcPr>
          <w:p w14:paraId="0799881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POPAYÁN</w:t>
            </w:r>
          </w:p>
        </w:tc>
      </w:tr>
      <w:tr w:rsidR="00D03A44" w:rsidRPr="00BD5287" w14:paraId="3BC2CFD9" w14:textId="77777777" w:rsidTr="00795803">
        <w:trPr>
          <w:trHeight w:val="284"/>
          <w:jc w:val="center"/>
        </w:trPr>
        <w:tc>
          <w:tcPr>
            <w:tcW w:w="475" w:type="dxa"/>
            <w:shd w:val="clear" w:color="000000" w:fill="B7DEE8"/>
            <w:noWrap/>
            <w:vAlign w:val="center"/>
            <w:hideMark/>
          </w:tcPr>
          <w:p w14:paraId="2E9BBC5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54</w:t>
            </w:r>
          </w:p>
        </w:tc>
        <w:tc>
          <w:tcPr>
            <w:tcW w:w="1960" w:type="dxa"/>
            <w:vMerge/>
            <w:vAlign w:val="center"/>
            <w:hideMark/>
          </w:tcPr>
          <w:p w14:paraId="2795251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FBD4BEF"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3C16E27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PUERTO TEJADA</w:t>
            </w:r>
          </w:p>
        </w:tc>
        <w:tc>
          <w:tcPr>
            <w:tcW w:w="3180" w:type="dxa"/>
            <w:shd w:val="clear" w:color="000000" w:fill="FFFFFF"/>
            <w:noWrap/>
            <w:vAlign w:val="center"/>
            <w:hideMark/>
          </w:tcPr>
          <w:p w14:paraId="54FAFCD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PUERTO TEJADA</w:t>
            </w:r>
          </w:p>
        </w:tc>
      </w:tr>
      <w:tr w:rsidR="00D03A44" w:rsidRPr="00BD5287" w14:paraId="3CDEFBBF" w14:textId="77777777" w:rsidTr="00795803">
        <w:trPr>
          <w:trHeight w:val="284"/>
          <w:jc w:val="center"/>
        </w:trPr>
        <w:tc>
          <w:tcPr>
            <w:tcW w:w="475" w:type="dxa"/>
            <w:shd w:val="clear" w:color="000000" w:fill="B7DEE8"/>
            <w:noWrap/>
            <w:vAlign w:val="center"/>
            <w:hideMark/>
          </w:tcPr>
          <w:p w14:paraId="3BAC887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55</w:t>
            </w:r>
          </w:p>
        </w:tc>
        <w:tc>
          <w:tcPr>
            <w:tcW w:w="1960" w:type="dxa"/>
            <w:vMerge/>
            <w:vAlign w:val="center"/>
            <w:hideMark/>
          </w:tcPr>
          <w:p w14:paraId="64FBB510"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75E085F"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5D73EB0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SANTANDER DE QUILICHAO</w:t>
            </w:r>
          </w:p>
        </w:tc>
        <w:tc>
          <w:tcPr>
            <w:tcW w:w="3180" w:type="dxa"/>
            <w:shd w:val="clear" w:color="000000" w:fill="FFFFFF"/>
            <w:noWrap/>
            <w:vAlign w:val="center"/>
            <w:hideMark/>
          </w:tcPr>
          <w:p w14:paraId="430BF5B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SANTANDER DE QUILICHAO</w:t>
            </w:r>
          </w:p>
        </w:tc>
      </w:tr>
      <w:tr w:rsidR="00D03A44" w:rsidRPr="00BD5287" w14:paraId="5844132F" w14:textId="77777777" w:rsidTr="00795803">
        <w:trPr>
          <w:trHeight w:val="284"/>
          <w:jc w:val="center"/>
        </w:trPr>
        <w:tc>
          <w:tcPr>
            <w:tcW w:w="475" w:type="dxa"/>
            <w:shd w:val="clear" w:color="000000" w:fill="B7DEE8"/>
            <w:noWrap/>
            <w:vAlign w:val="center"/>
            <w:hideMark/>
          </w:tcPr>
          <w:p w14:paraId="516CAF0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56</w:t>
            </w:r>
          </w:p>
        </w:tc>
        <w:tc>
          <w:tcPr>
            <w:tcW w:w="1960" w:type="dxa"/>
            <w:vMerge/>
            <w:vAlign w:val="center"/>
            <w:hideMark/>
          </w:tcPr>
          <w:p w14:paraId="51841EF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4A51876"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5CA8572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TORIBIO</w:t>
            </w:r>
          </w:p>
        </w:tc>
        <w:tc>
          <w:tcPr>
            <w:tcW w:w="3180" w:type="dxa"/>
            <w:shd w:val="clear" w:color="000000" w:fill="FFFFFF"/>
            <w:noWrap/>
            <w:vAlign w:val="center"/>
            <w:hideMark/>
          </w:tcPr>
          <w:p w14:paraId="41258AA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TORIBIO</w:t>
            </w:r>
          </w:p>
        </w:tc>
      </w:tr>
      <w:tr w:rsidR="00D03A44" w:rsidRPr="00BD5287" w14:paraId="2141597B" w14:textId="77777777" w:rsidTr="00795803">
        <w:trPr>
          <w:trHeight w:val="284"/>
          <w:jc w:val="center"/>
        </w:trPr>
        <w:tc>
          <w:tcPr>
            <w:tcW w:w="475" w:type="dxa"/>
            <w:shd w:val="clear" w:color="000000" w:fill="B7DEE8"/>
            <w:noWrap/>
            <w:vAlign w:val="center"/>
            <w:hideMark/>
          </w:tcPr>
          <w:p w14:paraId="46A0E3F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57</w:t>
            </w:r>
          </w:p>
        </w:tc>
        <w:tc>
          <w:tcPr>
            <w:tcW w:w="1960" w:type="dxa"/>
            <w:vMerge w:val="restart"/>
            <w:shd w:val="clear" w:color="000000" w:fill="B7DEE8"/>
            <w:vAlign w:val="center"/>
            <w:hideMark/>
          </w:tcPr>
          <w:p w14:paraId="2556582B"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CESAR</w:t>
            </w:r>
          </w:p>
        </w:tc>
        <w:tc>
          <w:tcPr>
            <w:tcW w:w="480" w:type="dxa"/>
            <w:vMerge w:val="restart"/>
            <w:shd w:val="clear" w:color="auto" w:fill="auto"/>
            <w:noWrap/>
            <w:vAlign w:val="center"/>
            <w:hideMark/>
          </w:tcPr>
          <w:p w14:paraId="7C813080"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c>
          <w:tcPr>
            <w:tcW w:w="2560" w:type="dxa"/>
            <w:vMerge w:val="restart"/>
            <w:shd w:val="clear" w:color="000000" w:fill="CCFF99"/>
            <w:noWrap/>
            <w:vAlign w:val="center"/>
            <w:hideMark/>
          </w:tcPr>
          <w:p w14:paraId="032E984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VALLEDUPAR</w:t>
            </w:r>
          </w:p>
        </w:tc>
        <w:tc>
          <w:tcPr>
            <w:tcW w:w="3180" w:type="dxa"/>
            <w:shd w:val="clear" w:color="000000" w:fill="CCFF99"/>
            <w:noWrap/>
            <w:vAlign w:val="center"/>
            <w:hideMark/>
          </w:tcPr>
          <w:p w14:paraId="2D93FC4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VALLEDUPAR LA NEVADA</w:t>
            </w:r>
          </w:p>
        </w:tc>
      </w:tr>
      <w:tr w:rsidR="00D03A44" w:rsidRPr="00BD5287" w14:paraId="2B552A37" w14:textId="77777777" w:rsidTr="00795803">
        <w:trPr>
          <w:trHeight w:val="284"/>
          <w:jc w:val="center"/>
        </w:trPr>
        <w:tc>
          <w:tcPr>
            <w:tcW w:w="475" w:type="dxa"/>
            <w:shd w:val="clear" w:color="000000" w:fill="B7DEE8"/>
            <w:noWrap/>
            <w:vAlign w:val="center"/>
            <w:hideMark/>
          </w:tcPr>
          <w:p w14:paraId="6312849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58</w:t>
            </w:r>
          </w:p>
        </w:tc>
        <w:tc>
          <w:tcPr>
            <w:tcW w:w="1960" w:type="dxa"/>
            <w:vMerge/>
            <w:vAlign w:val="center"/>
            <w:hideMark/>
          </w:tcPr>
          <w:p w14:paraId="5874BA6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1206B7F"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23C8ABB3"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646FAD3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VALLEDUPAR PRIMERO DE MAYO</w:t>
            </w:r>
          </w:p>
        </w:tc>
      </w:tr>
      <w:tr w:rsidR="00D03A44" w:rsidRPr="00BD5287" w14:paraId="2B467346" w14:textId="77777777" w:rsidTr="00795803">
        <w:trPr>
          <w:trHeight w:val="284"/>
          <w:jc w:val="center"/>
        </w:trPr>
        <w:tc>
          <w:tcPr>
            <w:tcW w:w="475" w:type="dxa"/>
            <w:shd w:val="clear" w:color="000000" w:fill="B7DEE8"/>
            <w:noWrap/>
            <w:vAlign w:val="center"/>
            <w:hideMark/>
          </w:tcPr>
          <w:p w14:paraId="7D4156E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59</w:t>
            </w:r>
          </w:p>
        </w:tc>
        <w:tc>
          <w:tcPr>
            <w:tcW w:w="1960" w:type="dxa"/>
            <w:vMerge w:val="restart"/>
            <w:shd w:val="clear" w:color="000000" w:fill="B7DEE8"/>
            <w:vAlign w:val="center"/>
            <w:hideMark/>
          </w:tcPr>
          <w:p w14:paraId="4EAF8401"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CHOCO</w:t>
            </w:r>
          </w:p>
        </w:tc>
        <w:tc>
          <w:tcPr>
            <w:tcW w:w="480" w:type="dxa"/>
            <w:vMerge w:val="restart"/>
            <w:shd w:val="clear" w:color="auto" w:fill="auto"/>
            <w:noWrap/>
            <w:vAlign w:val="center"/>
            <w:hideMark/>
          </w:tcPr>
          <w:p w14:paraId="3E67FB19"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5</w:t>
            </w:r>
          </w:p>
        </w:tc>
        <w:tc>
          <w:tcPr>
            <w:tcW w:w="2560" w:type="dxa"/>
            <w:shd w:val="clear" w:color="auto" w:fill="auto"/>
            <w:noWrap/>
            <w:vAlign w:val="center"/>
            <w:hideMark/>
          </w:tcPr>
          <w:p w14:paraId="3618B4A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CONDOTO</w:t>
            </w:r>
          </w:p>
        </w:tc>
        <w:tc>
          <w:tcPr>
            <w:tcW w:w="3180" w:type="dxa"/>
            <w:shd w:val="clear" w:color="000000" w:fill="FFFFFF"/>
            <w:noWrap/>
            <w:vAlign w:val="center"/>
            <w:hideMark/>
          </w:tcPr>
          <w:p w14:paraId="6CD7BBA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CONDOTO</w:t>
            </w:r>
          </w:p>
        </w:tc>
      </w:tr>
      <w:tr w:rsidR="00D03A44" w:rsidRPr="00BD5287" w14:paraId="7C18EDE0" w14:textId="77777777" w:rsidTr="00795803">
        <w:trPr>
          <w:trHeight w:val="284"/>
          <w:jc w:val="center"/>
        </w:trPr>
        <w:tc>
          <w:tcPr>
            <w:tcW w:w="475" w:type="dxa"/>
            <w:shd w:val="clear" w:color="000000" w:fill="B7DEE8"/>
            <w:noWrap/>
            <w:vAlign w:val="center"/>
            <w:hideMark/>
          </w:tcPr>
          <w:p w14:paraId="48C0FF1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60</w:t>
            </w:r>
          </w:p>
        </w:tc>
        <w:tc>
          <w:tcPr>
            <w:tcW w:w="1960" w:type="dxa"/>
            <w:vMerge/>
            <w:vAlign w:val="center"/>
            <w:hideMark/>
          </w:tcPr>
          <w:p w14:paraId="2F07448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4DD2F89"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7475669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ITSMINA</w:t>
            </w:r>
          </w:p>
        </w:tc>
        <w:tc>
          <w:tcPr>
            <w:tcW w:w="3180" w:type="dxa"/>
            <w:shd w:val="clear" w:color="000000" w:fill="FFFFFF"/>
            <w:noWrap/>
            <w:vAlign w:val="center"/>
            <w:hideMark/>
          </w:tcPr>
          <w:p w14:paraId="56EDCE8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ITSMINA</w:t>
            </w:r>
          </w:p>
        </w:tc>
      </w:tr>
      <w:tr w:rsidR="00D03A44" w:rsidRPr="00BD5287" w14:paraId="71062D1A" w14:textId="77777777" w:rsidTr="00795803">
        <w:trPr>
          <w:trHeight w:val="284"/>
          <w:jc w:val="center"/>
        </w:trPr>
        <w:tc>
          <w:tcPr>
            <w:tcW w:w="475" w:type="dxa"/>
            <w:shd w:val="clear" w:color="000000" w:fill="B7DEE8"/>
            <w:noWrap/>
            <w:vAlign w:val="center"/>
            <w:hideMark/>
          </w:tcPr>
          <w:p w14:paraId="636AAC9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61</w:t>
            </w:r>
          </w:p>
        </w:tc>
        <w:tc>
          <w:tcPr>
            <w:tcW w:w="1960" w:type="dxa"/>
            <w:vMerge/>
            <w:vAlign w:val="center"/>
            <w:hideMark/>
          </w:tcPr>
          <w:p w14:paraId="0E6C5E1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E62A9DD"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A1B79BF"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NOVITA</w:t>
            </w:r>
          </w:p>
        </w:tc>
        <w:tc>
          <w:tcPr>
            <w:tcW w:w="3180" w:type="dxa"/>
            <w:shd w:val="clear" w:color="000000" w:fill="FFFFFF"/>
            <w:noWrap/>
            <w:vAlign w:val="center"/>
            <w:hideMark/>
          </w:tcPr>
          <w:p w14:paraId="6B1A74F8"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NOVITA</w:t>
            </w:r>
          </w:p>
        </w:tc>
      </w:tr>
      <w:tr w:rsidR="00D03A44" w:rsidRPr="00BD5287" w14:paraId="1C42C09D" w14:textId="77777777" w:rsidTr="00795803">
        <w:trPr>
          <w:trHeight w:val="284"/>
          <w:jc w:val="center"/>
        </w:trPr>
        <w:tc>
          <w:tcPr>
            <w:tcW w:w="475" w:type="dxa"/>
            <w:shd w:val="clear" w:color="000000" w:fill="B7DEE8"/>
            <w:noWrap/>
            <w:vAlign w:val="center"/>
            <w:hideMark/>
          </w:tcPr>
          <w:p w14:paraId="14FD249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62</w:t>
            </w:r>
          </w:p>
        </w:tc>
        <w:tc>
          <w:tcPr>
            <w:tcW w:w="1960" w:type="dxa"/>
            <w:vMerge/>
            <w:vAlign w:val="center"/>
            <w:hideMark/>
          </w:tcPr>
          <w:p w14:paraId="4E70E50E"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C103921"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756C882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QUIBDÓ</w:t>
            </w:r>
          </w:p>
        </w:tc>
        <w:tc>
          <w:tcPr>
            <w:tcW w:w="3180" w:type="dxa"/>
            <w:shd w:val="clear" w:color="000000" w:fill="FFFFFF"/>
            <w:noWrap/>
            <w:vAlign w:val="center"/>
            <w:hideMark/>
          </w:tcPr>
          <w:p w14:paraId="5FB0CA0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QUIBDÓ</w:t>
            </w:r>
          </w:p>
        </w:tc>
      </w:tr>
      <w:tr w:rsidR="00D03A44" w:rsidRPr="00BD5287" w14:paraId="1D3EA1F1" w14:textId="77777777" w:rsidTr="00795803">
        <w:trPr>
          <w:trHeight w:val="284"/>
          <w:jc w:val="center"/>
        </w:trPr>
        <w:tc>
          <w:tcPr>
            <w:tcW w:w="475" w:type="dxa"/>
            <w:shd w:val="clear" w:color="000000" w:fill="B7DEE8"/>
            <w:noWrap/>
            <w:vAlign w:val="center"/>
            <w:hideMark/>
          </w:tcPr>
          <w:p w14:paraId="47E4139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63</w:t>
            </w:r>
          </w:p>
        </w:tc>
        <w:tc>
          <w:tcPr>
            <w:tcW w:w="1960" w:type="dxa"/>
            <w:vMerge/>
            <w:vAlign w:val="center"/>
            <w:hideMark/>
          </w:tcPr>
          <w:p w14:paraId="13D139F1"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CA8861A"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482D6C16"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TADÓ</w:t>
            </w:r>
          </w:p>
        </w:tc>
        <w:tc>
          <w:tcPr>
            <w:tcW w:w="3180" w:type="dxa"/>
            <w:shd w:val="clear" w:color="000000" w:fill="FFFFFF"/>
            <w:noWrap/>
            <w:vAlign w:val="center"/>
            <w:hideMark/>
          </w:tcPr>
          <w:p w14:paraId="11985D4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TADÓ</w:t>
            </w:r>
          </w:p>
        </w:tc>
      </w:tr>
      <w:tr w:rsidR="00D03A44" w:rsidRPr="00BD5287" w14:paraId="7664BA91" w14:textId="77777777" w:rsidTr="00795803">
        <w:trPr>
          <w:trHeight w:val="284"/>
          <w:jc w:val="center"/>
        </w:trPr>
        <w:tc>
          <w:tcPr>
            <w:tcW w:w="475" w:type="dxa"/>
            <w:shd w:val="clear" w:color="000000" w:fill="B7DEE8"/>
            <w:noWrap/>
            <w:vAlign w:val="center"/>
            <w:hideMark/>
          </w:tcPr>
          <w:p w14:paraId="06D762C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64</w:t>
            </w:r>
          </w:p>
        </w:tc>
        <w:tc>
          <w:tcPr>
            <w:tcW w:w="1960" w:type="dxa"/>
            <w:shd w:val="clear" w:color="000000" w:fill="B7DEE8"/>
            <w:vAlign w:val="center"/>
            <w:hideMark/>
          </w:tcPr>
          <w:p w14:paraId="0FF57065"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CÓRDOBA</w:t>
            </w:r>
          </w:p>
        </w:tc>
        <w:tc>
          <w:tcPr>
            <w:tcW w:w="480" w:type="dxa"/>
            <w:shd w:val="clear" w:color="auto" w:fill="auto"/>
            <w:noWrap/>
            <w:vAlign w:val="center"/>
            <w:hideMark/>
          </w:tcPr>
          <w:p w14:paraId="55E58F15"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62AF01E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MONTERÍA</w:t>
            </w:r>
          </w:p>
        </w:tc>
        <w:tc>
          <w:tcPr>
            <w:tcW w:w="3180" w:type="dxa"/>
            <w:shd w:val="clear" w:color="000000" w:fill="FFFFFF"/>
            <w:noWrap/>
            <w:vAlign w:val="center"/>
            <w:hideMark/>
          </w:tcPr>
          <w:p w14:paraId="6EE8DC9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MONTERÍA</w:t>
            </w:r>
          </w:p>
        </w:tc>
      </w:tr>
      <w:tr w:rsidR="00D03A44" w:rsidRPr="00BD5287" w14:paraId="58268685" w14:textId="77777777" w:rsidTr="00795803">
        <w:trPr>
          <w:trHeight w:val="284"/>
          <w:jc w:val="center"/>
        </w:trPr>
        <w:tc>
          <w:tcPr>
            <w:tcW w:w="475" w:type="dxa"/>
            <w:shd w:val="clear" w:color="000000" w:fill="B7DEE8"/>
            <w:noWrap/>
            <w:vAlign w:val="center"/>
            <w:hideMark/>
          </w:tcPr>
          <w:p w14:paraId="115641CB"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65</w:t>
            </w:r>
          </w:p>
        </w:tc>
        <w:tc>
          <w:tcPr>
            <w:tcW w:w="1960" w:type="dxa"/>
            <w:vMerge w:val="restart"/>
            <w:shd w:val="clear" w:color="000000" w:fill="B7DEE8"/>
            <w:vAlign w:val="center"/>
            <w:hideMark/>
          </w:tcPr>
          <w:p w14:paraId="3526B8A0"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CUNDINAMARCA</w:t>
            </w:r>
          </w:p>
        </w:tc>
        <w:tc>
          <w:tcPr>
            <w:tcW w:w="480" w:type="dxa"/>
            <w:vMerge w:val="restart"/>
            <w:shd w:val="clear" w:color="auto" w:fill="auto"/>
            <w:noWrap/>
            <w:vAlign w:val="center"/>
            <w:hideMark/>
          </w:tcPr>
          <w:p w14:paraId="2985AE9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w:t>
            </w:r>
          </w:p>
        </w:tc>
        <w:tc>
          <w:tcPr>
            <w:tcW w:w="2560" w:type="dxa"/>
            <w:shd w:val="clear" w:color="auto" w:fill="auto"/>
            <w:noWrap/>
            <w:vAlign w:val="center"/>
            <w:hideMark/>
          </w:tcPr>
          <w:p w14:paraId="08878FE1"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CAJICÁ</w:t>
            </w:r>
          </w:p>
        </w:tc>
        <w:tc>
          <w:tcPr>
            <w:tcW w:w="3180" w:type="dxa"/>
            <w:shd w:val="clear" w:color="000000" w:fill="FFFFFF"/>
            <w:noWrap/>
            <w:vAlign w:val="center"/>
            <w:hideMark/>
          </w:tcPr>
          <w:p w14:paraId="53A766FB"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CAJICÁ</w:t>
            </w:r>
          </w:p>
        </w:tc>
      </w:tr>
      <w:tr w:rsidR="00D03A44" w:rsidRPr="00BD5287" w14:paraId="1567E8EC" w14:textId="77777777" w:rsidTr="00795803">
        <w:trPr>
          <w:trHeight w:val="284"/>
          <w:jc w:val="center"/>
        </w:trPr>
        <w:tc>
          <w:tcPr>
            <w:tcW w:w="475" w:type="dxa"/>
            <w:shd w:val="clear" w:color="000000" w:fill="B7DEE8"/>
            <w:noWrap/>
            <w:vAlign w:val="center"/>
            <w:hideMark/>
          </w:tcPr>
          <w:p w14:paraId="5903864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66</w:t>
            </w:r>
          </w:p>
        </w:tc>
        <w:tc>
          <w:tcPr>
            <w:tcW w:w="1960" w:type="dxa"/>
            <w:vMerge/>
            <w:vAlign w:val="center"/>
            <w:hideMark/>
          </w:tcPr>
          <w:p w14:paraId="7742B265"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4C2C8C6"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4F9D25FA" w14:textId="573160F2"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CHÍA</w:t>
            </w:r>
          </w:p>
        </w:tc>
        <w:tc>
          <w:tcPr>
            <w:tcW w:w="3180" w:type="dxa"/>
            <w:shd w:val="clear" w:color="000000" w:fill="FFFFFF"/>
            <w:noWrap/>
            <w:vAlign w:val="center"/>
            <w:hideMark/>
          </w:tcPr>
          <w:p w14:paraId="5AC6BDB0" w14:textId="5104BA80"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CHÍA</w:t>
            </w:r>
          </w:p>
        </w:tc>
      </w:tr>
      <w:tr w:rsidR="00D03A44" w:rsidRPr="00BD5287" w14:paraId="7D426A57" w14:textId="77777777" w:rsidTr="00795803">
        <w:trPr>
          <w:trHeight w:val="284"/>
          <w:jc w:val="center"/>
        </w:trPr>
        <w:tc>
          <w:tcPr>
            <w:tcW w:w="475" w:type="dxa"/>
            <w:shd w:val="clear" w:color="000000" w:fill="B7DEE8"/>
            <w:noWrap/>
            <w:vAlign w:val="center"/>
            <w:hideMark/>
          </w:tcPr>
          <w:p w14:paraId="4E5F735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67</w:t>
            </w:r>
          </w:p>
        </w:tc>
        <w:tc>
          <w:tcPr>
            <w:tcW w:w="1960" w:type="dxa"/>
            <w:vMerge/>
            <w:vAlign w:val="center"/>
            <w:hideMark/>
          </w:tcPr>
          <w:p w14:paraId="3ED97128"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6D6D21D"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6A47806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GIRARDOT</w:t>
            </w:r>
          </w:p>
        </w:tc>
        <w:tc>
          <w:tcPr>
            <w:tcW w:w="3180" w:type="dxa"/>
            <w:shd w:val="clear" w:color="000000" w:fill="FFFFFF"/>
            <w:noWrap/>
            <w:vAlign w:val="center"/>
            <w:hideMark/>
          </w:tcPr>
          <w:p w14:paraId="54167990"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GIRARDOT</w:t>
            </w:r>
          </w:p>
        </w:tc>
      </w:tr>
      <w:tr w:rsidR="00D03A44" w:rsidRPr="00BD5287" w14:paraId="277D3491" w14:textId="77777777" w:rsidTr="00795803">
        <w:trPr>
          <w:trHeight w:val="284"/>
          <w:jc w:val="center"/>
        </w:trPr>
        <w:tc>
          <w:tcPr>
            <w:tcW w:w="475" w:type="dxa"/>
            <w:shd w:val="clear" w:color="000000" w:fill="B7DEE8"/>
            <w:noWrap/>
            <w:vAlign w:val="center"/>
            <w:hideMark/>
          </w:tcPr>
          <w:p w14:paraId="77F6946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68</w:t>
            </w:r>
          </w:p>
        </w:tc>
        <w:tc>
          <w:tcPr>
            <w:tcW w:w="1960" w:type="dxa"/>
            <w:vMerge/>
            <w:vAlign w:val="center"/>
            <w:hideMark/>
          </w:tcPr>
          <w:p w14:paraId="49A8E726"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FB876A4"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12AC699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SOACHA</w:t>
            </w:r>
          </w:p>
        </w:tc>
        <w:tc>
          <w:tcPr>
            <w:tcW w:w="3180" w:type="dxa"/>
            <w:shd w:val="clear" w:color="000000" w:fill="FFFFFF"/>
            <w:noWrap/>
            <w:vAlign w:val="center"/>
            <w:hideMark/>
          </w:tcPr>
          <w:p w14:paraId="7B5C859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SOACHA</w:t>
            </w:r>
          </w:p>
        </w:tc>
      </w:tr>
      <w:tr w:rsidR="00D03A44" w:rsidRPr="00BD5287" w14:paraId="3A651AE7" w14:textId="77777777" w:rsidTr="00795803">
        <w:trPr>
          <w:trHeight w:val="284"/>
          <w:jc w:val="center"/>
        </w:trPr>
        <w:tc>
          <w:tcPr>
            <w:tcW w:w="475" w:type="dxa"/>
            <w:shd w:val="clear" w:color="000000" w:fill="B7DEE8"/>
            <w:noWrap/>
            <w:vAlign w:val="center"/>
            <w:hideMark/>
          </w:tcPr>
          <w:p w14:paraId="0956625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69</w:t>
            </w:r>
          </w:p>
        </w:tc>
        <w:tc>
          <w:tcPr>
            <w:tcW w:w="1960" w:type="dxa"/>
            <w:vMerge/>
            <w:vAlign w:val="center"/>
            <w:hideMark/>
          </w:tcPr>
          <w:p w14:paraId="520757E8"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7EC430E0"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4793FA2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TOCANCIPÁ</w:t>
            </w:r>
          </w:p>
        </w:tc>
        <w:tc>
          <w:tcPr>
            <w:tcW w:w="3180" w:type="dxa"/>
            <w:shd w:val="clear" w:color="000000" w:fill="FFFFFF"/>
            <w:noWrap/>
            <w:vAlign w:val="center"/>
            <w:hideMark/>
          </w:tcPr>
          <w:p w14:paraId="12F0C93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TOCANCIPÁ</w:t>
            </w:r>
          </w:p>
        </w:tc>
      </w:tr>
      <w:tr w:rsidR="00D03A44" w:rsidRPr="00BD5287" w14:paraId="60018442" w14:textId="77777777" w:rsidTr="00795803">
        <w:trPr>
          <w:trHeight w:val="284"/>
          <w:jc w:val="center"/>
        </w:trPr>
        <w:tc>
          <w:tcPr>
            <w:tcW w:w="475" w:type="dxa"/>
            <w:shd w:val="clear" w:color="000000" w:fill="B7DEE8"/>
            <w:noWrap/>
            <w:vAlign w:val="center"/>
            <w:hideMark/>
          </w:tcPr>
          <w:p w14:paraId="53C5DF6A"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70</w:t>
            </w:r>
          </w:p>
        </w:tc>
        <w:tc>
          <w:tcPr>
            <w:tcW w:w="1960" w:type="dxa"/>
            <w:shd w:val="clear" w:color="000000" w:fill="B7DEE8"/>
            <w:vAlign w:val="center"/>
            <w:hideMark/>
          </w:tcPr>
          <w:p w14:paraId="6918DAFE"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GUAVIARE</w:t>
            </w:r>
          </w:p>
        </w:tc>
        <w:tc>
          <w:tcPr>
            <w:tcW w:w="480" w:type="dxa"/>
            <w:shd w:val="clear" w:color="auto" w:fill="auto"/>
            <w:noWrap/>
            <w:vAlign w:val="center"/>
            <w:hideMark/>
          </w:tcPr>
          <w:p w14:paraId="79963B48"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136D206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JOSÉ DEL GUAVIARE</w:t>
            </w:r>
          </w:p>
        </w:tc>
        <w:tc>
          <w:tcPr>
            <w:tcW w:w="3180" w:type="dxa"/>
            <w:shd w:val="clear" w:color="000000" w:fill="FFFFFF"/>
            <w:noWrap/>
            <w:vAlign w:val="center"/>
            <w:hideMark/>
          </w:tcPr>
          <w:p w14:paraId="5C811B4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JOSÉ DEL GUAVIARE</w:t>
            </w:r>
          </w:p>
        </w:tc>
      </w:tr>
      <w:tr w:rsidR="00D03A44" w:rsidRPr="00BD5287" w14:paraId="4865E674" w14:textId="77777777" w:rsidTr="00795803">
        <w:trPr>
          <w:trHeight w:val="284"/>
          <w:jc w:val="center"/>
        </w:trPr>
        <w:tc>
          <w:tcPr>
            <w:tcW w:w="475" w:type="dxa"/>
            <w:shd w:val="clear" w:color="000000" w:fill="B7DEE8"/>
            <w:noWrap/>
            <w:vAlign w:val="center"/>
            <w:hideMark/>
          </w:tcPr>
          <w:p w14:paraId="353BBAA8"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71</w:t>
            </w:r>
          </w:p>
        </w:tc>
        <w:tc>
          <w:tcPr>
            <w:tcW w:w="1960" w:type="dxa"/>
            <w:vMerge w:val="restart"/>
            <w:shd w:val="clear" w:color="000000" w:fill="B7DEE8"/>
            <w:vAlign w:val="center"/>
            <w:hideMark/>
          </w:tcPr>
          <w:p w14:paraId="4F74A156"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HUILA</w:t>
            </w:r>
          </w:p>
        </w:tc>
        <w:tc>
          <w:tcPr>
            <w:tcW w:w="480" w:type="dxa"/>
            <w:vMerge w:val="restart"/>
            <w:shd w:val="clear" w:color="auto" w:fill="auto"/>
            <w:noWrap/>
            <w:vAlign w:val="center"/>
            <w:hideMark/>
          </w:tcPr>
          <w:p w14:paraId="485E4612"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c>
          <w:tcPr>
            <w:tcW w:w="2560" w:type="dxa"/>
            <w:shd w:val="clear" w:color="auto" w:fill="auto"/>
            <w:noWrap/>
            <w:vAlign w:val="center"/>
            <w:hideMark/>
          </w:tcPr>
          <w:p w14:paraId="63B2F49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LA PLATA</w:t>
            </w:r>
          </w:p>
        </w:tc>
        <w:tc>
          <w:tcPr>
            <w:tcW w:w="3180" w:type="dxa"/>
            <w:shd w:val="clear" w:color="000000" w:fill="FFFFFF"/>
            <w:noWrap/>
            <w:vAlign w:val="center"/>
            <w:hideMark/>
          </w:tcPr>
          <w:p w14:paraId="635ED6D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LA PLATA</w:t>
            </w:r>
          </w:p>
        </w:tc>
      </w:tr>
      <w:tr w:rsidR="00D03A44" w:rsidRPr="00BD5287" w14:paraId="1BA3F4FF" w14:textId="77777777" w:rsidTr="00795803">
        <w:trPr>
          <w:trHeight w:val="284"/>
          <w:jc w:val="center"/>
        </w:trPr>
        <w:tc>
          <w:tcPr>
            <w:tcW w:w="475" w:type="dxa"/>
            <w:shd w:val="clear" w:color="000000" w:fill="B7DEE8"/>
            <w:noWrap/>
            <w:vAlign w:val="center"/>
            <w:hideMark/>
          </w:tcPr>
          <w:p w14:paraId="0846C7E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72</w:t>
            </w:r>
          </w:p>
        </w:tc>
        <w:tc>
          <w:tcPr>
            <w:tcW w:w="1960" w:type="dxa"/>
            <w:vMerge/>
            <w:vAlign w:val="center"/>
            <w:hideMark/>
          </w:tcPr>
          <w:p w14:paraId="1E6EF77B"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218DD03"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EE37FD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NEIVA</w:t>
            </w:r>
          </w:p>
        </w:tc>
        <w:tc>
          <w:tcPr>
            <w:tcW w:w="3180" w:type="dxa"/>
            <w:shd w:val="clear" w:color="000000" w:fill="FFFFFF"/>
            <w:noWrap/>
            <w:vAlign w:val="center"/>
            <w:hideMark/>
          </w:tcPr>
          <w:p w14:paraId="68ABA34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NEIVA</w:t>
            </w:r>
          </w:p>
        </w:tc>
      </w:tr>
      <w:tr w:rsidR="00D03A44" w:rsidRPr="00BD5287" w14:paraId="505E10BE" w14:textId="77777777" w:rsidTr="00795803">
        <w:trPr>
          <w:trHeight w:val="284"/>
          <w:jc w:val="center"/>
        </w:trPr>
        <w:tc>
          <w:tcPr>
            <w:tcW w:w="475" w:type="dxa"/>
            <w:shd w:val="clear" w:color="000000" w:fill="B7DEE8"/>
            <w:noWrap/>
            <w:vAlign w:val="center"/>
            <w:hideMark/>
          </w:tcPr>
          <w:p w14:paraId="7BFAAD6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73</w:t>
            </w:r>
          </w:p>
        </w:tc>
        <w:tc>
          <w:tcPr>
            <w:tcW w:w="1960" w:type="dxa"/>
            <w:vMerge w:val="restart"/>
            <w:shd w:val="clear" w:color="000000" w:fill="B7DEE8"/>
            <w:vAlign w:val="center"/>
            <w:hideMark/>
          </w:tcPr>
          <w:p w14:paraId="5ADC4A26"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LA GUAJIRA</w:t>
            </w:r>
          </w:p>
        </w:tc>
        <w:tc>
          <w:tcPr>
            <w:tcW w:w="480" w:type="dxa"/>
            <w:vMerge w:val="restart"/>
            <w:shd w:val="clear" w:color="auto" w:fill="auto"/>
            <w:noWrap/>
            <w:vAlign w:val="center"/>
            <w:hideMark/>
          </w:tcPr>
          <w:p w14:paraId="501570F1"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w:t>
            </w:r>
          </w:p>
        </w:tc>
        <w:tc>
          <w:tcPr>
            <w:tcW w:w="2560" w:type="dxa"/>
            <w:shd w:val="clear" w:color="auto" w:fill="auto"/>
            <w:noWrap/>
            <w:vAlign w:val="center"/>
            <w:hideMark/>
          </w:tcPr>
          <w:p w14:paraId="619A9EE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BARRANCAS</w:t>
            </w:r>
          </w:p>
        </w:tc>
        <w:tc>
          <w:tcPr>
            <w:tcW w:w="3180" w:type="dxa"/>
            <w:shd w:val="clear" w:color="000000" w:fill="FFFFFF"/>
            <w:noWrap/>
            <w:vAlign w:val="center"/>
            <w:hideMark/>
          </w:tcPr>
          <w:p w14:paraId="03CFA79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BARRANCAS</w:t>
            </w:r>
          </w:p>
        </w:tc>
      </w:tr>
      <w:tr w:rsidR="00D03A44" w:rsidRPr="00BD5287" w14:paraId="5A4D06A9" w14:textId="77777777" w:rsidTr="00795803">
        <w:trPr>
          <w:trHeight w:val="284"/>
          <w:jc w:val="center"/>
        </w:trPr>
        <w:tc>
          <w:tcPr>
            <w:tcW w:w="475" w:type="dxa"/>
            <w:shd w:val="clear" w:color="000000" w:fill="B7DEE8"/>
            <w:noWrap/>
            <w:vAlign w:val="center"/>
            <w:hideMark/>
          </w:tcPr>
          <w:p w14:paraId="43B539A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74</w:t>
            </w:r>
          </w:p>
        </w:tc>
        <w:tc>
          <w:tcPr>
            <w:tcW w:w="1960" w:type="dxa"/>
            <w:vMerge/>
            <w:vAlign w:val="center"/>
            <w:hideMark/>
          </w:tcPr>
          <w:p w14:paraId="1A7122A5"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14AD429"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EB9CF8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RIOHACHA</w:t>
            </w:r>
          </w:p>
        </w:tc>
        <w:tc>
          <w:tcPr>
            <w:tcW w:w="3180" w:type="dxa"/>
            <w:shd w:val="clear" w:color="000000" w:fill="FFFFFF"/>
            <w:noWrap/>
            <w:vAlign w:val="center"/>
            <w:hideMark/>
          </w:tcPr>
          <w:p w14:paraId="295C704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RIOHACHA</w:t>
            </w:r>
          </w:p>
        </w:tc>
      </w:tr>
      <w:tr w:rsidR="00D03A44" w:rsidRPr="00BD5287" w14:paraId="4B19A823" w14:textId="77777777" w:rsidTr="00795803">
        <w:trPr>
          <w:trHeight w:val="284"/>
          <w:jc w:val="center"/>
        </w:trPr>
        <w:tc>
          <w:tcPr>
            <w:tcW w:w="475" w:type="dxa"/>
            <w:shd w:val="clear" w:color="000000" w:fill="B7DEE8"/>
            <w:noWrap/>
            <w:vAlign w:val="center"/>
            <w:hideMark/>
          </w:tcPr>
          <w:p w14:paraId="58056AE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75</w:t>
            </w:r>
          </w:p>
        </w:tc>
        <w:tc>
          <w:tcPr>
            <w:tcW w:w="1960" w:type="dxa"/>
            <w:vMerge/>
            <w:vAlign w:val="center"/>
            <w:hideMark/>
          </w:tcPr>
          <w:p w14:paraId="62E4136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2C99303"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6A19BB3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URIBIA</w:t>
            </w:r>
          </w:p>
        </w:tc>
        <w:tc>
          <w:tcPr>
            <w:tcW w:w="3180" w:type="dxa"/>
            <w:shd w:val="clear" w:color="000000" w:fill="FFFFFF"/>
            <w:noWrap/>
            <w:vAlign w:val="center"/>
            <w:hideMark/>
          </w:tcPr>
          <w:p w14:paraId="782F5696"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URIBIA</w:t>
            </w:r>
          </w:p>
        </w:tc>
      </w:tr>
      <w:tr w:rsidR="00D03A44" w:rsidRPr="00BD5287" w14:paraId="03C3554F" w14:textId="77777777" w:rsidTr="00795803">
        <w:trPr>
          <w:trHeight w:val="284"/>
          <w:jc w:val="center"/>
        </w:trPr>
        <w:tc>
          <w:tcPr>
            <w:tcW w:w="475" w:type="dxa"/>
            <w:shd w:val="clear" w:color="000000" w:fill="B7DEE8"/>
            <w:noWrap/>
            <w:vAlign w:val="center"/>
            <w:hideMark/>
          </w:tcPr>
          <w:p w14:paraId="3254131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76</w:t>
            </w:r>
          </w:p>
        </w:tc>
        <w:tc>
          <w:tcPr>
            <w:tcW w:w="1960" w:type="dxa"/>
            <w:shd w:val="clear" w:color="000000" w:fill="B7DEE8"/>
            <w:vAlign w:val="center"/>
            <w:hideMark/>
          </w:tcPr>
          <w:p w14:paraId="5E6C5089"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MAGDALENA</w:t>
            </w:r>
          </w:p>
        </w:tc>
        <w:tc>
          <w:tcPr>
            <w:tcW w:w="480" w:type="dxa"/>
            <w:shd w:val="clear" w:color="auto" w:fill="auto"/>
            <w:noWrap/>
            <w:vAlign w:val="center"/>
            <w:hideMark/>
          </w:tcPr>
          <w:p w14:paraId="7C5A7E0B"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36A269E0"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 MARTHA</w:t>
            </w:r>
          </w:p>
        </w:tc>
        <w:tc>
          <w:tcPr>
            <w:tcW w:w="3180" w:type="dxa"/>
            <w:shd w:val="clear" w:color="000000" w:fill="FFFFFF"/>
            <w:noWrap/>
            <w:vAlign w:val="center"/>
            <w:hideMark/>
          </w:tcPr>
          <w:p w14:paraId="0FC49636"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SANTA MARTHA</w:t>
            </w:r>
          </w:p>
        </w:tc>
      </w:tr>
      <w:tr w:rsidR="00D03A44" w:rsidRPr="00BD5287" w14:paraId="2CFCC495" w14:textId="77777777" w:rsidTr="00795803">
        <w:trPr>
          <w:trHeight w:val="284"/>
          <w:jc w:val="center"/>
        </w:trPr>
        <w:tc>
          <w:tcPr>
            <w:tcW w:w="475" w:type="dxa"/>
            <w:shd w:val="clear" w:color="000000" w:fill="B7DEE8"/>
            <w:noWrap/>
            <w:vAlign w:val="center"/>
            <w:hideMark/>
          </w:tcPr>
          <w:p w14:paraId="77AC7A4F"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77</w:t>
            </w:r>
          </w:p>
        </w:tc>
        <w:tc>
          <w:tcPr>
            <w:tcW w:w="1960" w:type="dxa"/>
            <w:shd w:val="clear" w:color="000000" w:fill="B7DEE8"/>
            <w:vAlign w:val="center"/>
            <w:hideMark/>
          </w:tcPr>
          <w:p w14:paraId="2EDD14E6"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META</w:t>
            </w:r>
          </w:p>
        </w:tc>
        <w:tc>
          <w:tcPr>
            <w:tcW w:w="480" w:type="dxa"/>
            <w:shd w:val="clear" w:color="auto" w:fill="auto"/>
            <w:noWrap/>
            <w:vAlign w:val="center"/>
            <w:hideMark/>
          </w:tcPr>
          <w:p w14:paraId="72777A1E"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6C94C46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VILLAVICENCIO</w:t>
            </w:r>
          </w:p>
        </w:tc>
        <w:tc>
          <w:tcPr>
            <w:tcW w:w="3180" w:type="dxa"/>
            <w:shd w:val="clear" w:color="000000" w:fill="FFFFFF"/>
            <w:noWrap/>
            <w:vAlign w:val="center"/>
            <w:hideMark/>
          </w:tcPr>
          <w:p w14:paraId="2240DA20"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VILLAVICENCIO</w:t>
            </w:r>
          </w:p>
        </w:tc>
      </w:tr>
      <w:tr w:rsidR="00D03A44" w:rsidRPr="00BD5287" w14:paraId="1F46EC26" w14:textId="77777777" w:rsidTr="00795803">
        <w:trPr>
          <w:trHeight w:val="284"/>
          <w:jc w:val="center"/>
        </w:trPr>
        <w:tc>
          <w:tcPr>
            <w:tcW w:w="475" w:type="dxa"/>
            <w:shd w:val="clear" w:color="000000" w:fill="B7DEE8"/>
            <w:noWrap/>
            <w:vAlign w:val="center"/>
            <w:hideMark/>
          </w:tcPr>
          <w:p w14:paraId="780E627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78</w:t>
            </w:r>
          </w:p>
        </w:tc>
        <w:tc>
          <w:tcPr>
            <w:tcW w:w="1960" w:type="dxa"/>
            <w:vMerge w:val="restart"/>
            <w:shd w:val="clear" w:color="000000" w:fill="B7DEE8"/>
            <w:vAlign w:val="center"/>
            <w:hideMark/>
          </w:tcPr>
          <w:p w14:paraId="5AE557DC"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NARIÑO</w:t>
            </w:r>
          </w:p>
        </w:tc>
        <w:tc>
          <w:tcPr>
            <w:tcW w:w="480" w:type="dxa"/>
            <w:vMerge w:val="restart"/>
            <w:shd w:val="clear" w:color="auto" w:fill="auto"/>
            <w:noWrap/>
            <w:vAlign w:val="center"/>
            <w:hideMark/>
          </w:tcPr>
          <w:p w14:paraId="2B6875E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w:t>
            </w:r>
          </w:p>
        </w:tc>
        <w:tc>
          <w:tcPr>
            <w:tcW w:w="2560" w:type="dxa"/>
            <w:shd w:val="clear" w:color="auto" w:fill="auto"/>
            <w:noWrap/>
            <w:vAlign w:val="center"/>
            <w:hideMark/>
          </w:tcPr>
          <w:p w14:paraId="617FF6BB"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IPIALES</w:t>
            </w:r>
          </w:p>
        </w:tc>
        <w:tc>
          <w:tcPr>
            <w:tcW w:w="3180" w:type="dxa"/>
            <w:shd w:val="clear" w:color="000000" w:fill="FFFFFF"/>
            <w:noWrap/>
            <w:vAlign w:val="center"/>
            <w:hideMark/>
          </w:tcPr>
          <w:p w14:paraId="05295FA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IPIALES</w:t>
            </w:r>
          </w:p>
        </w:tc>
      </w:tr>
      <w:tr w:rsidR="00D03A44" w:rsidRPr="00BD5287" w14:paraId="210FA9E5" w14:textId="77777777" w:rsidTr="00795803">
        <w:trPr>
          <w:trHeight w:val="284"/>
          <w:jc w:val="center"/>
        </w:trPr>
        <w:tc>
          <w:tcPr>
            <w:tcW w:w="475" w:type="dxa"/>
            <w:shd w:val="clear" w:color="000000" w:fill="B7DEE8"/>
            <w:noWrap/>
            <w:vAlign w:val="center"/>
            <w:hideMark/>
          </w:tcPr>
          <w:p w14:paraId="7EDE31E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79</w:t>
            </w:r>
          </w:p>
        </w:tc>
        <w:tc>
          <w:tcPr>
            <w:tcW w:w="1960" w:type="dxa"/>
            <w:vMerge/>
            <w:vAlign w:val="center"/>
            <w:hideMark/>
          </w:tcPr>
          <w:p w14:paraId="2D2DBC1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E96AA22"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0509AF06"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PASTO</w:t>
            </w:r>
          </w:p>
        </w:tc>
        <w:tc>
          <w:tcPr>
            <w:tcW w:w="3180" w:type="dxa"/>
            <w:shd w:val="clear" w:color="000000" w:fill="FFFFFF"/>
            <w:noWrap/>
            <w:vAlign w:val="center"/>
            <w:hideMark/>
          </w:tcPr>
          <w:p w14:paraId="5F8C366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PASTO</w:t>
            </w:r>
          </w:p>
        </w:tc>
      </w:tr>
      <w:tr w:rsidR="00D03A44" w:rsidRPr="00BD5287" w14:paraId="52C61F98" w14:textId="77777777" w:rsidTr="00795803">
        <w:trPr>
          <w:trHeight w:val="284"/>
          <w:jc w:val="center"/>
        </w:trPr>
        <w:tc>
          <w:tcPr>
            <w:tcW w:w="475" w:type="dxa"/>
            <w:shd w:val="clear" w:color="000000" w:fill="B7DEE8"/>
            <w:noWrap/>
            <w:vAlign w:val="center"/>
            <w:hideMark/>
          </w:tcPr>
          <w:p w14:paraId="70F56A9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80</w:t>
            </w:r>
          </w:p>
        </w:tc>
        <w:tc>
          <w:tcPr>
            <w:tcW w:w="1960" w:type="dxa"/>
            <w:vMerge/>
            <w:vAlign w:val="center"/>
            <w:hideMark/>
          </w:tcPr>
          <w:p w14:paraId="1206153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E69B9FA"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0910661E"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TUMACO</w:t>
            </w:r>
          </w:p>
        </w:tc>
        <w:tc>
          <w:tcPr>
            <w:tcW w:w="3180" w:type="dxa"/>
            <w:shd w:val="clear" w:color="000000" w:fill="FFFFFF"/>
            <w:noWrap/>
            <w:vAlign w:val="center"/>
            <w:hideMark/>
          </w:tcPr>
          <w:p w14:paraId="552A4C8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TUMACO</w:t>
            </w:r>
          </w:p>
        </w:tc>
      </w:tr>
      <w:tr w:rsidR="00D03A44" w:rsidRPr="00BD5287" w14:paraId="703082D2" w14:textId="77777777" w:rsidTr="00795803">
        <w:trPr>
          <w:trHeight w:val="284"/>
          <w:jc w:val="center"/>
        </w:trPr>
        <w:tc>
          <w:tcPr>
            <w:tcW w:w="475" w:type="dxa"/>
            <w:shd w:val="clear" w:color="000000" w:fill="B7DEE8"/>
            <w:noWrap/>
            <w:vAlign w:val="center"/>
            <w:hideMark/>
          </w:tcPr>
          <w:p w14:paraId="15B6FA8A"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81</w:t>
            </w:r>
          </w:p>
        </w:tc>
        <w:tc>
          <w:tcPr>
            <w:tcW w:w="1960" w:type="dxa"/>
            <w:shd w:val="clear" w:color="000000" w:fill="B7DEE8"/>
            <w:vAlign w:val="center"/>
            <w:hideMark/>
          </w:tcPr>
          <w:p w14:paraId="27B63E53"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NORTE DE SANTANDER</w:t>
            </w:r>
          </w:p>
        </w:tc>
        <w:tc>
          <w:tcPr>
            <w:tcW w:w="480" w:type="dxa"/>
            <w:shd w:val="clear" w:color="auto" w:fill="auto"/>
            <w:noWrap/>
            <w:vAlign w:val="center"/>
            <w:hideMark/>
          </w:tcPr>
          <w:p w14:paraId="1581C6DA"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2EB664B9"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CÚCUTA</w:t>
            </w:r>
          </w:p>
        </w:tc>
        <w:tc>
          <w:tcPr>
            <w:tcW w:w="3180" w:type="dxa"/>
            <w:shd w:val="clear" w:color="000000" w:fill="FFFFFF"/>
            <w:noWrap/>
            <w:vAlign w:val="center"/>
            <w:hideMark/>
          </w:tcPr>
          <w:p w14:paraId="2642EAA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CÚCUTA</w:t>
            </w:r>
          </w:p>
        </w:tc>
      </w:tr>
      <w:tr w:rsidR="00D03A44" w:rsidRPr="00BD5287" w14:paraId="2E4B1912" w14:textId="77777777" w:rsidTr="00795803">
        <w:trPr>
          <w:trHeight w:val="284"/>
          <w:jc w:val="center"/>
        </w:trPr>
        <w:tc>
          <w:tcPr>
            <w:tcW w:w="475" w:type="dxa"/>
            <w:shd w:val="clear" w:color="000000" w:fill="B7DEE8"/>
            <w:noWrap/>
            <w:vAlign w:val="center"/>
            <w:hideMark/>
          </w:tcPr>
          <w:p w14:paraId="1017AC0D"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82</w:t>
            </w:r>
          </w:p>
        </w:tc>
        <w:tc>
          <w:tcPr>
            <w:tcW w:w="1960" w:type="dxa"/>
            <w:vMerge w:val="restart"/>
            <w:shd w:val="clear" w:color="000000" w:fill="B7DEE8"/>
            <w:vAlign w:val="center"/>
            <w:hideMark/>
          </w:tcPr>
          <w:p w14:paraId="773028A4"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PUTUMAYO</w:t>
            </w:r>
          </w:p>
        </w:tc>
        <w:tc>
          <w:tcPr>
            <w:tcW w:w="480" w:type="dxa"/>
            <w:vMerge w:val="restart"/>
            <w:shd w:val="clear" w:color="auto" w:fill="auto"/>
            <w:noWrap/>
            <w:vAlign w:val="center"/>
            <w:hideMark/>
          </w:tcPr>
          <w:p w14:paraId="0D94051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w:t>
            </w:r>
          </w:p>
        </w:tc>
        <w:tc>
          <w:tcPr>
            <w:tcW w:w="2560" w:type="dxa"/>
            <w:shd w:val="clear" w:color="auto" w:fill="auto"/>
            <w:noWrap/>
            <w:vAlign w:val="center"/>
            <w:hideMark/>
          </w:tcPr>
          <w:p w14:paraId="0293A08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MOCOA</w:t>
            </w:r>
          </w:p>
        </w:tc>
        <w:tc>
          <w:tcPr>
            <w:tcW w:w="3180" w:type="dxa"/>
            <w:shd w:val="clear" w:color="000000" w:fill="FFFFFF"/>
            <w:noWrap/>
            <w:vAlign w:val="center"/>
            <w:hideMark/>
          </w:tcPr>
          <w:p w14:paraId="7481B00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MOCOA</w:t>
            </w:r>
          </w:p>
        </w:tc>
      </w:tr>
      <w:tr w:rsidR="00D03A44" w:rsidRPr="00BD5287" w14:paraId="3101DD90" w14:textId="77777777" w:rsidTr="00795803">
        <w:trPr>
          <w:trHeight w:val="284"/>
          <w:jc w:val="center"/>
        </w:trPr>
        <w:tc>
          <w:tcPr>
            <w:tcW w:w="475" w:type="dxa"/>
            <w:shd w:val="clear" w:color="000000" w:fill="B7DEE8"/>
            <w:noWrap/>
            <w:vAlign w:val="center"/>
            <w:hideMark/>
          </w:tcPr>
          <w:p w14:paraId="120DA32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lastRenderedPageBreak/>
              <w:t>83</w:t>
            </w:r>
          </w:p>
        </w:tc>
        <w:tc>
          <w:tcPr>
            <w:tcW w:w="1960" w:type="dxa"/>
            <w:vMerge/>
            <w:vAlign w:val="center"/>
            <w:hideMark/>
          </w:tcPr>
          <w:p w14:paraId="3039D4CF"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5A5CC69"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349FAF5D" w14:textId="35A170CB"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PUERTO ASÍS</w:t>
            </w:r>
          </w:p>
        </w:tc>
        <w:tc>
          <w:tcPr>
            <w:tcW w:w="3180" w:type="dxa"/>
            <w:shd w:val="clear" w:color="000000" w:fill="FFFFFF"/>
            <w:noWrap/>
            <w:vAlign w:val="center"/>
            <w:hideMark/>
          </w:tcPr>
          <w:p w14:paraId="6D1746BE" w14:textId="408798CE"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PUERTO ASÍS</w:t>
            </w:r>
          </w:p>
        </w:tc>
      </w:tr>
      <w:tr w:rsidR="00D03A44" w:rsidRPr="00BD5287" w14:paraId="655B6ECC" w14:textId="77777777" w:rsidTr="00795803">
        <w:trPr>
          <w:trHeight w:val="284"/>
          <w:jc w:val="center"/>
        </w:trPr>
        <w:tc>
          <w:tcPr>
            <w:tcW w:w="475" w:type="dxa"/>
            <w:shd w:val="clear" w:color="000000" w:fill="B7DEE8"/>
            <w:noWrap/>
            <w:vAlign w:val="center"/>
            <w:hideMark/>
          </w:tcPr>
          <w:p w14:paraId="2F9D9E9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84</w:t>
            </w:r>
          </w:p>
        </w:tc>
        <w:tc>
          <w:tcPr>
            <w:tcW w:w="1960" w:type="dxa"/>
            <w:shd w:val="clear" w:color="000000" w:fill="B7DEE8"/>
            <w:vAlign w:val="center"/>
            <w:hideMark/>
          </w:tcPr>
          <w:p w14:paraId="4CD94F42" w14:textId="15B5BBA3"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QUINDÍO</w:t>
            </w:r>
          </w:p>
        </w:tc>
        <w:tc>
          <w:tcPr>
            <w:tcW w:w="480" w:type="dxa"/>
            <w:shd w:val="clear" w:color="auto" w:fill="auto"/>
            <w:noWrap/>
            <w:vAlign w:val="center"/>
            <w:hideMark/>
          </w:tcPr>
          <w:p w14:paraId="47C2795B"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0AB684D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ARMENIA</w:t>
            </w:r>
          </w:p>
        </w:tc>
        <w:tc>
          <w:tcPr>
            <w:tcW w:w="3180" w:type="dxa"/>
            <w:shd w:val="clear" w:color="000000" w:fill="FFFFFF"/>
            <w:noWrap/>
            <w:vAlign w:val="center"/>
            <w:hideMark/>
          </w:tcPr>
          <w:p w14:paraId="17139583"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ARMENIA</w:t>
            </w:r>
          </w:p>
        </w:tc>
      </w:tr>
      <w:tr w:rsidR="00D03A44" w:rsidRPr="00BD5287" w14:paraId="21A790ED" w14:textId="77777777" w:rsidTr="00795803">
        <w:trPr>
          <w:trHeight w:val="284"/>
          <w:jc w:val="center"/>
        </w:trPr>
        <w:tc>
          <w:tcPr>
            <w:tcW w:w="475" w:type="dxa"/>
            <w:shd w:val="clear" w:color="000000" w:fill="B7DEE8"/>
            <w:noWrap/>
            <w:vAlign w:val="center"/>
            <w:hideMark/>
          </w:tcPr>
          <w:p w14:paraId="7FB6686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85</w:t>
            </w:r>
          </w:p>
        </w:tc>
        <w:tc>
          <w:tcPr>
            <w:tcW w:w="1960" w:type="dxa"/>
            <w:vMerge w:val="restart"/>
            <w:shd w:val="clear" w:color="000000" w:fill="B7DEE8"/>
            <w:vAlign w:val="center"/>
            <w:hideMark/>
          </w:tcPr>
          <w:p w14:paraId="13CFADD5"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RISARALDA</w:t>
            </w:r>
          </w:p>
        </w:tc>
        <w:tc>
          <w:tcPr>
            <w:tcW w:w="480" w:type="dxa"/>
            <w:vMerge w:val="restart"/>
            <w:shd w:val="clear" w:color="auto" w:fill="auto"/>
            <w:noWrap/>
            <w:vAlign w:val="center"/>
            <w:hideMark/>
          </w:tcPr>
          <w:p w14:paraId="214C6E44"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w:t>
            </w:r>
          </w:p>
        </w:tc>
        <w:tc>
          <w:tcPr>
            <w:tcW w:w="2560" w:type="dxa"/>
            <w:shd w:val="clear" w:color="auto" w:fill="auto"/>
            <w:noWrap/>
            <w:vAlign w:val="center"/>
            <w:hideMark/>
          </w:tcPr>
          <w:p w14:paraId="0C2EEEC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DOSQUEBRADAS</w:t>
            </w:r>
          </w:p>
        </w:tc>
        <w:tc>
          <w:tcPr>
            <w:tcW w:w="3180" w:type="dxa"/>
            <w:shd w:val="clear" w:color="000000" w:fill="FFFFFF"/>
            <w:noWrap/>
            <w:vAlign w:val="center"/>
            <w:hideMark/>
          </w:tcPr>
          <w:p w14:paraId="7F8B64D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DOSQUEBRADAS</w:t>
            </w:r>
          </w:p>
        </w:tc>
      </w:tr>
      <w:tr w:rsidR="00D03A44" w:rsidRPr="00BD5287" w14:paraId="3761A5C2" w14:textId="77777777" w:rsidTr="00795803">
        <w:trPr>
          <w:trHeight w:val="284"/>
          <w:jc w:val="center"/>
        </w:trPr>
        <w:tc>
          <w:tcPr>
            <w:tcW w:w="475" w:type="dxa"/>
            <w:shd w:val="clear" w:color="000000" w:fill="B7DEE8"/>
            <w:noWrap/>
            <w:vAlign w:val="center"/>
            <w:hideMark/>
          </w:tcPr>
          <w:p w14:paraId="346F9643"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86</w:t>
            </w:r>
          </w:p>
        </w:tc>
        <w:tc>
          <w:tcPr>
            <w:tcW w:w="1960" w:type="dxa"/>
            <w:vMerge/>
            <w:vAlign w:val="center"/>
            <w:hideMark/>
          </w:tcPr>
          <w:p w14:paraId="37E44AB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4C1398DD" w14:textId="77777777" w:rsidR="00D03A44" w:rsidRPr="00BD5287" w:rsidRDefault="00D03A44" w:rsidP="00D03A44">
            <w:pPr>
              <w:rPr>
                <w:rFonts w:ascii="Arial" w:hAnsi="Arial" w:cs="Arial"/>
                <w:b/>
                <w:bCs/>
                <w:color w:val="000000"/>
                <w:sz w:val="22"/>
                <w:szCs w:val="22"/>
                <w:lang w:val="es-CO" w:eastAsia="es-CO"/>
              </w:rPr>
            </w:pPr>
          </w:p>
        </w:tc>
        <w:tc>
          <w:tcPr>
            <w:tcW w:w="2560" w:type="dxa"/>
            <w:vMerge w:val="restart"/>
            <w:shd w:val="clear" w:color="000000" w:fill="CCFF99"/>
            <w:noWrap/>
            <w:vAlign w:val="center"/>
            <w:hideMark/>
          </w:tcPr>
          <w:p w14:paraId="26DC213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PEREIRA</w:t>
            </w:r>
          </w:p>
        </w:tc>
        <w:tc>
          <w:tcPr>
            <w:tcW w:w="3180" w:type="dxa"/>
            <w:shd w:val="clear" w:color="000000" w:fill="CCFF99"/>
            <w:noWrap/>
            <w:vAlign w:val="center"/>
            <w:hideMark/>
          </w:tcPr>
          <w:p w14:paraId="65F3070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PEREIRA VILLA SANTANA</w:t>
            </w:r>
          </w:p>
        </w:tc>
      </w:tr>
      <w:tr w:rsidR="00D03A44" w:rsidRPr="00BD5287" w14:paraId="520966C8" w14:textId="77777777" w:rsidTr="00795803">
        <w:trPr>
          <w:trHeight w:val="284"/>
          <w:jc w:val="center"/>
        </w:trPr>
        <w:tc>
          <w:tcPr>
            <w:tcW w:w="475" w:type="dxa"/>
            <w:shd w:val="clear" w:color="000000" w:fill="B7DEE8"/>
            <w:noWrap/>
            <w:vAlign w:val="center"/>
            <w:hideMark/>
          </w:tcPr>
          <w:p w14:paraId="3820D3E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87</w:t>
            </w:r>
          </w:p>
        </w:tc>
        <w:tc>
          <w:tcPr>
            <w:tcW w:w="1960" w:type="dxa"/>
            <w:vMerge/>
            <w:vAlign w:val="center"/>
            <w:hideMark/>
          </w:tcPr>
          <w:p w14:paraId="5E6D0E64"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18CE0040" w14:textId="77777777" w:rsidR="00D03A44" w:rsidRPr="00BD5287" w:rsidRDefault="00D03A44" w:rsidP="00D03A44">
            <w:pPr>
              <w:rPr>
                <w:rFonts w:ascii="Arial" w:hAnsi="Arial" w:cs="Arial"/>
                <w:b/>
                <w:bCs/>
                <w:color w:val="000000"/>
                <w:sz w:val="22"/>
                <w:szCs w:val="22"/>
                <w:lang w:val="es-CO" w:eastAsia="es-CO"/>
              </w:rPr>
            </w:pPr>
          </w:p>
        </w:tc>
        <w:tc>
          <w:tcPr>
            <w:tcW w:w="2560" w:type="dxa"/>
            <w:vMerge/>
            <w:vAlign w:val="center"/>
            <w:hideMark/>
          </w:tcPr>
          <w:p w14:paraId="31EC5CA3"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53AA945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PEREIRA CUBA</w:t>
            </w:r>
          </w:p>
        </w:tc>
      </w:tr>
      <w:tr w:rsidR="00D03A44" w:rsidRPr="00BD5287" w14:paraId="72173D27" w14:textId="77777777" w:rsidTr="00795803">
        <w:trPr>
          <w:trHeight w:val="284"/>
          <w:jc w:val="center"/>
        </w:trPr>
        <w:tc>
          <w:tcPr>
            <w:tcW w:w="475" w:type="dxa"/>
            <w:shd w:val="clear" w:color="000000" w:fill="B7DEE8"/>
            <w:noWrap/>
            <w:vAlign w:val="center"/>
            <w:hideMark/>
          </w:tcPr>
          <w:p w14:paraId="4DB8E1B2"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88</w:t>
            </w:r>
          </w:p>
        </w:tc>
        <w:tc>
          <w:tcPr>
            <w:tcW w:w="1960" w:type="dxa"/>
            <w:shd w:val="clear" w:color="000000" w:fill="B7DEE8"/>
            <w:vAlign w:val="center"/>
            <w:hideMark/>
          </w:tcPr>
          <w:p w14:paraId="48B737BD"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SAN ANDRÉS Y PROVIDENCIA Y SANTA CATALINA</w:t>
            </w:r>
          </w:p>
        </w:tc>
        <w:tc>
          <w:tcPr>
            <w:tcW w:w="480" w:type="dxa"/>
            <w:shd w:val="clear" w:color="auto" w:fill="auto"/>
            <w:noWrap/>
            <w:vAlign w:val="center"/>
            <w:hideMark/>
          </w:tcPr>
          <w:p w14:paraId="37E231D7"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7B9ED952"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ANDRÉS</w:t>
            </w:r>
          </w:p>
        </w:tc>
        <w:tc>
          <w:tcPr>
            <w:tcW w:w="3180" w:type="dxa"/>
            <w:shd w:val="clear" w:color="000000" w:fill="FFFFFF"/>
            <w:noWrap/>
            <w:vAlign w:val="center"/>
            <w:hideMark/>
          </w:tcPr>
          <w:p w14:paraId="1804254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ANDRÉS</w:t>
            </w:r>
          </w:p>
        </w:tc>
      </w:tr>
      <w:tr w:rsidR="00D03A44" w:rsidRPr="00BD5287" w14:paraId="44ADF9D6" w14:textId="77777777" w:rsidTr="00795803">
        <w:trPr>
          <w:trHeight w:val="284"/>
          <w:jc w:val="center"/>
        </w:trPr>
        <w:tc>
          <w:tcPr>
            <w:tcW w:w="475" w:type="dxa"/>
            <w:shd w:val="clear" w:color="000000" w:fill="B7DEE8"/>
            <w:noWrap/>
            <w:vAlign w:val="center"/>
            <w:hideMark/>
          </w:tcPr>
          <w:p w14:paraId="009206FE"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89</w:t>
            </w:r>
          </w:p>
        </w:tc>
        <w:tc>
          <w:tcPr>
            <w:tcW w:w="1960" w:type="dxa"/>
            <w:vMerge w:val="restart"/>
            <w:shd w:val="clear" w:color="000000" w:fill="B7DEE8"/>
            <w:vAlign w:val="center"/>
            <w:hideMark/>
          </w:tcPr>
          <w:p w14:paraId="7D2301A1"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SANTANDER</w:t>
            </w:r>
          </w:p>
        </w:tc>
        <w:tc>
          <w:tcPr>
            <w:tcW w:w="480" w:type="dxa"/>
            <w:vMerge w:val="restart"/>
            <w:shd w:val="clear" w:color="auto" w:fill="auto"/>
            <w:noWrap/>
            <w:vAlign w:val="center"/>
            <w:hideMark/>
          </w:tcPr>
          <w:p w14:paraId="43028902"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c>
          <w:tcPr>
            <w:tcW w:w="2560" w:type="dxa"/>
            <w:shd w:val="clear" w:color="auto" w:fill="auto"/>
            <w:noWrap/>
            <w:vAlign w:val="center"/>
            <w:hideMark/>
          </w:tcPr>
          <w:p w14:paraId="534ED8F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BUCARAMANGA</w:t>
            </w:r>
          </w:p>
        </w:tc>
        <w:tc>
          <w:tcPr>
            <w:tcW w:w="3180" w:type="dxa"/>
            <w:shd w:val="clear" w:color="000000" w:fill="FFFFFF"/>
            <w:noWrap/>
            <w:vAlign w:val="center"/>
            <w:hideMark/>
          </w:tcPr>
          <w:p w14:paraId="12E70B6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BUCARAMANGA</w:t>
            </w:r>
          </w:p>
        </w:tc>
      </w:tr>
      <w:tr w:rsidR="00D03A44" w:rsidRPr="00BD5287" w14:paraId="43D9A4C1" w14:textId="77777777" w:rsidTr="00795803">
        <w:trPr>
          <w:trHeight w:val="284"/>
          <w:jc w:val="center"/>
        </w:trPr>
        <w:tc>
          <w:tcPr>
            <w:tcW w:w="475" w:type="dxa"/>
            <w:shd w:val="clear" w:color="000000" w:fill="B7DEE8"/>
            <w:noWrap/>
            <w:vAlign w:val="center"/>
            <w:hideMark/>
          </w:tcPr>
          <w:p w14:paraId="61566B2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90</w:t>
            </w:r>
          </w:p>
        </w:tc>
        <w:tc>
          <w:tcPr>
            <w:tcW w:w="1960" w:type="dxa"/>
            <w:vMerge/>
            <w:vAlign w:val="center"/>
            <w:hideMark/>
          </w:tcPr>
          <w:p w14:paraId="4B595391"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CE7B572"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028B31A"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FLORIDABLANCA</w:t>
            </w:r>
          </w:p>
        </w:tc>
        <w:tc>
          <w:tcPr>
            <w:tcW w:w="3180" w:type="dxa"/>
            <w:shd w:val="clear" w:color="000000" w:fill="FFFFFF"/>
            <w:noWrap/>
            <w:vAlign w:val="center"/>
            <w:hideMark/>
          </w:tcPr>
          <w:p w14:paraId="546BBA5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FLORIDABLANCA</w:t>
            </w:r>
          </w:p>
        </w:tc>
      </w:tr>
      <w:tr w:rsidR="00D03A44" w:rsidRPr="00BD5287" w14:paraId="3FBB91A0" w14:textId="77777777" w:rsidTr="00795803">
        <w:trPr>
          <w:trHeight w:val="284"/>
          <w:jc w:val="center"/>
        </w:trPr>
        <w:tc>
          <w:tcPr>
            <w:tcW w:w="475" w:type="dxa"/>
            <w:shd w:val="clear" w:color="000000" w:fill="B7DEE8"/>
            <w:noWrap/>
            <w:vAlign w:val="center"/>
            <w:hideMark/>
          </w:tcPr>
          <w:p w14:paraId="0F925C9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91</w:t>
            </w:r>
          </w:p>
        </w:tc>
        <w:tc>
          <w:tcPr>
            <w:tcW w:w="1960" w:type="dxa"/>
            <w:shd w:val="clear" w:color="000000" w:fill="B7DEE8"/>
            <w:vAlign w:val="center"/>
            <w:hideMark/>
          </w:tcPr>
          <w:p w14:paraId="7CF652C8"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SUCRE</w:t>
            </w:r>
          </w:p>
        </w:tc>
        <w:tc>
          <w:tcPr>
            <w:tcW w:w="480" w:type="dxa"/>
            <w:shd w:val="clear" w:color="auto" w:fill="auto"/>
            <w:noWrap/>
            <w:vAlign w:val="center"/>
            <w:hideMark/>
          </w:tcPr>
          <w:p w14:paraId="10D2CBA1"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c>
          <w:tcPr>
            <w:tcW w:w="2560" w:type="dxa"/>
            <w:shd w:val="clear" w:color="auto" w:fill="auto"/>
            <w:noWrap/>
            <w:vAlign w:val="center"/>
            <w:hideMark/>
          </w:tcPr>
          <w:p w14:paraId="01DA947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ONOFRE</w:t>
            </w:r>
          </w:p>
        </w:tc>
        <w:tc>
          <w:tcPr>
            <w:tcW w:w="3180" w:type="dxa"/>
            <w:shd w:val="clear" w:color="000000" w:fill="FFFFFF"/>
            <w:noWrap/>
            <w:vAlign w:val="center"/>
            <w:hideMark/>
          </w:tcPr>
          <w:p w14:paraId="397E5CD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SAN ONOFRE</w:t>
            </w:r>
          </w:p>
        </w:tc>
      </w:tr>
      <w:tr w:rsidR="00D03A44" w:rsidRPr="00BD5287" w14:paraId="3F44CA00" w14:textId="77777777" w:rsidTr="00795803">
        <w:trPr>
          <w:trHeight w:val="284"/>
          <w:jc w:val="center"/>
        </w:trPr>
        <w:tc>
          <w:tcPr>
            <w:tcW w:w="475" w:type="dxa"/>
            <w:shd w:val="clear" w:color="000000" w:fill="B7DEE8"/>
            <w:noWrap/>
            <w:vAlign w:val="center"/>
            <w:hideMark/>
          </w:tcPr>
          <w:p w14:paraId="19CE6D7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92</w:t>
            </w:r>
          </w:p>
        </w:tc>
        <w:tc>
          <w:tcPr>
            <w:tcW w:w="1960" w:type="dxa"/>
            <w:vMerge w:val="restart"/>
            <w:shd w:val="clear" w:color="000000" w:fill="B7DEE8"/>
            <w:vAlign w:val="center"/>
            <w:hideMark/>
          </w:tcPr>
          <w:p w14:paraId="1F4AF708"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TOLIMA</w:t>
            </w:r>
          </w:p>
        </w:tc>
        <w:tc>
          <w:tcPr>
            <w:tcW w:w="480" w:type="dxa"/>
            <w:vMerge w:val="restart"/>
            <w:shd w:val="clear" w:color="auto" w:fill="auto"/>
            <w:noWrap/>
            <w:vAlign w:val="center"/>
            <w:hideMark/>
          </w:tcPr>
          <w:p w14:paraId="19F39E3D" w14:textId="77777777" w:rsidR="00D03A44" w:rsidRPr="00BD5287" w:rsidRDefault="00D03A44" w:rsidP="00D03A44">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6</w:t>
            </w:r>
          </w:p>
        </w:tc>
        <w:tc>
          <w:tcPr>
            <w:tcW w:w="2560" w:type="dxa"/>
            <w:shd w:val="clear" w:color="auto" w:fill="auto"/>
            <w:noWrap/>
            <w:vAlign w:val="center"/>
            <w:hideMark/>
          </w:tcPr>
          <w:p w14:paraId="320A43B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ATACO</w:t>
            </w:r>
          </w:p>
        </w:tc>
        <w:tc>
          <w:tcPr>
            <w:tcW w:w="3180" w:type="dxa"/>
            <w:shd w:val="clear" w:color="000000" w:fill="FFFFFF"/>
            <w:noWrap/>
            <w:vAlign w:val="center"/>
            <w:hideMark/>
          </w:tcPr>
          <w:p w14:paraId="4ED43D69"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ATACO</w:t>
            </w:r>
          </w:p>
        </w:tc>
      </w:tr>
      <w:tr w:rsidR="00D03A44" w:rsidRPr="00BD5287" w14:paraId="6CB4ACBA" w14:textId="77777777" w:rsidTr="00795803">
        <w:trPr>
          <w:trHeight w:val="284"/>
          <w:jc w:val="center"/>
        </w:trPr>
        <w:tc>
          <w:tcPr>
            <w:tcW w:w="475" w:type="dxa"/>
            <w:shd w:val="clear" w:color="000000" w:fill="B7DEE8"/>
            <w:noWrap/>
            <w:vAlign w:val="center"/>
            <w:hideMark/>
          </w:tcPr>
          <w:p w14:paraId="4D06283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93</w:t>
            </w:r>
          </w:p>
        </w:tc>
        <w:tc>
          <w:tcPr>
            <w:tcW w:w="1960" w:type="dxa"/>
            <w:vMerge/>
            <w:vAlign w:val="center"/>
            <w:hideMark/>
          </w:tcPr>
          <w:p w14:paraId="00415AA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63FE454"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3C2749AD"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CHAPARRAL</w:t>
            </w:r>
          </w:p>
        </w:tc>
        <w:tc>
          <w:tcPr>
            <w:tcW w:w="3180" w:type="dxa"/>
            <w:shd w:val="clear" w:color="000000" w:fill="FFFFFF"/>
            <w:noWrap/>
            <w:vAlign w:val="center"/>
            <w:hideMark/>
          </w:tcPr>
          <w:p w14:paraId="4A424DE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CHAPARRAL</w:t>
            </w:r>
          </w:p>
        </w:tc>
      </w:tr>
      <w:tr w:rsidR="00D03A44" w:rsidRPr="00BD5287" w14:paraId="4132E4E9" w14:textId="77777777" w:rsidTr="00795803">
        <w:trPr>
          <w:trHeight w:val="284"/>
          <w:jc w:val="center"/>
        </w:trPr>
        <w:tc>
          <w:tcPr>
            <w:tcW w:w="475" w:type="dxa"/>
            <w:shd w:val="clear" w:color="000000" w:fill="B7DEE8"/>
            <w:noWrap/>
            <w:vAlign w:val="center"/>
            <w:hideMark/>
          </w:tcPr>
          <w:p w14:paraId="6A5352C7"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94</w:t>
            </w:r>
          </w:p>
        </w:tc>
        <w:tc>
          <w:tcPr>
            <w:tcW w:w="1960" w:type="dxa"/>
            <w:vMerge/>
            <w:vAlign w:val="center"/>
            <w:hideMark/>
          </w:tcPr>
          <w:p w14:paraId="199B9C33"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1C40654"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58338806"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IBAGUÉ</w:t>
            </w:r>
          </w:p>
        </w:tc>
        <w:tc>
          <w:tcPr>
            <w:tcW w:w="3180" w:type="dxa"/>
            <w:shd w:val="clear" w:color="000000" w:fill="FFFFFF"/>
            <w:noWrap/>
            <w:vAlign w:val="center"/>
            <w:hideMark/>
          </w:tcPr>
          <w:p w14:paraId="4BF6414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IBAGUÉ</w:t>
            </w:r>
          </w:p>
        </w:tc>
      </w:tr>
      <w:tr w:rsidR="00D03A44" w:rsidRPr="00BD5287" w14:paraId="32C67D36" w14:textId="77777777" w:rsidTr="00795803">
        <w:trPr>
          <w:trHeight w:val="284"/>
          <w:jc w:val="center"/>
        </w:trPr>
        <w:tc>
          <w:tcPr>
            <w:tcW w:w="475" w:type="dxa"/>
            <w:shd w:val="clear" w:color="000000" w:fill="B7DEE8"/>
            <w:noWrap/>
            <w:vAlign w:val="center"/>
            <w:hideMark/>
          </w:tcPr>
          <w:p w14:paraId="5884874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95</w:t>
            </w:r>
          </w:p>
        </w:tc>
        <w:tc>
          <w:tcPr>
            <w:tcW w:w="1960" w:type="dxa"/>
            <w:vMerge/>
            <w:vAlign w:val="center"/>
            <w:hideMark/>
          </w:tcPr>
          <w:p w14:paraId="6F457C76"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57C4AF61"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2F890776"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ORTEGA</w:t>
            </w:r>
          </w:p>
        </w:tc>
        <w:tc>
          <w:tcPr>
            <w:tcW w:w="3180" w:type="dxa"/>
            <w:shd w:val="clear" w:color="000000" w:fill="FFFFFF"/>
            <w:noWrap/>
            <w:vAlign w:val="center"/>
            <w:hideMark/>
          </w:tcPr>
          <w:p w14:paraId="36F010EF"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ORTEGA</w:t>
            </w:r>
          </w:p>
        </w:tc>
      </w:tr>
      <w:tr w:rsidR="00D03A44" w:rsidRPr="00BD5287" w14:paraId="6FF2A819" w14:textId="77777777" w:rsidTr="00795803">
        <w:trPr>
          <w:trHeight w:val="284"/>
          <w:jc w:val="center"/>
        </w:trPr>
        <w:tc>
          <w:tcPr>
            <w:tcW w:w="475" w:type="dxa"/>
            <w:shd w:val="clear" w:color="000000" w:fill="B7DEE8"/>
            <w:noWrap/>
            <w:vAlign w:val="center"/>
            <w:hideMark/>
          </w:tcPr>
          <w:p w14:paraId="03BE5909"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96</w:t>
            </w:r>
          </w:p>
        </w:tc>
        <w:tc>
          <w:tcPr>
            <w:tcW w:w="1960" w:type="dxa"/>
            <w:vMerge/>
            <w:vAlign w:val="center"/>
            <w:hideMark/>
          </w:tcPr>
          <w:p w14:paraId="386A6EA2"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662317D0"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6B557408"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RIOBLANCO</w:t>
            </w:r>
          </w:p>
        </w:tc>
        <w:tc>
          <w:tcPr>
            <w:tcW w:w="3180" w:type="dxa"/>
            <w:shd w:val="clear" w:color="000000" w:fill="FFFFFF"/>
            <w:noWrap/>
            <w:vAlign w:val="center"/>
            <w:hideMark/>
          </w:tcPr>
          <w:p w14:paraId="48513F35"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RIOBLANCO</w:t>
            </w:r>
          </w:p>
        </w:tc>
      </w:tr>
      <w:tr w:rsidR="00D03A44" w:rsidRPr="00BD5287" w14:paraId="71372AF8" w14:textId="77777777" w:rsidTr="00795803">
        <w:trPr>
          <w:trHeight w:val="284"/>
          <w:jc w:val="center"/>
        </w:trPr>
        <w:tc>
          <w:tcPr>
            <w:tcW w:w="475" w:type="dxa"/>
            <w:shd w:val="clear" w:color="000000" w:fill="B7DEE8"/>
            <w:noWrap/>
            <w:vAlign w:val="center"/>
            <w:hideMark/>
          </w:tcPr>
          <w:p w14:paraId="4B27AABC"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97</w:t>
            </w:r>
          </w:p>
        </w:tc>
        <w:tc>
          <w:tcPr>
            <w:tcW w:w="1960" w:type="dxa"/>
            <w:vMerge/>
            <w:vAlign w:val="center"/>
            <w:hideMark/>
          </w:tcPr>
          <w:p w14:paraId="4BCDDE9D"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3E21197" w14:textId="77777777" w:rsidR="00D03A44" w:rsidRPr="00BD5287" w:rsidRDefault="00D03A44" w:rsidP="00D03A44">
            <w:pPr>
              <w:rPr>
                <w:rFonts w:ascii="Arial" w:hAnsi="Arial" w:cs="Arial"/>
                <w:b/>
                <w:bCs/>
                <w:color w:val="000000"/>
                <w:sz w:val="22"/>
                <w:szCs w:val="22"/>
                <w:lang w:val="es-CO" w:eastAsia="es-CO"/>
              </w:rPr>
            </w:pPr>
          </w:p>
        </w:tc>
        <w:tc>
          <w:tcPr>
            <w:tcW w:w="2560" w:type="dxa"/>
            <w:shd w:val="clear" w:color="auto" w:fill="auto"/>
            <w:noWrap/>
            <w:vAlign w:val="center"/>
            <w:hideMark/>
          </w:tcPr>
          <w:p w14:paraId="02C99E8F"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ROVIRA</w:t>
            </w:r>
          </w:p>
        </w:tc>
        <w:tc>
          <w:tcPr>
            <w:tcW w:w="3180" w:type="dxa"/>
            <w:shd w:val="clear" w:color="000000" w:fill="FFFFFF"/>
            <w:noWrap/>
            <w:vAlign w:val="center"/>
            <w:hideMark/>
          </w:tcPr>
          <w:p w14:paraId="0BD4791E" w14:textId="77777777" w:rsidR="00D03A44" w:rsidRPr="00BA2843" w:rsidRDefault="00D03A44" w:rsidP="00D03A44">
            <w:pPr>
              <w:rPr>
                <w:rFonts w:ascii="Calibri" w:hAnsi="Calibri"/>
                <w:sz w:val="20"/>
                <w:szCs w:val="22"/>
                <w:lang w:val="es-CO" w:eastAsia="es-CO"/>
              </w:rPr>
            </w:pPr>
            <w:r w:rsidRPr="00BA2843">
              <w:rPr>
                <w:rFonts w:ascii="Calibri" w:hAnsi="Calibri"/>
                <w:sz w:val="20"/>
                <w:szCs w:val="22"/>
                <w:lang w:val="es-CO" w:eastAsia="es-CO"/>
              </w:rPr>
              <w:t>ROVIRA</w:t>
            </w:r>
          </w:p>
        </w:tc>
      </w:tr>
      <w:tr w:rsidR="00D03A44" w:rsidRPr="00BD5287" w14:paraId="23FE32C3" w14:textId="77777777" w:rsidTr="00795803">
        <w:trPr>
          <w:trHeight w:val="284"/>
          <w:jc w:val="center"/>
        </w:trPr>
        <w:tc>
          <w:tcPr>
            <w:tcW w:w="475" w:type="dxa"/>
            <w:shd w:val="clear" w:color="000000" w:fill="B7DEE8"/>
            <w:noWrap/>
            <w:vAlign w:val="center"/>
            <w:hideMark/>
          </w:tcPr>
          <w:p w14:paraId="6C78705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98</w:t>
            </w:r>
          </w:p>
        </w:tc>
        <w:tc>
          <w:tcPr>
            <w:tcW w:w="1960" w:type="dxa"/>
            <w:vMerge w:val="restart"/>
            <w:shd w:val="clear" w:color="000000" w:fill="B7DEE8"/>
            <w:vAlign w:val="center"/>
            <w:hideMark/>
          </w:tcPr>
          <w:p w14:paraId="637A4E5C"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VALLE DEL CAUCA</w:t>
            </w:r>
          </w:p>
        </w:tc>
        <w:tc>
          <w:tcPr>
            <w:tcW w:w="480" w:type="dxa"/>
            <w:vMerge w:val="restart"/>
            <w:shd w:val="clear" w:color="auto" w:fill="auto"/>
            <w:noWrap/>
            <w:vAlign w:val="center"/>
            <w:hideMark/>
          </w:tcPr>
          <w:p w14:paraId="661D0566"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w:t>
            </w:r>
          </w:p>
        </w:tc>
        <w:tc>
          <w:tcPr>
            <w:tcW w:w="2560" w:type="dxa"/>
            <w:shd w:val="clear" w:color="auto" w:fill="auto"/>
            <w:noWrap/>
            <w:vAlign w:val="center"/>
            <w:hideMark/>
          </w:tcPr>
          <w:p w14:paraId="0264FC11"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BUENAVENTURA</w:t>
            </w:r>
          </w:p>
        </w:tc>
        <w:tc>
          <w:tcPr>
            <w:tcW w:w="3180" w:type="dxa"/>
            <w:shd w:val="clear" w:color="000000" w:fill="FFFFFF"/>
            <w:noWrap/>
            <w:vAlign w:val="center"/>
            <w:hideMark/>
          </w:tcPr>
          <w:p w14:paraId="7726BBC4"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BUENAVENTURA</w:t>
            </w:r>
          </w:p>
        </w:tc>
      </w:tr>
      <w:tr w:rsidR="00D03A44" w:rsidRPr="00BD5287" w14:paraId="0BCB20A3" w14:textId="77777777" w:rsidTr="00795803">
        <w:trPr>
          <w:trHeight w:val="284"/>
          <w:jc w:val="center"/>
        </w:trPr>
        <w:tc>
          <w:tcPr>
            <w:tcW w:w="475" w:type="dxa"/>
            <w:shd w:val="clear" w:color="000000" w:fill="B7DEE8"/>
            <w:noWrap/>
            <w:vAlign w:val="center"/>
            <w:hideMark/>
          </w:tcPr>
          <w:p w14:paraId="69EE244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99</w:t>
            </w:r>
          </w:p>
        </w:tc>
        <w:tc>
          <w:tcPr>
            <w:tcW w:w="1960" w:type="dxa"/>
            <w:vMerge/>
            <w:vAlign w:val="center"/>
            <w:hideMark/>
          </w:tcPr>
          <w:p w14:paraId="6FF19B0A"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2D5CF23"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7F7838F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BUGA</w:t>
            </w:r>
          </w:p>
        </w:tc>
        <w:tc>
          <w:tcPr>
            <w:tcW w:w="3180" w:type="dxa"/>
            <w:shd w:val="clear" w:color="000000" w:fill="FFFFFF"/>
            <w:noWrap/>
            <w:vAlign w:val="center"/>
            <w:hideMark/>
          </w:tcPr>
          <w:p w14:paraId="422E785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BUGA</w:t>
            </w:r>
          </w:p>
        </w:tc>
      </w:tr>
      <w:tr w:rsidR="00D03A44" w:rsidRPr="00BD5287" w14:paraId="6AFB122D" w14:textId="77777777" w:rsidTr="00795803">
        <w:trPr>
          <w:trHeight w:val="284"/>
          <w:jc w:val="center"/>
        </w:trPr>
        <w:tc>
          <w:tcPr>
            <w:tcW w:w="475" w:type="dxa"/>
            <w:shd w:val="clear" w:color="000000" w:fill="B7DEE8"/>
            <w:noWrap/>
            <w:vAlign w:val="center"/>
            <w:hideMark/>
          </w:tcPr>
          <w:p w14:paraId="0AAFB2D5"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100</w:t>
            </w:r>
          </w:p>
        </w:tc>
        <w:tc>
          <w:tcPr>
            <w:tcW w:w="1960" w:type="dxa"/>
            <w:vMerge/>
            <w:vAlign w:val="center"/>
            <w:hideMark/>
          </w:tcPr>
          <w:p w14:paraId="116C4FE7"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341FF14" w14:textId="77777777" w:rsidR="00D03A44" w:rsidRPr="00BD5287" w:rsidRDefault="00D03A44" w:rsidP="00D03A44">
            <w:pPr>
              <w:rPr>
                <w:rFonts w:ascii="Calibri" w:hAnsi="Calibri"/>
                <w:b/>
                <w:bCs/>
                <w:color w:val="000000"/>
                <w:sz w:val="22"/>
                <w:szCs w:val="22"/>
                <w:lang w:val="es-CO" w:eastAsia="es-CO"/>
              </w:rPr>
            </w:pPr>
          </w:p>
        </w:tc>
        <w:tc>
          <w:tcPr>
            <w:tcW w:w="2560" w:type="dxa"/>
            <w:vMerge w:val="restart"/>
            <w:shd w:val="clear" w:color="000000" w:fill="CCFF99"/>
            <w:noWrap/>
            <w:vAlign w:val="center"/>
            <w:hideMark/>
          </w:tcPr>
          <w:p w14:paraId="15E3518C"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CALI</w:t>
            </w:r>
          </w:p>
        </w:tc>
        <w:tc>
          <w:tcPr>
            <w:tcW w:w="3180" w:type="dxa"/>
            <w:shd w:val="clear" w:color="000000" w:fill="CCFF99"/>
            <w:noWrap/>
            <w:vAlign w:val="center"/>
            <w:hideMark/>
          </w:tcPr>
          <w:p w14:paraId="4CBC32F0"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CALI AGUABLANCA</w:t>
            </w:r>
          </w:p>
        </w:tc>
      </w:tr>
      <w:tr w:rsidR="00D03A44" w:rsidRPr="00BD5287" w14:paraId="1F9B0307" w14:textId="77777777" w:rsidTr="00795803">
        <w:trPr>
          <w:trHeight w:val="284"/>
          <w:jc w:val="center"/>
        </w:trPr>
        <w:tc>
          <w:tcPr>
            <w:tcW w:w="475" w:type="dxa"/>
            <w:shd w:val="clear" w:color="000000" w:fill="B7DEE8"/>
            <w:noWrap/>
            <w:vAlign w:val="center"/>
            <w:hideMark/>
          </w:tcPr>
          <w:p w14:paraId="3CF5454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101</w:t>
            </w:r>
          </w:p>
        </w:tc>
        <w:tc>
          <w:tcPr>
            <w:tcW w:w="1960" w:type="dxa"/>
            <w:vMerge/>
            <w:vAlign w:val="center"/>
            <w:hideMark/>
          </w:tcPr>
          <w:p w14:paraId="286EA0A9"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37164943" w14:textId="77777777" w:rsidR="00D03A44" w:rsidRPr="00BD5287" w:rsidRDefault="00D03A44" w:rsidP="00D03A44">
            <w:pPr>
              <w:rPr>
                <w:rFonts w:ascii="Calibri" w:hAnsi="Calibri"/>
                <w:b/>
                <w:bCs/>
                <w:color w:val="000000"/>
                <w:sz w:val="22"/>
                <w:szCs w:val="22"/>
                <w:lang w:val="es-CO" w:eastAsia="es-CO"/>
              </w:rPr>
            </w:pPr>
          </w:p>
        </w:tc>
        <w:tc>
          <w:tcPr>
            <w:tcW w:w="2560" w:type="dxa"/>
            <w:vMerge/>
            <w:vAlign w:val="center"/>
            <w:hideMark/>
          </w:tcPr>
          <w:p w14:paraId="6D056F52" w14:textId="77777777" w:rsidR="00D03A44" w:rsidRPr="00BA2843" w:rsidRDefault="00D03A44" w:rsidP="00D03A44">
            <w:pPr>
              <w:rPr>
                <w:rFonts w:ascii="Calibri" w:hAnsi="Calibri"/>
                <w:color w:val="000000"/>
                <w:sz w:val="20"/>
                <w:szCs w:val="22"/>
                <w:lang w:val="es-CO" w:eastAsia="es-CO"/>
              </w:rPr>
            </w:pPr>
          </w:p>
        </w:tc>
        <w:tc>
          <w:tcPr>
            <w:tcW w:w="3180" w:type="dxa"/>
            <w:shd w:val="clear" w:color="000000" w:fill="CCFF99"/>
            <w:noWrap/>
            <w:vAlign w:val="center"/>
            <w:hideMark/>
          </w:tcPr>
          <w:p w14:paraId="048C90C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CALI SILOÉ</w:t>
            </w:r>
          </w:p>
        </w:tc>
      </w:tr>
      <w:tr w:rsidR="00D03A44" w:rsidRPr="00BD5287" w14:paraId="7FF055EC" w14:textId="77777777" w:rsidTr="00795803">
        <w:trPr>
          <w:trHeight w:val="284"/>
          <w:jc w:val="center"/>
        </w:trPr>
        <w:tc>
          <w:tcPr>
            <w:tcW w:w="475" w:type="dxa"/>
            <w:shd w:val="clear" w:color="000000" w:fill="B7DEE8"/>
            <w:noWrap/>
            <w:vAlign w:val="center"/>
            <w:hideMark/>
          </w:tcPr>
          <w:p w14:paraId="18CFEA21"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102</w:t>
            </w:r>
          </w:p>
        </w:tc>
        <w:tc>
          <w:tcPr>
            <w:tcW w:w="1960" w:type="dxa"/>
            <w:vMerge/>
            <w:vAlign w:val="center"/>
            <w:hideMark/>
          </w:tcPr>
          <w:p w14:paraId="7B55AB82"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20A18AEC"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705B3A67"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CARTAGO</w:t>
            </w:r>
          </w:p>
        </w:tc>
        <w:tc>
          <w:tcPr>
            <w:tcW w:w="3180" w:type="dxa"/>
            <w:shd w:val="clear" w:color="000000" w:fill="FFFFFF"/>
            <w:noWrap/>
            <w:vAlign w:val="center"/>
            <w:hideMark/>
          </w:tcPr>
          <w:p w14:paraId="76DC63DF"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CARTAGO</w:t>
            </w:r>
          </w:p>
        </w:tc>
      </w:tr>
      <w:tr w:rsidR="00D03A44" w:rsidRPr="00BD5287" w14:paraId="26F80437" w14:textId="77777777" w:rsidTr="00795803">
        <w:trPr>
          <w:trHeight w:val="284"/>
          <w:jc w:val="center"/>
        </w:trPr>
        <w:tc>
          <w:tcPr>
            <w:tcW w:w="475" w:type="dxa"/>
            <w:shd w:val="clear" w:color="000000" w:fill="B7DEE8"/>
            <w:noWrap/>
            <w:vAlign w:val="center"/>
            <w:hideMark/>
          </w:tcPr>
          <w:p w14:paraId="421D3EF0"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103</w:t>
            </w:r>
          </w:p>
        </w:tc>
        <w:tc>
          <w:tcPr>
            <w:tcW w:w="1960" w:type="dxa"/>
            <w:vMerge/>
            <w:vAlign w:val="center"/>
            <w:hideMark/>
          </w:tcPr>
          <w:p w14:paraId="77044EEE"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7B55072E"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08016055"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PALMIRA</w:t>
            </w:r>
          </w:p>
        </w:tc>
        <w:tc>
          <w:tcPr>
            <w:tcW w:w="3180" w:type="dxa"/>
            <w:shd w:val="clear" w:color="000000" w:fill="FFFFFF"/>
            <w:noWrap/>
            <w:vAlign w:val="center"/>
            <w:hideMark/>
          </w:tcPr>
          <w:p w14:paraId="37D950A8" w14:textId="77777777"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PALMIRA</w:t>
            </w:r>
          </w:p>
        </w:tc>
      </w:tr>
      <w:tr w:rsidR="00D03A44" w:rsidRPr="00BD5287" w14:paraId="6B4E8D90" w14:textId="77777777" w:rsidTr="00795803">
        <w:trPr>
          <w:trHeight w:val="284"/>
          <w:jc w:val="center"/>
        </w:trPr>
        <w:tc>
          <w:tcPr>
            <w:tcW w:w="475" w:type="dxa"/>
            <w:shd w:val="clear" w:color="000000" w:fill="B7DEE8"/>
            <w:noWrap/>
            <w:vAlign w:val="center"/>
            <w:hideMark/>
          </w:tcPr>
          <w:p w14:paraId="13C67AE4" w14:textId="77777777" w:rsidR="00D03A44" w:rsidRPr="00BD5287" w:rsidRDefault="00D03A44" w:rsidP="00D03A44">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104</w:t>
            </w:r>
          </w:p>
        </w:tc>
        <w:tc>
          <w:tcPr>
            <w:tcW w:w="1960" w:type="dxa"/>
            <w:vMerge/>
            <w:vAlign w:val="center"/>
            <w:hideMark/>
          </w:tcPr>
          <w:p w14:paraId="40652630" w14:textId="77777777" w:rsidR="00D03A44" w:rsidRPr="0096460D" w:rsidRDefault="00D03A44" w:rsidP="00D03A44">
            <w:pPr>
              <w:rPr>
                <w:rFonts w:ascii="Arial" w:hAnsi="Arial" w:cs="Arial"/>
                <w:b/>
                <w:bCs/>
                <w:color w:val="000000"/>
                <w:sz w:val="20"/>
                <w:szCs w:val="20"/>
                <w:lang w:val="es-CO" w:eastAsia="es-CO"/>
              </w:rPr>
            </w:pPr>
          </w:p>
        </w:tc>
        <w:tc>
          <w:tcPr>
            <w:tcW w:w="480" w:type="dxa"/>
            <w:vMerge/>
            <w:vAlign w:val="center"/>
            <w:hideMark/>
          </w:tcPr>
          <w:p w14:paraId="0376E379" w14:textId="77777777" w:rsidR="00D03A44" w:rsidRPr="00BD5287" w:rsidRDefault="00D03A44" w:rsidP="00D03A44">
            <w:pPr>
              <w:rPr>
                <w:rFonts w:ascii="Calibri" w:hAnsi="Calibri"/>
                <w:b/>
                <w:bCs/>
                <w:color w:val="000000"/>
                <w:sz w:val="22"/>
                <w:szCs w:val="22"/>
                <w:lang w:val="es-CO" w:eastAsia="es-CO"/>
              </w:rPr>
            </w:pPr>
          </w:p>
        </w:tc>
        <w:tc>
          <w:tcPr>
            <w:tcW w:w="2560" w:type="dxa"/>
            <w:shd w:val="clear" w:color="auto" w:fill="auto"/>
            <w:noWrap/>
            <w:vAlign w:val="center"/>
            <w:hideMark/>
          </w:tcPr>
          <w:p w14:paraId="030138E1" w14:textId="230D0548"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TULUÁ</w:t>
            </w:r>
          </w:p>
        </w:tc>
        <w:tc>
          <w:tcPr>
            <w:tcW w:w="3180" w:type="dxa"/>
            <w:shd w:val="clear" w:color="000000" w:fill="FFFFFF"/>
            <w:noWrap/>
            <w:vAlign w:val="center"/>
            <w:hideMark/>
          </w:tcPr>
          <w:p w14:paraId="60EFD1C0" w14:textId="5149F34B" w:rsidR="00D03A44" w:rsidRPr="00BA2843" w:rsidRDefault="00D03A44" w:rsidP="00D03A44">
            <w:pPr>
              <w:rPr>
                <w:rFonts w:ascii="Calibri" w:hAnsi="Calibri"/>
                <w:color w:val="000000"/>
                <w:sz w:val="20"/>
                <w:szCs w:val="22"/>
                <w:lang w:val="es-CO" w:eastAsia="es-CO"/>
              </w:rPr>
            </w:pPr>
            <w:r w:rsidRPr="00BA2843">
              <w:rPr>
                <w:rFonts w:ascii="Calibri" w:hAnsi="Calibri"/>
                <w:color w:val="000000"/>
                <w:sz w:val="20"/>
                <w:szCs w:val="22"/>
                <w:lang w:val="es-CO" w:eastAsia="es-CO"/>
              </w:rPr>
              <w:t>TULUÁ</w:t>
            </w:r>
          </w:p>
        </w:tc>
      </w:tr>
      <w:tr w:rsidR="00D03A44" w:rsidRPr="00BD5287" w14:paraId="771E2003" w14:textId="77777777" w:rsidTr="00795803">
        <w:trPr>
          <w:trHeight w:val="284"/>
          <w:jc w:val="center"/>
        </w:trPr>
        <w:tc>
          <w:tcPr>
            <w:tcW w:w="2435" w:type="dxa"/>
            <w:gridSpan w:val="2"/>
            <w:shd w:val="clear" w:color="auto" w:fill="B6DDE8" w:themeFill="accent5" w:themeFillTint="66"/>
            <w:noWrap/>
            <w:vAlign w:val="center"/>
            <w:hideMark/>
          </w:tcPr>
          <w:p w14:paraId="08FB4376" w14:textId="77777777" w:rsidR="00D03A44" w:rsidRPr="0096460D" w:rsidRDefault="00D03A44" w:rsidP="00D03A44">
            <w:pPr>
              <w:jc w:val="center"/>
              <w:rPr>
                <w:rFonts w:ascii="Arial" w:hAnsi="Arial" w:cs="Arial"/>
                <w:b/>
                <w:bCs/>
                <w:color w:val="000000"/>
                <w:sz w:val="20"/>
                <w:szCs w:val="20"/>
                <w:lang w:val="es-CO" w:eastAsia="es-CO"/>
              </w:rPr>
            </w:pPr>
            <w:r w:rsidRPr="0096460D">
              <w:rPr>
                <w:rFonts w:ascii="Arial" w:hAnsi="Arial" w:cs="Arial"/>
                <w:b/>
                <w:bCs/>
                <w:color w:val="000000"/>
                <w:sz w:val="20"/>
                <w:szCs w:val="20"/>
                <w:lang w:val="es-CO" w:eastAsia="es-CO"/>
              </w:rPr>
              <w:t>28</w:t>
            </w:r>
          </w:p>
        </w:tc>
        <w:tc>
          <w:tcPr>
            <w:tcW w:w="3040" w:type="dxa"/>
            <w:gridSpan w:val="2"/>
            <w:shd w:val="clear" w:color="auto" w:fill="B6DDE8" w:themeFill="accent5" w:themeFillTint="66"/>
            <w:noWrap/>
            <w:vAlign w:val="center"/>
            <w:hideMark/>
          </w:tcPr>
          <w:p w14:paraId="03A1C8CF" w14:textId="77777777" w:rsidR="00D03A44" w:rsidRPr="00BA2843" w:rsidRDefault="00D03A44" w:rsidP="00D03A44">
            <w:pPr>
              <w:jc w:val="center"/>
              <w:rPr>
                <w:rFonts w:ascii="Arial" w:hAnsi="Arial" w:cs="Arial"/>
                <w:b/>
                <w:bCs/>
                <w:color w:val="000000"/>
                <w:sz w:val="20"/>
                <w:szCs w:val="22"/>
                <w:lang w:val="es-CO" w:eastAsia="es-CO"/>
              </w:rPr>
            </w:pPr>
            <w:r w:rsidRPr="00BA2843">
              <w:rPr>
                <w:rFonts w:ascii="Arial" w:hAnsi="Arial" w:cs="Arial"/>
                <w:b/>
                <w:bCs/>
                <w:color w:val="000000"/>
                <w:sz w:val="20"/>
                <w:szCs w:val="22"/>
                <w:lang w:val="es-CO" w:eastAsia="es-CO"/>
              </w:rPr>
              <w:t>88</w:t>
            </w:r>
          </w:p>
        </w:tc>
        <w:tc>
          <w:tcPr>
            <w:tcW w:w="3180" w:type="dxa"/>
            <w:shd w:val="clear" w:color="000000" w:fill="B7DEE8"/>
            <w:noWrap/>
            <w:vAlign w:val="center"/>
            <w:hideMark/>
          </w:tcPr>
          <w:p w14:paraId="70A14D44" w14:textId="77777777" w:rsidR="00D03A44" w:rsidRPr="00BA2843" w:rsidRDefault="00D03A44" w:rsidP="00D03A44">
            <w:pPr>
              <w:jc w:val="center"/>
              <w:rPr>
                <w:rFonts w:ascii="Arial" w:hAnsi="Arial" w:cs="Arial"/>
                <w:b/>
                <w:bCs/>
                <w:color w:val="000000"/>
                <w:sz w:val="20"/>
                <w:szCs w:val="22"/>
                <w:lang w:val="es-CO" w:eastAsia="es-CO"/>
              </w:rPr>
            </w:pPr>
            <w:r w:rsidRPr="00BA2843">
              <w:rPr>
                <w:rFonts w:ascii="Arial" w:hAnsi="Arial" w:cs="Arial"/>
                <w:b/>
                <w:bCs/>
                <w:color w:val="000000"/>
                <w:sz w:val="20"/>
                <w:szCs w:val="22"/>
                <w:lang w:val="es-CO" w:eastAsia="es-CO"/>
              </w:rPr>
              <w:t>104</w:t>
            </w:r>
          </w:p>
        </w:tc>
      </w:tr>
    </w:tbl>
    <w:p w14:paraId="469D0728" w14:textId="77777777" w:rsidR="0096460D" w:rsidRDefault="0096460D" w:rsidP="0028721C">
      <w:pPr>
        <w:spacing w:after="200" w:line="276" w:lineRule="auto"/>
        <w:rPr>
          <w:rFonts w:ascii="Arial" w:hAnsi="Arial" w:cs="Arial"/>
          <w:b/>
          <w:sz w:val="22"/>
          <w:szCs w:val="22"/>
          <w:lang w:val="es-CO"/>
        </w:rPr>
      </w:pPr>
    </w:p>
    <w:p w14:paraId="645EA7D7" w14:textId="77777777" w:rsidR="008164E4" w:rsidRPr="008164E4" w:rsidRDefault="008164E4" w:rsidP="008164E4"/>
    <w:p w14:paraId="3D407211" w14:textId="0F4BA5CC" w:rsidR="008164E4" w:rsidRDefault="008164E4" w:rsidP="008164E4">
      <w:pPr>
        <w:jc w:val="both"/>
        <w:rPr>
          <w:rFonts w:ascii="Arial" w:hAnsi="Arial" w:cs="Arial"/>
          <w:b/>
          <w:color w:val="002060"/>
          <w:szCs w:val="22"/>
          <w:lang w:val="es-CO"/>
        </w:rPr>
      </w:pPr>
      <w:r>
        <w:rPr>
          <w:rFonts w:ascii="Arial" w:hAnsi="Arial" w:cs="Arial"/>
          <w:b/>
          <w:color w:val="002060"/>
          <w:szCs w:val="22"/>
          <w:lang w:val="es-CO"/>
        </w:rPr>
        <w:t>B</w:t>
      </w:r>
      <w:r w:rsidRPr="00D52032">
        <w:rPr>
          <w:rFonts w:ascii="Arial" w:hAnsi="Arial" w:cs="Arial"/>
          <w:b/>
          <w:color w:val="002060"/>
          <w:szCs w:val="22"/>
          <w:lang w:val="es-CO"/>
        </w:rPr>
        <w:t xml:space="preserve">. </w:t>
      </w:r>
      <w:r>
        <w:rPr>
          <w:rFonts w:ascii="Arial" w:hAnsi="Arial" w:cs="Arial"/>
          <w:b/>
          <w:color w:val="002060"/>
          <w:szCs w:val="22"/>
          <w:lang w:val="es-CO"/>
        </w:rPr>
        <w:t>CENTROS DE CONVIVENCIA CIUDADANA</w:t>
      </w:r>
      <w:r w:rsidRPr="00D52032">
        <w:rPr>
          <w:rFonts w:ascii="Arial" w:hAnsi="Arial" w:cs="Arial"/>
          <w:b/>
          <w:color w:val="002060"/>
          <w:szCs w:val="22"/>
          <w:lang w:val="es-CO"/>
        </w:rPr>
        <w:t>.</w:t>
      </w:r>
    </w:p>
    <w:p w14:paraId="326D5E27" w14:textId="0CA83DBD" w:rsidR="00795803" w:rsidRPr="00D52032" w:rsidRDefault="00795803" w:rsidP="008164E4">
      <w:pPr>
        <w:jc w:val="both"/>
        <w:rPr>
          <w:rFonts w:ascii="Arial" w:hAnsi="Arial" w:cs="Arial"/>
          <w:b/>
          <w:color w:val="002060"/>
          <w:szCs w:val="22"/>
          <w:lang w:val="es-CO"/>
        </w:rPr>
      </w:pPr>
    </w:p>
    <w:p w14:paraId="6C64C167" w14:textId="1FEED7CA" w:rsidR="008164E4" w:rsidRPr="00BD5287" w:rsidRDefault="008164E4" w:rsidP="008164E4">
      <w:pPr>
        <w:jc w:val="both"/>
        <w:rPr>
          <w:rFonts w:ascii="Arial" w:hAnsi="Arial" w:cs="Arial"/>
          <w:b/>
          <w:color w:val="002060"/>
          <w:sz w:val="22"/>
          <w:szCs w:val="22"/>
          <w:lang w:val="es-CO"/>
        </w:rPr>
      </w:pPr>
    </w:p>
    <w:p w14:paraId="1B69007A" w14:textId="2D55216D" w:rsidR="008164E4" w:rsidRPr="00BD5287" w:rsidRDefault="00795803" w:rsidP="008164E4">
      <w:pPr>
        <w:jc w:val="both"/>
        <w:rPr>
          <w:rFonts w:ascii="Arial" w:hAnsi="Arial" w:cs="Arial"/>
          <w:sz w:val="22"/>
          <w:szCs w:val="22"/>
          <w:lang w:val="es-CO"/>
        </w:rPr>
      </w:pPr>
      <w:r>
        <w:rPr>
          <w:noProof/>
          <w:lang w:val="es-CO" w:eastAsia="es-CO"/>
        </w:rPr>
        <w:drawing>
          <wp:anchor distT="0" distB="0" distL="114300" distR="114300" simplePos="0" relativeHeight="251669504" behindDoc="0" locked="0" layoutInCell="1" allowOverlap="1" wp14:anchorId="3CF4EAD3" wp14:editId="72590F5C">
            <wp:simplePos x="0" y="0"/>
            <wp:positionH relativeFrom="margin">
              <wp:posOffset>-9525</wp:posOffset>
            </wp:positionH>
            <wp:positionV relativeFrom="margin">
              <wp:posOffset>5610225</wp:posOffset>
            </wp:positionV>
            <wp:extent cx="1292225" cy="1209675"/>
            <wp:effectExtent l="0" t="0" r="3175" b="9525"/>
            <wp:wrapSquare wrapText="bothSides"/>
            <wp:docPr id="294" name="Imagen 294" descr="http://www.minjusticia.gov.co/portals/0/Lineas_Estrategicas/convivencia-ciud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justicia.gov.co/portals/0/Lineas_Estrategicas/convivencia-ciudadana.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92225" cy="1209675"/>
                    </a:xfrm>
                    <a:prstGeom prst="rect">
                      <a:avLst/>
                    </a:prstGeom>
                    <a:noFill/>
                    <a:ln>
                      <a:noFill/>
                    </a:ln>
                  </pic:spPr>
                </pic:pic>
              </a:graphicData>
            </a:graphic>
          </wp:anchor>
        </w:drawing>
      </w:r>
      <w:r w:rsidR="008164E4" w:rsidRPr="00BD5287">
        <w:rPr>
          <w:rFonts w:ascii="Arial" w:hAnsi="Arial" w:cs="Arial"/>
          <w:sz w:val="22"/>
          <w:szCs w:val="22"/>
          <w:lang w:val="es-CO"/>
        </w:rPr>
        <w:t>Los Centros de Convivencia Ciudadana son espacios donde la comunidad tiene acceso a entidades del orden local, las cuales desarrollan programas e iniciativas que promueven y fomentan los valores ciudadanos, para el mejoramiento de la convivencia, el respeto y conocimiento de los derechos humanos, el deporte, la recreación, el respeto por el medio ambiente, a través del desarrollo de programas como la cátedra en convivencia, civilidad y ciudadanía, convivencia escolar, cultura ciudadana, el buen trato y el conocimiento y socialización del Código Nacional de Convivencia y Seguridad Ciudadana.</w:t>
      </w:r>
    </w:p>
    <w:p w14:paraId="26440277" w14:textId="706F8CCA" w:rsidR="008164E4" w:rsidRPr="00BD5287" w:rsidRDefault="008164E4" w:rsidP="008164E4">
      <w:pPr>
        <w:jc w:val="both"/>
        <w:rPr>
          <w:rFonts w:ascii="Arial" w:hAnsi="Arial" w:cs="Arial"/>
          <w:sz w:val="22"/>
          <w:szCs w:val="22"/>
          <w:lang w:val="es-CO"/>
        </w:rPr>
      </w:pPr>
    </w:p>
    <w:p w14:paraId="1A1F6746" w14:textId="77777777" w:rsidR="008164E4" w:rsidRPr="00BD5287" w:rsidRDefault="008164E4" w:rsidP="008164E4">
      <w:pPr>
        <w:jc w:val="both"/>
        <w:rPr>
          <w:rFonts w:ascii="Arial" w:hAnsi="Arial" w:cs="Arial"/>
          <w:sz w:val="22"/>
          <w:szCs w:val="22"/>
          <w:lang w:val="es-CO"/>
        </w:rPr>
      </w:pPr>
      <w:r w:rsidRPr="00BD5287">
        <w:rPr>
          <w:rFonts w:ascii="Arial" w:hAnsi="Arial" w:cs="Arial"/>
          <w:sz w:val="22"/>
          <w:szCs w:val="22"/>
          <w:lang w:val="es-CO"/>
        </w:rPr>
        <w:t>El Centro de Convivencia busca acercar las instituciones del orden local que trabajan en pro de la convivencia, la cultura ciudadana, la participación ciudadana, los derechos humanos y el medio ambiente a las comunidades marginadas y excluidas mediante el desarrollo de una serie de programas que les brinden instrumentos y elementos a la población, para que estas puedan encontrar soluciones a muchos de sus problemas cotidianos y por ende mejorar a su calidad de vida.</w:t>
      </w:r>
    </w:p>
    <w:p w14:paraId="058ED417" w14:textId="7A5573AF" w:rsidR="008164E4" w:rsidRPr="00BD5287" w:rsidRDefault="00795803" w:rsidP="008164E4">
      <w:pPr>
        <w:jc w:val="both"/>
        <w:rPr>
          <w:rFonts w:ascii="Arial" w:hAnsi="Arial" w:cs="Arial"/>
          <w:sz w:val="22"/>
          <w:szCs w:val="22"/>
          <w:lang w:val="es-CO"/>
        </w:rPr>
      </w:pPr>
      <w:r>
        <w:rPr>
          <w:rFonts w:ascii="Arial" w:hAnsi="Arial" w:cs="Arial"/>
          <w:b/>
          <w:sz w:val="22"/>
          <w:szCs w:val="22"/>
          <w:lang w:val="es-CO"/>
        </w:rPr>
        <w:lastRenderedPageBreak/>
        <w:t>I.</w:t>
      </w:r>
      <w:r w:rsidR="008164E4" w:rsidRPr="00BD5287">
        <w:rPr>
          <w:rFonts w:ascii="Arial" w:hAnsi="Arial" w:cs="Arial"/>
          <w:b/>
          <w:sz w:val="22"/>
          <w:szCs w:val="22"/>
          <w:lang w:val="es-CO"/>
        </w:rPr>
        <w:t xml:space="preserve"> </w:t>
      </w:r>
      <w:r w:rsidRPr="00BD5287">
        <w:rPr>
          <w:rFonts w:ascii="Arial" w:hAnsi="Arial" w:cs="Arial"/>
          <w:b/>
          <w:sz w:val="22"/>
          <w:szCs w:val="22"/>
          <w:lang w:val="es-CO"/>
        </w:rPr>
        <w:t>Antecedentes</w:t>
      </w:r>
      <w:r w:rsidR="008164E4" w:rsidRPr="00BD5287">
        <w:rPr>
          <w:rFonts w:ascii="Arial" w:hAnsi="Arial" w:cs="Arial"/>
          <w:b/>
          <w:sz w:val="22"/>
          <w:szCs w:val="22"/>
          <w:lang w:val="es-CO"/>
        </w:rPr>
        <w:t>.</w:t>
      </w:r>
    </w:p>
    <w:p w14:paraId="536B2389" w14:textId="77777777" w:rsidR="008164E4" w:rsidRPr="00BD5287" w:rsidRDefault="008164E4" w:rsidP="008164E4">
      <w:pPr>
        <w:jc w:val="both"/>
        <w:rPr>
          <w:rFonts w:ascii="Arial" w:hAnsi="Arial" w:cs="Arial"/>
          <w:b/>
          <w:sz w:val="22"/>
          <w:szCs w:val="22"/>
          <w:lang w:val="es-CO"/>
        </w:rPr>
      </w:pPr>
    </w:p>
    <w:p w14:paraId="503F2CEA" w14:textId="331E638E" w:rsidR="008164E4" w:rsidRPr="00BD5287" w:rsidRDefault="008164E4" w:rsidP="008164E4">
      <w:pPr>
        <w:jc w:val="both"/>
        <w:rPr>
          <w:rFonts w:ascii="Arial" w:hAnsi="Arial" w:cs="Arial"/>
          <w:sz w:val="22"/>
          <w:szCs w:val="22"/>
          <w:lang w:val="es-CO"/>
        </w:rPr>
      </w:pPr>
      <w:r w:rsidRPr="00BD5287">
        <w:rPr>
          <w:rFonts w:ascii="Arial" w:hAnsi="Arial" w:cs="Arial"/>
          <w:sz w:val="22"/>
          <w:szCs w:val="22"/>
          <w:lang w:val="es-CO"/>
        </w:rPr>
        <w:t xml:space="preserve">En febrero de 2001 surge la necesidad de llevar presencia estatal al nororiente de Barrancabermeja, especialmente a las comunas 5 y 6, las cuales estaban conformadas por 50 barrios y consideradas hasta ese momento como la zona más convulsionada del municipio. Es así como la Agencia de los Estados Unidos para el Desarrollo Internacional (USAID), decide apoyar la creación de un Centro de Convivencia Ciudadana, espacio en el cual se desarrollaban tres elementos básicos como son la justicia formal y no formal, la educación y la lúdica, la participación ciudadana y comunitaria. </w:t>
      </w:r>
    </w:p>
    <w:p w14:paraId="22AAE74C" w14:textId="77777777" w:rsidR="008164E4" w:rsidRPr="00BD5287" w:rsidRDefault="008164E4" w:rsidP="008164E4">
      <w:pPr>
        <w:jc w:val="both"/>
        <w:rPr>
          <w:rFonts w:ascii="Arial" w:hAnsi="Arial" w:cs="Arial"/>
          <w:sz w:val="22"/>
          <w:szCs w:val="22"/>
          <w:lang w:val="es-CO"/>
        </w:rPr>
      </w:pPr>
    </w:p>
    <w:p w14:paraId="01333078" w14:textId="77777777" w:rsidR="00B51C04" w:rsidRDefault="008164E4" w:rsidP="008164E4">
      <w:pPr>
        <w:jc w:val="both"/>
        <w:rPr>
          <w:rFonts w:ascii="Arial" w:hAnsi="Arial" w:cs="Arial"/>
          <w:sz w:val="22"/>
          <w:szCs w:val="22"/>
          <w:lang w:val="es-CO"/>
        </w:rPr>
      </w:pPr>
      <w:r w:rsidRPr="00BD5287">
        <w:rPr>
          <w:rFonts w:ascii="Arial" w:hAnsi="Arial" w:cs="Arial"/>
          <w:sz w:val="22"/>
          <w:szCs w:val="22"/>
          <w:lang w:val="es-CO"/>
        </w:rPr>
        <w:t xml:space="preserve">Posteriormente se inicia en agosto de 2002 la construcción y dotación del primer Centro de Convivencia Ciudadana para dicho municipio, el cual contó con recursos de la USAID, ejecutados por la Organización Internacional para las Migraciones (OIM). En diciembre de 2002, se inaugura el Primer Centro de Convivencia Ciudadana ubicado en el municipio Barrancabermeja. </w:t>
      </w:r>
    </w:p>
    <w:p w14:paraId="0D3D5952" w14:textId="77777777" w:rsidR="00B51C04" w:rsidRDefault="00B51C04" w:rsidP="008164E4">
      <w:pPr>
        <w:jc w:val="both"/>
        <w:rPr>
          <w:rFonts w:ascii="Arial" w:hAnsi="Arial" w:cs="Arial"/>
          <w:sz w:val="22"/>
          <w:szCs w:val="22"/>
          <w:lang w:val="es-CO"/>
        </w:rPr>
      </w:pPr>
    </w:p>
    <w:p w14:paraId="117823BB" w14:textId="23D71495" w:rsidR="008164E4" w:rsidRDefault="008164E4" w:rsidP="008164E4">
      <w:pPr>
        <w:jc w:val="both"/>
        <w:rPr>
          <w:rFonts w:ascii="Arial" w:hAnsi="Arial" w:cs="Arial"/>
          <w:sz w:val="22"/>
          <w:szCs w:val="22"/>
          <w:lang w:val="es-CO"/>
        </w:rPr>
      </w:pPr>
      <w:r w:rsidRPr="00BD5287">
        <w:rPr>
          <w:rFonts w:ascii="Arial" w:hAnsi="Arial" w:cs="Arial"/>
          <w:sz w:val="22"/>
          <w:szCs w:val="22"/>
          <w:lang w:val="es-CO"/>
        </w:rPr>
        <w:t>En diciembre del 2003 el Ministerio del Interior y de Justicia adopta el Programa y es adscrito a la Dirección de Acceso a la Justicia, dependencia encargada de la coordinación del Programa a nivel nacional y del establecimiento de sus lineamientos y políticas públicas.</w:t>
      </w:r>
    </w:p>
    <w:p w14:paraId="4418B6FF" w14:textId="77777777" w:rsidR="00B51C04" w:rsidRDefault="00B51C04" w:rsidP="008164E4">
      <w:pPr>
        <w:jc w:val="both"/>
        <w:rPr>
          <w:rFonts w:ascii="Arial" w:hAnsi="Arial" w:cs="Arial"/>
          <w:sz w:val="22"/>
          <w:szCs w:val="22"/>
          <w:lang w:val="es-CO"/>
        </w:rPr>
      </w:pPr>
    </w:p>
    <w:p w14:paraId="32388EC1" w14:textId="77777777" w:rsidR="00B51C04" w:rsidRDefault="00B51C04" w:rsidP="008164E4">
      <w:pPr>
        <w:jc w:val="both"/>
        <w:rPr>
          <w:rFonts w:ascii="Arial" w:hAnsi="Arial" w:cs="Arial"/>
          <w:b/>
          <w:sz w:val="22"/>
          <w:szCs w:val="22"/>
          <w:lang w:val="es-CO"/>
        </w:rPr>
      </w:pPr>
    </w:p>
    <w:p w14:paraId="03311F58" w14:textId="24EA4136" w:rsidR="00B51C04" w:rsidRPr="00B51C04" w:rsidRDefault="00B51C04" w:rsidP="008164E4">
      <w:pPr>
        <w:jc w:val="both"/>
        <w:rPr>
          <w:rFonts w:ascii="Arial" w:hAnsi="Arial" w:cs="Arial"/>
          <w:b/>
          <w:sz w:val="22"/>
          <w:szCs w:val="22"/>
          <w:lang w:val="es-CO"/>
        </w:rPr>
      </w:pPr>
      <w:r>
        <w:rPr>
          <w:rFonts w:ascii="Arial" w:hAnsi="Arial" w:cs="Arial"/>
          <w:b/>
          <w:sz w:val="22"/>
          <w:szCs w:val="22"/>
          <w:lang w:val="es-CO"/>
        </w:rPr>
        <w:t>II. Objetivo general.</w:t>
      </w:r>
    </w:p>
    <w:p w14:paraId="48FF7D99" w14:textId="77777777" w:rsidR="008164E4" w:rsidRPr="00BD5287" w:rsidRDefault="008164E4" w:rsidP="008164E4">
      <w:pPr>
        <w:jc w:val="both"/>
        <w:rPr>
          <w:rFonts w:ascii="Arial" w:hAnsi="Arial" w:cs="Arial"/>
          <w:sz w:val="22"/>
          <w:szCs w:val="22"/>
          <w:lang w:val="es-CO"/>
        </w:rPr>
      </w:pPr>
    </w:p>
    <w:p w14:paraId="7E08D448" w14:textId="197B6937" w:rsidR="00B51C04" w:rsidRPr="00BD5287" w:rsidRDefault="00B51C04" w:rsidP="00B51C04">
      <w:pPr>
        <w:jc w:val="both"/>
        <w:rPr>
          <w:rFonts w:ascii="Arial" w:hAnsi="Arial" w:cs="Arial"/>
          <w:sz w:val="22"/>
          <w:szCs w:val="22"/>
          <w:lang w:val="es-CO"/>
        </w:rPr>
      </w:pPr>
      <w:r w:rsidRPr="00BD5287">
        <w:rPr>
          <w:rFonts w:ascii="Arial" w:hAnsi="Arial" w:cs="Arial"/>
          <w:sz w:val="22"/>
          <w:szCs w:val="22"/>
          <w:lang w:val="es-CO"/>
        </w:rPr>
        <w:t>Incentivar el rescate de valores ciudadanos, de cooperación, solidaridad y organización social, como requisito fundamental para el rechazo de la violencia y la consolidac</w:t>
      </w:r>
      <w:r>
        <w:rPr>
          <w:rFonts w:ascii="Arial" w:hAnsi="Arial" w:cs="Arial"/>
          <w:sz w:val="22"/>
          <w:szCs w:val="22"/>
          <w:lang w:val="es-CO"/>
        </w:rPr>
        <w:t>ión de la gobernabilidad local.</w:t>
      </w:r>
    </w:p>
    <w:p w14:paraId="33C4CD63" w14:textId="77777777" w:rsidR="00B51C04" w:rsidRDefault="00B51C04" w:rsidP="00B51C04">
      <w:pPr>
        <w:jc w:val="both"/>
        <w:rPr>
          <w:rFonts w:ascii="Arial" w:hAnsi="Arial" w:cs="Arial"/>
          <w:sz w:val="22"/>
          <w:szCs w:val="22"/>
          <w:lang w:val="es-CO"/>
        </w:rPr>
      </w:pPr>
    </w:p>
    <w:p w14:paraId="39C06D70" w14:textId="77777777" w:rsidR="002F508B" w:rsidRDefault="002F508B" w:rsidP="00B51C04">
      <w:pPr>
        <w:jc w:val="both"/>
        <w:rPr>
          <w:rFonts w:ascii="Arial" w:hAnsi="Arial" w:cs="Arial"/>
          <w:sz w:val="22"/>
          <w:szCs w:val="22"/>
          <w:lang w:val="es-CO"/>
        </w:rPr>
      </w:pPr>
    </w:p>
    <w:p w14:paraId="26332B7E" w14:textId="04DD7046" w:rsidR="002F508B" w:rsidRPr="002F508B" w:rsidRDefault="002F508B" w:rsidP="00B51C04">
      <w:pPr>
        <w:jc w:val="both"/>
        <w:rPr>
          <w:rFonts w:ascii="Arial" w:hAnsi="Arial" w:cs="Arial"/>
          <w:b/>
          <w:sz w:val="22"/>
          <w:szCs w:val="22"/>
          <w:lang w:val="es-CO"/>
        </w:rPr>
      </w:pPr>
      <w:r>
        <w:rPr>
          <w:rFonts w:ascii="Arial" w:hAnsi="Arial" w:cs="Arial"/>
          <w:b/>
          <w:sz w:val="22"/>
          <w:szCs w:val="22"/>
          <w:lang w:val="es-CO"/>
        </w:rPr>
        <w:t>III. Objetivos específicos.</w:t>
      </w:r>
    </w:p>
    <w:p w14:paraId="200812ED" w14:textId="77777777" w:rsidR="00B51C04" w:rsidRPr="00BD5287" w:rsidRDefault="00B51C04" w:rsidP="00B51C04">
      <w:pPr>
        <w:jc w:val="both"/>
        <w:rPr>
          <w:rFonts w:ascii="Arial" w:hAnsi="Arial" w:cs="Arial"/>
          <w:sz w:val="22"/>
          <w:szCs w:val="22"/>
          <w:lang w:val="es-CO"/>
        </w:rPr>
      </w:pPr>
    </w:p>
    <w:p w14:paraId="686D8776" w14:textId="3C14385C"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Promover y desarrollar programas en defensa de los derechos humanos, participación ciudadana, convivencia, construcción de ciudadanía, vio</w:t>
      </w:r>
      <w:r w:rsidR="004E47BB">
        <w:rPr>
          <w:rFonts w:ascii="Arial" w:hAnsi="Arial" w:cs="Arial"/>
          <w:i/>
          <w:sz w:val="22"/>
          <w:szCs w:val="22"/>
          <w:lang w:val="es-CO"/>
        </w:rPr>
        <w:t>lencia intrafamiliar (e</w:t>
      </w:r>
      <w:r w:rsidRPr="004E47BB">
        <w:rPr>
          <w:rFonts w:ascii="Arial" w:hAnsi="Arial" w:cs="Arial"/>
          <w:i/>
          <w:sz w:val="22"/>
          <w:szCs w:val="22"/>
          <w:lang w:val="es-CO"/>
        </w:rPr>
        <w:t xml:space="preserve">l </w:t>
      </w:r>
      <w:r w:rsidR="004E47BB">
        <w:rPr>
          <w:rFonts w:ascii="Arial" w:hAnsi="Arial" w:cs="Arial"/>
          <w:i/>
          <w:sz w:val="22"/>
          <w:szCs w:val="22"/>
          <w:lang w:val="es-CO"/>
        </w:rPr>
        <w:t>buen t</w:t>
      </w:r>
      <w:r w:rsidRPr="004E47BB">
        <w:rPr>
          <w:rFonts w:ascii="Arial" w:hAnsi="Arial" w:cs="Arial"/>
          <w:i/>
          <w:sz w:val="22"/>
          <w:szCs w:val="22"/>
          <w:lang w:val="es-CO"/>
        </w:rPr>
        <w:t xml:space="preserve">rato, una </w:t>
      </w:r>
      <w:r w:rsidR="004E47BB">
        <w:rPr>
          <w:rFonts w:ascii="Arial" w:hAnsi="Arial" w:cs="Arial"/>
          <w:i/>
          <w:sz w:val="22"/>
          <w:szCs w:val="22"/>
          <w:lang w:val="es-CO"/>
        </w:rPr>
        <w:t>r</w:t>
      </w:r>
      <w:r w:rsidRPr="004E47BB">
        <w:rPr>
          <w:rFonts w:ascii="Arial" w:hAnsi="Arial" w:cs="Arial"/>
          <w:i/>
          <w:sz w:val="22"/>
          <w:szCs w:val="22"/>
          <w:lang w:val="es-CO"/>
        </w:rPr>
        <w:t xml:space="preserve">uta hacia la </w:t>
      </w:r>
      <w:r w:rsidR="004E47BB">
        <w:rPr>
          <w:rFonts w:ascii="Arial" w:hAnsi="Arial" w:cs="Arial"/>
          <w:i/>
          <w:sz w:val="22"/>
          <w:szCs w:val="22"/>
          <w:lang w:val="es-CO"/>
        </w:rPr>
        <w:t>p</w:t>
      </w:r>
      <w:r w:rsidRPr="004E47BB">
        <w:rPr>
          <w:rFonts w:ascii="Arial" w:hAnsi="Arial" w:cs="Arial"/>
          <w:i/>
          <w:sz w:val="22"/>
          <w:szCs w:val="22"/>
          <w:lang w:val="es-CO"/>
        </w:rPr>
        <w:t>az); cultura ciudadana.</w:t>
      </w:r>
    </w:p>
    <w:p w14:paraId="4CF2B220" w14:textId="77777777"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Agilizar la respuesta institucional del Estado frente a las problemáticas cotidianas del conflicto ciudadano.</w:t>
      </w:r>
    </w:p>
    <w:p w14:paraId="15A863EC" w14:textId="77777777"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Fortalecer a la comunidad y al Estado, con el fin de generar confianza y construir identidad nacional.</w:t>
      </w:r>
    </w:p>
    <w:p w14:paraId="780E1698" w14:textId="77777777"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Promover y desarrollar programas pedagógicos y lúdicos para el mejoramiento de las relaciones sociales y de convivencia.</w:t>
      </w:r>
    </w:p>
    <w:p w14:paraId="4F85B875" w14:textId="77777777"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Desarrollar programas deportivos y culturales para el mejoramiento de la convivencia en zonas afectadas por la violencia.</w:t>
      </w:r>
    </w:p>
    <w:p w14:paraId="5802486E" w14:textId="77777777" w:rsidR="00B51C04" w:rsidRPr="004E47BB" w:rsidRDefault="00B51C04" w:rsidP="00125AE2">
      <w:pPr>
        <w:pStyle w:val="Prrafodelista"/>
        <w:numPr>
          <w:ilvl w:val="0"/>
          <w:numId w:val="13"/>
        </w:numPr>
        <w:jc w:val="both"/>
        <w:rPr>
          <w:rFonts w:ascii="Arial" w:hAnsi="Arial" w:cs="Arial"/>
          <w:i/>
          <w:sz w:val="22"/>
          <w:szCs w:val="22"/>
          <w:lang w:val="es-CO"/>
        </w:rPr>
      </w:pPr>
      <w:r w:rsidRPr="004E47BB">
        <w:rPr>
          <w:rFonts w:ascii="Arial" w:hAnsi="Arial" w:cs="Arial"/>
          <w:i/>
          <w:sz w:val="22"/>
          <w:szCs w:val="22"/>
          <w:lang w:val="es-CO"/>
        </w:rPr>
        <w:t>Establecer espacios y pedagogías ciudadanas que contribuyan a la construcción de una convivencia pacífica.</w:t>
      </w:r>
    </w:p>
    <w:p w14:paraId="6AA17B53" w14:textId="77777777" w:rsidR="00B51C04" w:rsidRPr="00BD5287" w:rsidRDefault="00B51C04" w:rsidP="00B51C04">
      <w:pPr>
        <w:jc w:val="both"/>
        <w:rPr>
          <w:rFonts w:ascii="Arial" w:hAnsi="Arial" w:cs="Arial"/>
          <w:sz w:val="22"/>
          <w:szCs w:val="22"/>
          <w:lang w:val="es-CO"/>
        </w:rPr>
      </w:pPr>
    </w:p>
    <w:p w14:paraId="50051769" w14:textId="77777777" w:rsidR="00B51C04" w:rsidRDefault="00B51C04" w:rsidP="00B51C04">
      <w:pPr>
        <w:jc w:val="both"/>
        <w:rPr>
          <w:rFonts w:ascii="Arial" w:hAnsi="Arial" w:cs="Arial"/>
          <w:sz w:val="22"/>
          <w:szCs w:val="22"/>
          <w:lang w:val="es-CO"/>
        </w:rPr>
      </w:pPr>
    </w:p>
    <w:p w14:paraId="716E1393" w14:textId="7E6AF7D4" w:rsidR="00C47D55" w:rsidRPr="00AD7A43" w:rsidRDefault="00AD7A43" w:rsidP="00C47D55">
      <w:pPr>
        <w:rPr>
          <w:rFonts w:ascii="Arial" w:hAnsi="Arial" w:cs="Arial"/>
          <w:b/>
          <w:sz w:val="22"/>
          <w:szCs w:val="22"/>
          <w:lang w:val="es-CO"/>
        </w:rPr>
      </w:pPr>
      <w:r>
        <w:rPr>
          <w:rFonts w:ascii="Arial" w:hAnsi="Arial" w:cs="Arial"/>
          <w:b/>
          <w:sz w:val="22"/>
          <w:szCs w:val="22"/>
          <w:lang w:val="es-CO"/>
        </w:rPr>
        <w:t>IV</w:t>
      </w:r>
      <w:r w:rsidR="00C47D55" w:rsidRPr="00C47D55">
        <w:rPr>
          <w:rFonts w:ascii="Arial" w:hAnsi="Arial" w:cs="Arial"/>
          <w:b/>
          <w:sz w:val="22"/>
          <w:szCs w:val="22"/>
          <w:lang w:val="es-CO"/>
        </w:rPr>
        <w:t>.</w:t>
      </w:r>
      <w:r>
        <w:rPr>
          <w:rFonts w:ascii="Arial" w:hAnsi="Arial" w:cs="Arial"/>
          <w:b/>
          <w:sz w:val="22"/>
          <w:szCs w:val="22"/>
          <w:lang w:val="es-CO"/>
        </w:rPr>
        <w:t xml:space="preserve"> </w:t>
      </w:r>
      <w:r w:rsidR="00C47D55" w:rsidRPr="00BD5287">
        <w:rPr>
          <w:rFonts w:ascii="Arial" w:hAnsi="Arial" w:cs="Arial"/>
          <w:b/>
          <w:sz w:val="22"/>
          <w:szCs w:val="22"/>
          <w:lang w:val="es-CO"/>
        </w:rPr>
        <w:t>Beneficios.</w:t>
      </w:r>
    </w:p>
    <w:p w14:paraId="76B75F08" w14:textId="77777777" w:rsidR="00C47D55" w:rsidRPr="00BD5287" w:rsidRDefault="00C47D55" w:rsidP="00C47D55">
      <w:pPr>
        <w:jc w:val="both"/>
        <w:rPr>
          <w:rFonts w:ascii="Arial" w:hAnsi="Arial" w:cs="Arial"/>
          <w:sz w:val="22"/>
          <w:szCs w:val="22"/>
          <w:lang w:val="es-CO"/>
        </w:rPr>
      </w:pPr>
    </w:p>
    <w:p w14:paraId="73C5BA74"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Fomenta en la ciudadanía la convivencia pacífica y el mejoramiento de las relaciones interpersonales.</w:t>
      </w:r>
    </w:p>
    <w:p w14:paraId="038EDA6C"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Fortalece la presencia y la legitimidad del Estado en sectores y áreas poblacionales vulnerables, excluidas y marginadas.</w:t>
      </w:r>
    </w:p>
    <w:p w14:paraId="1A5E1277"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Facilita la atención descentralizada, integral y coordinada del Estado y los gobiernos locales para la prestación de servicios y programas sociales para el mejoramiento de la convivencia.</w:t>
      </w:r>
    </w:p>
    <w:p w14:paraId="25F71FAC"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lastRenderedPageBreak/>
        <w:t>Establece espacios de participación ciudadana, lúdica y pedagógica.</w:t>
      </w:r>
    </w:p>
    <w:p w14:paraId="1486C50E"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Orienta a la ciudadanía sobre sus derechos, deberes y obligaciones.</w:t>
      </w:r>
    </w:p>
    <w:p w14:paraId="11426D13"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Previene la violencia intrafamiliar y todos los otros tipos de violencia.</w:t>
      </w:r>
    </w:p>
    <w:p w14:paraId="3C5F3437"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Desarrolla el sentido de pertenencia y confianza en la comunidad, en cuanto esta se siente beneficiada por la oferta de servicios que allí encuentra gracias a la gestión de sus gobernantes.</w:t>
      </w:r>
    </w:p>
    <w:p w14:paraId="2B62F24E"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Fomenta y fortalece la reconstrucción del tejido social.</w:t>
      </w:r>
    </w:p>
    <w:p w14:paraId="0DF66963"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Desarrolla los programas de la gestora social, los cuales van en beneficio de la población vulnerable del municipio.</w:t>
      </w:r>
    </w:p>
    <w:p w14:paraId="4135C6A5" w14:textId="77777777" w:rsidR="00C47D55" w:rsidRPr="00B123E4" w:rsidRDefault="00C47D55" w:rsidP="00125AE2">
      <w:pPr>
        <w:pStyle w:val="Prrafodelista"/>
        <w:numPr>
          <w:ilvl w:val="0"/>
          <w:numId w:val="14"/>
        </w:numPr>
        <w:jc w:val="both"/>
        <w:rPr>
          <w:rFonts w:ascii="Arial" w:hAnsi="Arial" w:cs="Arial"/>
          <w:i/>
          <w:sz w:val="22"/>
          <w:szCs w:val="22"/>
          <w:lang w:val="es-CO"/>
        </w:rPr>
      </w:pPr>
      <w:r w:rsidRPr="00B123E4">
        <w:rPr>
          <w:rFonts w:ascii="Arial" w:hAnsi="Arial" w:cs="Arial"/>
          <w:i/>
          <w:sz w:val="22"/>
          <w:szCs w:val="22"/>
          <w:lang w:val="es-CO"/>
        </w:rPr>
        <w:t>Los Centros generan información fundamental para el diseño de políticas públicas en convivencia, con el fin de desarrollar programas acordes con la realidad social.</w:t>
      </w:r>
    </w:p>
    <w:p w14:paraId="47126CF3" w14:textId="77777777" w:rsidR="00C47D55" w:rsidRDefault="00C47D55" w:rsidP="00C47D55">
      <w:pPr>
        <w:jc w:val="both"/>
        <w:rPr>
          <w:rFonts w:ascii="Arial" w:hAnsi="Arial" w:cs="Arial"/>
          <w:sz w:val="22"/>
          <w:szCs w:val="22"/>
          <w:lang w:val="es-CO"/>
        </w:rPr>
      </w:pPr>
    </w:p>
    <w:p w14:paraId="17D9C34B" w14:textId="77777777" w:rsidR="00C47D55" w:rsidRDefault="00C47D55" w:rsidP="00C47D55">
      <w:pPr>
        <w:jc w:val="both"/>
        <w:rPr>
          <w:rFonts w:ascii="Arial" w:hAnsi="Arial" w:cs="Arial"/>
          <w:sz w:val="22"/>
          <w:szCs w:val="22"/>
          <w:lang w:val="es-CO"/>
        </w:rPr>
      </w:pPr>
    </w:p>
    <w:p w14:paraId="6E600570" w14:textId="005637B2" w:rsidR="00B51C04" w:rsidRPr="00BD5287" w:rsidRDefault="00530063" w:rsidP="00B51C04">
      <w:pPr>
        <w:jc w:val="both"/>
        <w:rPr>
          <w:rFonts w:ascii="Arial" w:hAnsi="Arial" w:cs="Arial"/>
          <w:sz w:val="22"/>
          <w:szCs w:val="22"/>
          <w:lang w:val="es-CO"/>
        </w:rPr>
      </w:pPr>
      <w:r>
        <w:rPr>
          <w:rFonts w:ascii="Arial" w:hAnsi="Arial" w:cs="Arial"/>
          <w:b/>
          <w:sz w:val="22"/>
          <w:szCs w:val="22"/>
          <w:lang w:val="es-CO"/>
        </w:rPr>
        <w:t>V</w:t>
      </w:r>
      <w:r w:rsidR="00B51C04" w:rsidRPr="00BD5287">
        <w:rPr>
          <w:rFonts w:ascii="Arial" w:hAnsi="Arial" w:cs="Arial"/>
          <w:b/>
          <w:sz w:val="22"/>
          <w:szCs w:val="22"/>
          <w:lang w:val="es-CO"/>
        </w:rPr>
        <w:t>.</w:t>
      </w:r>
      <w:r w:rsidR="00B51C04" w:rsidRPr="00BD5287">
        <w:rPr>
          <w:rFonts w:ascii="Arial" w:hAnsi="Arial" w:cs="Arial"/>
          <w:sz w:val="22"/>
          <w:szCs w:val="22"/>
          <w:lang w:val="es-CO"/>
        </w:rPr>
        <w:t xml:space="preserve"> </w:t>
      </w:r>
      <w:r w:rsidRPr="00BD5287">
        <w:rPr>
          <w:rFonts w:ascii="Arial" w:hAnsi="Arial" w:cs="Arial"/>
          <w:b/>
          <w:sz w:val="22"/>
          <w:szCs w:val="22"/>
          <w:lang w:val="es-CO"/>
        </w:rPr>
        <w:t>Entidades y espacios de un Centro de Convivencia Ciudadana</w:t>
      </w:r>
      <w:r w:rsidR="00B51C04" w:rsidRPr="00BD5287">
        <w:rPr>
          <w:rFonts w:ascii="Arial" w:hAnsi="Arial" w:cs="Arial"/>
          <w:sz w:val="22"/>
          <w:szCs w:val="22"/>
          <w:lang w:val="es-CO"/>
        </w:rPr>
        <w:t>.</w:t>
      </w:r>
    </w:p>
    <w:p w14:paraId="74BD81E9" w14:textId="77777777" w:rsidR="00B51C04" w:rsidRPr="00BD5287" w:rsidRDefault="00B51C04" w:rsidP="00B51C04">
      <w:pPr>
        <w:jc w:val="both"/>
        <w:rPr>
          <w:rFonts w:ascii="Arial" w:hAnsi="Arial" w:cs="Arial"/>
          <w:sz w:val="22"/>
          <w:szCs w:val="22"/>
          <w:lang w:val="es-CO"/>
        </w:rPr>
      </w:pPr>
    </w:p>
    <w:p w14:paraId="416DFCB9" w14:textId="77777777" w:rsidR="00530063" w:rsidRPr="00BD5287" w:rsidRDefault="00530063" w:rsidP="00530063">
      <w:pPr>
        <w:jc w:val="both"/>
        <w:rPr>
          <w:rFonts w:ascii="Arial" w:hAnsi="Arial" w:cs="Arial"/>
          <w:sz w:val="22"/>
          <w:szCs w:val="22"/>
          <w:lang w:val="es-CO"/>
        </w:rPr>
      </w:pPr>
      <w:r>
        <w:rPr>
          <w:rFonts w:ascii="Arial" w:hAnsi="Arial" w:cs="Arial"/>
          <w:sz w:val="22"/>
          <w:szCs w:val="22"/>
          <w:lang w:val="es-CO"/>
        </w:rPr>
        <w:t>Las</w:t>
      </w:r>
      <w:r w:rsidRPr="00BD5287">
        <w:rPr>
          <w:rFonts w:ascii="Arial" w:hAnsi="Arial" w:cs="Arial"/>
          <w:sz w:val="22"/>
          <w:szCs w:val="22"/>
          <w:lang w:val="es-CO"/>
        </w:rPr>
        <w:t xml:space="preserve"> instituciones y espacios </w:t>
      </w:r>
      <w:r>
        <w:rPr>
          <w:rFonts w:ascii="Arial" w:hAnsi="Arial" w:cs="Arial"/>
          <w:sz w:val="22"/>
          <w:szCs w:val="22"/>
          <w:lang w:val="es-CO"/>
        </w:rPr>
        <w:t xml:space="preserve">que hacen presencia en el Centro de Convivencia Ciudadana </w:t>
      </w:r>
      <w:r w:rsidRPr="00BD5287">
        <w:rPr>
          <w:rFonts w:ascii="Arial" w:hAnsi="Arial" w:cs="Arial"/>
          <w:sz w:val="22"/>
          <w:szCs w:val="22"/>
          <w:lang w:val="es-CO"/>
        </w:rPr>
        <w:t>son del orden local y estarán a cargo de un coordinador del Centro de Convivencia Ciudadana, nombrado y/o asignado por la Alcaldía Municipal y tiene relación directa con la Secretaría de Gobierno o la dependencia que la Alcaldía de</w:t>
      </w:r>
      <w:r w:rsidRPr="00BD5287">
        <w:rPr>
          <w:sz w:val="22"/>
          <w:szCs w:val="22"/>
        </w:rPr>
        <w:t xml:space="preserve"> </w:t>
      </w:r>
      <w:r w:rsidRPr="00BD5287">
        <w:rPr>
          <w:rFonts w:ascii="Arial" w:hAnsi="Arial" w:cs="Arial"/>
          <w:sz w:val="22"/>
          <w:szCs w:val="22"/>
          <w:lang w:val="es-CO"/>
        </w:rPr>
        <w:t xml:space="preserve">signe. Dicho funcionario estará encargado de velar por el cumplimiento de los lineamientos generales del Programa, comprometer y facilitar el trabajo de las entidades locales participantes, contar con disposición para trabajar en equipo y divulgar el Programa en el municipio y su área rural. </w:t>
      </w:r>
    </w:p>
    <w:p w14:paraId="3385215F" w14:textId="77777777" w:rsidR="00530063" w:rsidRPr="00BD5287" w:rsidRDefault="00530063" w:rsidP="00530063">
      <w:pPr>
        <w:jc w:val="both"/>
        <w:rPr>
          <w:rFonts w:ascii="Arial" w:hAnsi="Arial" w:cs="Arial"/>
          <w:sz w:val="22"/>
          <w:szCs w:val="22"/>
          <w:lang w:val="es-CO"/>
        </w:rPr>
      </w:pPr>
    </w:p>
    <w:p w14:paraId="155DFD06" w14:textId="77777777" w:rsidR="00530063" w:rsidRPr="00BD5287" w:rsidRDefault="00530063" w:rsidP="00530063">
      <w:pPr>
        <w:jc w:val="both"/>
        <w:rPr>
          <w:rFonts w:ascii="Arial" w:hAnsi="Arial" w:cs="Arial"/>
          <w:sz w:val="22"/>
          <w:szCs w:val="22"/>
          <w:lang w:val="es-CO"/>
        </w:rPr>
      </w:pPr>
      <w:r w:rsidRPr="00BD5287">
        <w:rPr>
          <w:rFonts w:ascii="Arial" w:hAnsi="Arial" w:cs="Arial"/>
          <w:sz w:val="22"/>
          <w:szCs w:val="22"/>
          <w:lang w:val="es-CO"/>
        </w:rPr>
        <w:t>De igual manera, promoverá los servicios en la comunidad, buscando de esta manera el acercamiento de esta al trabajo que se realiza desde el Centro; atenderá las necesidades administrativas de la entidad; gestionará ante la Alcaldía, Concejo Municipal, Gobernación, empresa privada, organismos internacionales y ante las entidades que considere, con el fin de propender a la consecución de recursos para el buen funcionamiento, sostenimiento y mantenimiento del Centro; ejecutará los lineamientos que a nivel nacional establezca el Programa.</w:t>
      </w:r>
    </w:p>
    <w:p w14:paraId="51C09BE8" w14:textId="77777777" w:rsidR="00530063" w:rsidRPr="00BD5287" w:rsidRDefault="00530063" w:rsidP="00530063">
      <w:pPr>
        <w:jc w:val="both"/>
        <w:rPr>
          <w:rFonts w:ascii="Arial" w:hAnsi="Arial" w:cs="Arial"/>
          <w:sz w:val="22"/>
          <w:szCs w:val="22"/>
          <w:lang w:val="es-CO"/>
        </w:rPr>
      </w:pPr>
    </w:p>
    <w:p w14:paraId="147A8FF0" w14:textId="77777777" w:rsidR="00530063" w:rsidRDefault="00530063" w:rsidP="00530063">
      <w:pPr>
        <w:jc w:val="both"/>
        <w:rPr>
          <w:rFonts w:ascii="Arial" w:hAnsi="Arial" w:cs="Arial"/>
          <w:sz w:val="22"/>
          <w:szCs w:val="22"/>
          <w:lang w:val="es-CO"/>
        </w:rPr>
      </w:pPr>
      <w:r w:rsidRPr="00BD5287">
        <w:rPr>
          <w:rFonts w:ascii="Arial" w:hAnsi="Arial" w:cs="Arial"/>
          <w:sz w:val="22"/>
          <w:szCs w:val="22"/>
          <w:lang w:val="es-CO"/>
        </w:rPr>
        <w:t>Las oficinas y espacios establecidos son:</w:t>
      </w:r>
    </w:p>
    <w:p w14:paraId="388C6B8A" w14:textId="77777777" w:rsidR="00530063" w:rsidRDefault="00530063" w:rsidP="00530063">
      <w:pPr>
        <w:jc w:val="both"/>
        <w:rPr>
          <w:rFonts w:ascii="Arial" w:hAnsi="Arial" w:cs="Arial"/>
          <w:sz w:val="22"/>
          <w:szCs w:val="22"/>
          <w:lang w:val="es-CO"/>
        </w:rPr>
      </w:pPr>
    </w:p>
    <w:p w14:paraId="5A616D90"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Recepción.</w:t>
      </w:r>
    </w:p>
    <w:p w14:paraId="66B5037A"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para el (la) coordinador (a).</w:t>
      </w:r>
    </w:p>
    <w:p w14:paraId="49535B2D"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Inspección de policía y espacio para el (la) secretario (a).</w:t>
      </w:r>
    </w:p>
    <w:p w14:paraId="1DDDB0DB"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Comisaría de Familia y espacio para el (la) Secretario (a).</w:t>
      </w:r>
    </w:p>
    <w:p w14:paraId="5CD67D6D"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Personería Municipal y espacio para el (la) Secretario (a).</w:t>
      </w:r>
    </w:p>
    <w:p w14:paraId="2B969D75"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de Desarrollo Comunitario y espacio para la Secretaria (o): Programa Familias en Acción, Programa Adulto Mayor, Programa de Conciliación en Equidad.</w:t>
      </w:r>
    </w:p>
    <w:p w14:paraId="4C2369B2"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de Asesorías Jurídicas.</w:t>
      </w:r>
    </w:p>
    <w:p w14:paraId="059AA37D"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Defensoría del Pueblo y/o Defensores Comunitarios.</w:t>
      </w:r>
    </w:p>
    <w:p w14:paraId="187EB360"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Policía comunitaria.</w:t>
      </w:r>
    </w:p>
    <w:p w14:paraId="4FB42FDB"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de la gestora social y espacio para el (la) Secretario (a)</w:t>
      </w:r>
    </w:p>
    <w:p w14:paraId="4E9CD76C"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Consultorio psicológico.</w:t>
      </w:r>
    </w:p>
    <w:p w14:paraId="72013587"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de Trabajo Social.</w:t>
      </w:r>
    </w:p>
    <w:p w14:paraId="336F8071"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Oficina de Medio Ambiente y/o Umata con espacio para un asistente.</w:t>
      </w:r>
    </w:p>
    <w:p w14:paraId="579F4764"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Instituto Municipal de Deporte y Recreación y espacio para asistente.</w:t>
      </w:r>
    </w:p>
    <w:p w14:paraId="1482A717"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Instituto Municipal de Cultura y Turismo.</w:t>
      </w:r>
    </w:p>
    <w:p w14:paraId="7350D613"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Ludoteca, módulo para el (la) Ludotecario (a), baños para niños y niñas.</w:t>
      </w:r>
    </w:p>
    <w:p w14:paraId="7F3183FF"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lastRenderedPageBreak/>
        <w:t>Biblioteca física y virtual, módulo para el (la) bibliotecario (a).</w:t>
      </w:r>
    </w:p>
    <w:p w14:paraId="29A1B976"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Auditorio.</w:t>
      </w:r>
    </w:p>
    <w:p w14:paraId="3C54A608" w14:textId="77777777" w:rsidR="00530063" w:rsidRPr="00530063" w:rsidRDefault="00530063" w:rsidP="00125AE2">
      <w:pPr>
        <w:pStyle w:val="Prrafodelista"/>
        <w:numPr>
          <w:ilvl w:val="0"/>
          <w:numId w:val="15"/>
        </w:numPr>
        <w:jc w:val="both"/>
        <w:rPr>
          <w:rFonts w:ascii="Arial" w:hAnsi="Arial" w:cs="Arial"/>
          <w:i/>
          <w:sz w:val="22"/>
          <w:szCs w:val="22"/>
          <w:lang w:val="es-CO"/>
        </w:rPr>
      </w:pPr>
      <w:r w:rsidRPr="00530063">
        <w:rPr>
          <w:rFonts w:ascii="Arial" w:hAnsi="Arial" w:cs="Arial"/>
          <w:i/>
          <w:sz w:val="22"/>
          <w:szCs w:val="22"/>
          <w:lang w:val="es-CO"/>
        </w:rPr>
        <w:t>Archivo.</w:t>
      </w:r>
    </w:p>
    <w:p w14:paraId="1672434C" w14:textId="77777777" w:rsidR="00530063" w:rsidRPr="00BD5287" w:rsidRDefault="00530063" w:rsidP="00530063">
      <w:pPr>
        <w:pStyle w:val="Prrafodelista"/>
        <w:ind w:left="360"/>
        <w:jc w:val="both"/>
        <w:rPr>
          <w:rFonts w:ascii="Arial" w:hAnsi="Arial" w:cs="Arial"/>
          <w:sz w:val="22"/>
          <w:szCs w:val="22"/>
          <w:lang w:val="es-CO"/>
        </w:rPr>
      </w:pPr>
    </w:p>
    <w:p w14:paraId="29AACA1B" w14:textId="4A1AFF36" w:rsidR="00530063" w:rsidRDefault="00530063" w:rsidP="00530063">
      <w:pPr>
        <w:jc w:val="center"/>
        <w:rPr>
          <w:rFonts w:ascii="Arial" w:hAnsi="Arial" w:cs="Arial"/>
          <w:sz w:val="22"/>
          <w:szCs w:val="22"/>
          <w:lang w:val="es-CO"/>
        </w:rPr>
      </w:pPr>
      <w:r w:rsidRPr="00BD5287">
        <w:rPr>
          <w:noProof/>
          <w:sz w:val="22"/>
          <w:szCs w:val="22"/>
          <w:lang w:val="es-CO" w:eastAsia="es-CO"/>
        </w:rPr>
        <w:drawing>
          <wp:inline distT="0" distB="0" distL="0" distR="0" wp14:anchorId="08BD8D57" wp14:editId="7034E8F2">
            <wp:extent cx="5694065" cy="48101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5697006" cy="4812610"/>
                    </a:xfrm>
                    <a:prstGeom prst="rect">
                      <a:avLst/>
                    </a:prstGeom>
                  </pic:spPr>
                </pic:pic>
              </a:graphicData>
            </a:graphic>
          </wp:inline>
        </w:drawing>
      </w:r>
    </w:p>
    <w:p w14:paraId="1818331F" w14:textId="77777777" w:rsidR="00530063" w:rsidRDefault="00530063" w:rsidP="00530063">
      <w:pPr>
        <w:jc w:val="both"/>
        <w:rPr>
          <w:rFonts w:ascii="Arial" w:hAnsi="Arial" w:cs="Arial"/>
          <w:sz w:val="22"/>
          <w:szCs w:val="22"/>
          <w:lang w:val="es-CO"/>
        </w:rPr>
      </w:pPr>
    </w:p>
    <w:p w14:paraId="736DE069" w14:textId="5B9A2F10" w:rsidR="00530063" w:rsidRPr="00144272" w:rsidRDefault="00144272" w:rsidP="00530063">
      <w:pPr>
        <w:jc w:val="both"/>
        <w:rPr>
          <w:rFonts w:ascii="Arial" w:hAnsi="Arial" w:cs="Arial"/>
          <w:b/>
          <w:sz w:val="22"/>
          <w:szCs w:val="22"/>
          <w:lang w:val="es-CO"/>
        </w:rPr>
      </w:pPr>
      <w:r>
        <w:rPr>
          <w:rFonts w:ascii="Arial" w:hAnsi="Arial" w:cs="Arial"/>
          <w:b/>
          <w:sz w:val="22"/>
          <w:szCs w:val="22"/>
          <w:lang w:val="es-CO"/>
        </w:rPr>
        <w:t>VI. Líneas de acción.</w:t>
      </w:r>
    </w:p>
    <w:p w14:paraId="5947062B" w14:textId="77777777" w:rsidR="00530063" w:rsidRDefault="00530063" w:rsidP="00530063">
      <w:pPr>
        <w:jc w:val="both"/>
        <w:rPr>
          <w:rFonts w:ascii="Arial" w:hAnsi="Arial" w:cs="Arial"/>
          <w:sz w:val="22"/>
          <w:szCs w:val="22"/>
          <w:lang w:val="es-CO"/>
        </w:rPr>
      </w:pPr>
    </w:p>
    <w:p w14:paraId="0777D513"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Series Cátedra en Convivencia, Civilidad y Ciudadanía: Participación Ciudadana y Comunitaria y Control Social de lo Público, Derechos Humanos, Violencia Intrafamiliar, Desarrollo Local y Sostenibilidad Ambiental.</w:t>
      </w:r>
    </w:p>
    <w:p w14:paraId="1B35E0A3"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Programa de Cultura Ciudadana (Ferias de la Convivencia).</w:t>
      </w:r>
    </w:p>
    <w:p w14:paraId="7CF79067"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Promoción y difusión de los servicios de los Centros de Convivencia Ciudadana.</w:t>
      </w:r>
    </w:p>
    <w:p w14:paraId="406BC4DE"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Descentralización de los servicios del Centro de Convivencia Ciudadana (Centro Viajero).</w:t>
      </w:r>
    </w:p>
    <w:p w14:paraId="016C3F76"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Prevención de la Violencia Intrafamiliar “El Buen Trato, una Ruta hacia la Paz”.</w:t>
      </w:r>
    </w:p>
    <w:p w14:paraId="30CB37EF"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Promoción, difusión y divulgación de la cultura de conservación del medio ambiente.</w:t>
      </w:r>
    </w:p>
    <w:p w14:paraId="7F2D89CA"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Promoción y difusión de la política en Derechos Humanos.</w:t>
      </w:r>
    </w:p>
    <w:p w14:paraId="110BF80B" w14:textId="77777777" w:rsidR="00B51C04" w:rsidRPr="00144272" w:rsidRDefault="00B51C04" w:rsidP="00125AE2">
      <w:pPr>
        <w:pStyle w:val="Prrafodelista"/>
        <w:numPr>
          <w:ilvl w:val="0"/>
          <w:numId w:val="16"/>
        </w:numPr>
        <w:ind w:left="360"/>
        <w:jc w:val="both"/>
        <w:rPr>
          <w:rFonts w:ascii="Arial" w:hAnsi="Arial" w:cs="Arial"/>
          <w:i/>
          <w:sz w:val="22"/>
          <w:szCs w:val="22"/>
          <w:lang w:val="es-CO"/>
        </w:rPr>
      </w:pPr>
      <w:r w:rsidRPr="00144272">
        <w:rPr>
          <w:rFonts w:ascii="Arial" w:hAnsi="Arial" w:cs="Arial"/>
          <w:i/>
          <w:sz w:val="22"/>
          <w:szCs w:val="22"/>
          <w:lang w:val="es-CO"/>
        </w:rPr>
        <w:t>Recreación y Calidad de Vida (Cine al Centro, Vacacionando en Convivencia, ciclorrutas, ciclovías, caminatas ecológicas).</w:t>
      </w:r>
    </w:p>
    <w:p w14:paraId="66847E27" w14:textId="01053BAA" w:rsidR="0074180D" w:rsidRPr="00BD5287" w:rsidRDefault="0074180D" w:rsidP="0074180D">
      <w:pPr>
        <w:spacing w:after="200" w:line="276" w:lineRule="auto"/>
        <w:rPr>
          <w:rFonts w:ascii="Arial" w:hAnsi="Arial" w:cs="Arial"/>
          <w:b/>
          <w:sz w:val="22"/>
          <w:szCs w:val="22"/>
          <w:lang w:val="es-CO"/>
        </w:rPr>
      </w:pPr>
      <w:r>
        <w:rPr>
          <w:rFonts w:ascii="Arial" w:hAnsi="Arial" w:cs="Arial"/>
          <w:b/>
          <w:sz w:val="22"/>
          <w:szCs w:val="22"/>
          <w:lang w:val="es-CO"/>
        </w:rPr>
        <w:lastRenderedPageBreak/>
        <w:t xml:space="preserve">VII. </w:t>
      </w:r>
      <w:r w:rsidRPr="00BD5287">
        <w:rPr>
          <w:rFonts w:ascii="Arial" w:hAnsi="Arial" w:cs="Arial"/>
          <w:b/>
          <w:sz w:val="22"/>
          <w:szCs w:val="22"/>
          <w:lang w:val="es-CO"/>
        </w:rPr>
        <w:t>Histórico de Centros de Convivencia Ciudadana en operación.</w:t>
      </w:r>
    </w:p>
    <w:tbl>
      <w:tblPr>
        <w:tblW w:w="9705" w:type="dxa"/>
        <w:jc w:val="center"/>
        <w:tblCellMar>
          <w:left w:w="70" w:type="dxa"/>
          <w:right w:w="70" w:type="dxa"/>
        </w:tblCellMar>
        <w:tblLook w:val="04A0" w:firstRow="1" w:lastRow="0" w:firstColumn="1" w:lastColumn="0" w:noHBand="0" w:noVBand="1"/>
      </w:tblPr>
      <w:tblGrid>
        <w:gridCol w:w="837"/>
        <w:gridCol w:w="2268"/>
        <w:gridCol w:w="851"/>
        <w:gridCol w:w="5749"/>
      </w:tblGrid>
      <w:tr w:rsidR="0074180D" w:rsidRPr="0074180D" w14:paraId="7545918C" w14:textId="77777777" w:rsidTr="0074180D">
        <w:trPr>
          <w:trHeight w:val="495"/>
          <w:jc w:val="center"/>
        </w:trPr>
        <w:tc>
          <w:tcPr>
            <w:tcW w:w="837"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0C50085D"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Año</w:t>
            </w:r>
          </w:p>
        </w:tc>
        <w:tc>
          <w:tcPr>
            <w:tcW w:w="2268" w:type="dxa"/>
            <w:tcBorders>
              <w:top w:val="single" w:sz="8" w:space="0" w:color="auto"/>
              <w:left w:val="nil"/>
              <w:bottom w:val="single" w:sz="8" w:space="0" w:color="auto"/>
              <w:right w:val="nil"/>
            </w:tcBorders>
            <w:shd w:val="clear" w:color="000000" w:fill="B7DEE8"/>
            <w:vAlign w:val="center"/>
            <w:hideMark/>
          </w:tcPr>
          <w:p w14:paraId="755D8184"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Centros de Convivencia Ciudadana en Operación</w:t>
            </w:r>
          </w:p>
        </w:tc>
        <w:tc>
          <w:tcPr>
            <w:tcW w:w="851"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F3EABD4"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w:t>
            </w:r>
          </w:p>
        </w:tc>
        <w:tc>
          <w:tcPr>
            <w:tcW w:w="5749"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425295B1"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Detalle</w:t>
            </w:r>
          </w:p>
        </w:tc>
      </w:tr>
      <w:tr w:rsidR="0074180D" w:rsidRPr="0074180D" w14:paraId="56CA800C" w14:textId="77777777" w:rsidTr="0074180D">
        <w:trPr>
          <w:trHeight w:val="1125"/>
          <w:jc w:val="center"/>
        </w:trPr>
        <w:tc>
          <w:tcPr>
            <w:tcW w:w="837" w:type="dxa"/>
            <w:tcBorders>
              <w:top w:val="nil"/>
              <w:left w:val="single" w:sz="8" w:space="0" w:color="auto"/>
              <w:bottom w:val="single" w:sz="4" w:space="0" w:color="auto"/>
              <w:right w:val="single" w:sz="8" w:space="0" w:color="auto"/>
            </w:tcBorders>
            <w:shd w:val="clear" w:color="000000" w:fill="D8E4BC"/>
            <w:vAlign w:val="center"/>
            <w:hideMark/>
          </w:tcPr>
          <w:p w14:paraId="08ED976E"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2004</w:t>
            </w:r>
          </w:p>
        </w:tc>
        <w:tc>
          <w:tcPr>
            <w:tcW w:w="2268" w:type="dxa"/>
            <w:tcBorders>
              <w:top w:val="nil"/>
              <w:left w:val="nil"/>
              <w:bottom w:val="single" w:sz="4" w:space="0" w:color="auto"/>
              <w:right w:val="nil"/>
            </w:tcBorders>
            <w:shd w:val="clear" w:color="000000" w:fill="D8E4BC"/>
            <w:vAlign w:val="center"/>
            <w:hideMark/>
          </w:tcPr>
          <w:p w14:paraId="1DD71C46" w14:textId="77777777" w:rsidR="0074180D" w:rsidRPr="0074180D" w:rsidRDefault="0074180D" w:rsidP="00D95D0E">
            <w:pPr>
              <w:jc w:val="center"/>
              <w:rPr>
                <w:rFonts w:ascii="Arial" w:hAnsi="Arial" w:cs="Arial"/>
                <w:sz w:val="20"/>
                <w:szCs w:val="20"/>
                <w:lang w:val="es-CO" w:eastAsia="es-CO"/>
              </w:rPr>
            </w:pPr>
            <w:r w:rsidRPr="0074180D">
              <w:rPr>
                <w:rFonts w:ascii="Arial" w:hAnsi="Arial" w:cs="Arial"/>
                <w:sz w:val="20"/>
                <w:szCs w:val="20"/>
                <w:lang w:val="es-CO" w:eastAsia="es-CO"/>
              </w:rPr>
              <w:t>7</w:t>
            </w:r>
          </w:p>
        </w:tc>
        <w:tc>
          <w:tcPr>
            <w:tcW w:w="851" w:type="dxa"/>
            <w:tcBorders>
              <w:top w:val="nil"/>
              <w:left w:val="single" w:sz="8" w:space="0" w:color="auto"/>
              <w:bottom w:val="single" w:sz="4" w:space="0" w:color="auto"/>
              <w:right w:val="single" w:sz="8" w:space="0" w:color="auto"/>
            </w:tcBorders>
            <w:shd w:val="clear" w:color="000000" w:fill="D8E4BC"/>
            <w:vAlign w:val="center"/>
            <w:hideMark/>
          </w:tcPr>
          <w:p w14:paraId="60645D94"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21%</w:t>
            </w:r>
          </w:p>
        </w:tc>
        <w:tc>
          <w:tcPr>
            <w:tcW w:w="5749" w:type="dxa"/>
            <w:tcBorders>
              <w:top w:val="nil"/>
              <w:left w:val="nil"/>
              <w:bottom w:val="single" w:sz="4" w:space="0" w:color="auto"/>
              <w:right w:val="single" w:sz="8" w:space="0" w:color="auto"/>
            </w:tcBorders>
            <w:shd w:val="clear" w:color="auto" w:fill="auto"/>
            <w:vAlign w:val="center"/>
            <w:hideMark/>
          </w:tcPr>
          <w:p w14:paraId="0566E0CB" w14:textId="77777777" w:rsidR="0074180D" w:rsidRPr="0074180D" w:rsidRDefault="0074180D" w:rsidP="00D95D0E">
            <w:pPr>
              <w:rPr>
                <w:rFonts w:ascii="Arial" w:hAnsi="Arial" w:cs="Arial"/>
                <w:sz w:val="20"/>
                <w:szCs w:val="20"/>
                <w:lang w:val="es-CO" w:eastAsia="es-CO"/>
              </w:rPr>
            </w:pPr>
            <w:r w:rsidRPr="0074180D">
              <w:rPr>
                <w:rFonts w:ascii="Arial" w:hAnsi="Arial" w:cs="Arial"/>
                <w:sz w:val="20"/>
                <w:szCs w:val="20"/>
                <w:lang w:val="es-CO" w:eastAsia="es-CO"/>
              </w:rPr>
              <w:t>AMAZONAS: Leticia.</w:t>
            </w:r>
            <w:r w:rsidRPr="0074180D">
              <w:rPr>
                <w:rFonts w:ascii="Arial" w:hAnsi="Arial" w:cs="Arial"/>
                <w:sz w:val="20"/>
                <w:szCs w:val="20"/>
                <w:lang w:val="es-CO" w:eastAsia="es-CO"/>
              </w:rPr>
              <w:br/>
              <w:t>BOLÍVAR: Cantagallo, Magangué.</w:t>
            </w:r>
            <w:r w:rsidRPr="0074180D">
              <w:rPr>
                <w:rFonts w:ascii="Arial" w:hAnsi="Arial" w:cs="Arial"/>
                <w:sz w:val="20"/>
                <w:szCs w:val="20"/>
                <w:lang w:val="es-CO" w:eastAsia="es-CO"/>
              </w:rPr>
              <w:br/>
              <w:t>CAQUETÁ: San Vicente del Caguán.</w:t>
            </w:r>
            <w:r w:rsidRPr="0074180D">
              <w:rPr>
                <w:rFonts w:ascii="Arial" w:hAnsi="Arial" w:cs="Arial"/>
                <w:sz w:val="20"/>
                <w:szCs w:val="20"/>
                <w:lang w:val="es-CO" w:eastAsia="es-CO"/>
              </w:rPr>
              <w:br/>
              <w:t>CESAR: Aguachica.</w:t>
            </w:r>
            <w:r w:rsidRPr="0074180D">
              <w:rPr>
                <w:rFonts w:ascii="Arial" w:hAnsi="Arial" w:cs="Arial"/>
                <w:sz w:val="20"/>
                <w:szCs w:val="20"/>
                <w:lang w:val="es-CO" w:eastAsia="es-CO"/>
              </w:rPr>
              <w:br/>
              <w:t>SANTANDER: Barrancabermeja, San Gil.</w:t>
            </w:r>
          </w:p>
        </w:tc>
      </w:tr>
      <w:tr w:rsidR="0074180D" w:rsidRPr="0074180D" w14:paraId="7A6478BE" w14:textId="77777777" w:rsidTr="0074180D">
        <w:trPr>
          <w:trHeight w:val="450"/>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319F1DF5"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2005</w:t>
            </w:r>
          </w:p>
        </w:tc>
        <w:tc>
          <w:tcPr>
            <w:tcW w:w="2268" w:type="dxa"/>
            <w:tcBorders>
              <w:top w:val="nil"/>
              <w:left w:val="nil"/>
              <w:bottom w:val="single" w:sz="4" w:space="0" w:color="auto"/>
              <w:right w:val="nil"/>
            </w:tcBorders>
            <w:shd w:val="clear" w:color="auto" w:fill="auto"/>
            <w:vAlign w:val="center"/>
            <w:hideMark/>
          </w:tcPr>
          <w:p w14:paraId="404D126D"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7C8B1F1"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6%</w:t>
            </w:r>
          </w:p>
        </w:tc>
        <w:tc>
          <w:tcPr>
            <w:tcW w:w="5749" w:type="dxa"/>
            <w:tcBorders>
              <w:top w:val="nil"/>
              <w:left w:val="nil"/>
              <w:bottom w:val="single" w:sz="4" w:space="0" w:color="auto"/>
              <w:right w:val="single" w:sz="8" w:space="0" w:color="auto"/>
            </w:tcBorders>
            <w:shd w:val="clear" w:color="auto" w:fill="auto"/>
            <w:vAlign w:val="center"/>
            <w:hideMark/>
          </w:tcPr>
          <w:p w14:paraId="195F5C4B"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ANTIOQUIA: Sonsón.</w:t>
            </w:r>
            <w:r w:rsidRPr="0074180D">
              <w:rPr>
                <w:rFonts w:ascii="Arial" w:hAnsi="Arial" w:cs="Arial"/>
                <w:color w:val="000000"/>
                <w:sz w:val="20"/>
                <w:szCs w:val="20"/>
                <w:lang w:val="es-CO" w:eastAsia="es-CO"/>
              </w:rPr>
              <w:br/>
              <w:t>NORTE DE SANTANDER: Ocaña.</w:t>
            </w:r>
          </w:p>
        </w:tc>
      </w:tr>
      <w:tr w:rsidR="0074180D" w:rsidRPr="0074180D" w14:paraId="12CAB10C" w14:textId="77777777" w:rsidTr="0074180D">
        <w:trPr>
          <w:trHeight w:val="675"/>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7B790682"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2007</w:t>
            </w:r>
          </w:p>
        </w:tc>
        <w:tc>
          <w:tcPr>
            <w:tcW w:w="2268" w:type="dxa"/>
            <w:tcBorders>
              <w:top w:val="nil"/>
              <w:left w:val="nil"/>
              <w:bottom w:val="single" w:sz="4" w:space="0" w:color="auto"/>
              <w:right w:val="nil"/>
            </w:tcBorders>
            <w:shd w:val="clear" w:color="auto" w:fill="auto"/>
            <w:vAlign w:val="center"/>
            <w:hideMark/>
          </w:tcPr>
          <w:p w14:paraId="6CFBA23C"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4</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C8BBF20"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12%</w:t>
            </w:r>
          </w:p>
        </w:tc>
        <w:tc>
          <w:tcPr>
            <w:tcW w:w="5749" w:type="dxa"/>
            <w:tcBorders>
              <w:top w:val="nil"/>
              <w:left w:val="nil"/>
              <w:bottom w:val="single" w:sz="4" w:space="0" w:color="auto"/>
              <w:right w:val="single" w:sz="8" w:space="0" w:color="auto"/>
            </w:tcBorders>
            <w:shd w:val="clear" w:color="auto" w:fill="auto"/>
            <w:vAlign w:val="center"/>
            <w:hideMark/>
          </w:tcPr>
          <w:p w14:paraId="682FF4AE"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ARAUCA: Arauquita.</w:t>
            </w:r>
            <w:r w:rsidRPr="0074180D">
              <w:rPr>
                <w:rFonts w:ascii="Arial" w:hAnsi="Arial" w:cs="Arial"/>
                <w:color w:val="000000"/>
                <w:sz w:val="20"/>
                <w:szCs w:val="20"/>
                <w:lang w:val="es-CO" w:eastAsia="es-CO"/>
              </w:rPr>
              <w:br/>
              <w:t>ATLÁNTICO: Baranoa.</w:t>
            </w:r>
            <w:r w:rsidRPr="0074180D">
              <w:rPr>
                <w:rFonts w:ascii="Arial" w:hAnsi="Arial" w:cs="Arial"/>
                <w:color w:val="000000"/>
                <w:sz w:val="20"/>
                <w:szCs w:val="20"/>
                <w:lang w:val="es-CO" w:eastAsia="es-CO"/>
              </w:rPr>
              <w:br/>
              <w:t>NORTE DE SANTANDER: Juan Atalaya, Tibú.</w:t>
            </w:r>
          </w:p>
        </w:tc>
      </w:tr>
      <w:tr w:rsidR="0074180D" w:rsidRPr="0074180D" w14:paraId="2BD16317" w14:textId="77777777" w:rsidTr="0074180D">
        <w:trPr>
          <w:trHeight w:val="315"/>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04F6DA2D"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2008</w:t>
            </w:r>
          </w:p>
        </w:tc>
        <w:tc>
          <w:tcPr>
            <w:tcW w:w="2268" w:type="dxa"/>
            <w:tcBorders>
              <w:top w:val="nil"/>
              <w:left w:val="nil"/>
              <w:bottom w:val="single" w:sz="4" w:space="0" w:color="auto"/>
              <w:right w:val="nil"/>
            </w:tcBorders>
            <w:shd w:val="clear" w:color="auto" w:fill="auto"/>
            <w:vAlign w:val="center"/>
            <w:hideMark/>
          </w:tcPr>
          <w:p w14:paraId="0D1CA866"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1F74FF70"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3%</w:t>
            </w:r>
          </w:p>
        </w:tc>
        <w:tc>
          <w:tcPr>
            <w:tcW w:w="5749" w:type="dxa"/>
            <w:tcBorders>
              <w:top w:val="nil"/>
              <w:left w:val="nil"/>
              <w:bottom w:val="single" w:sz="4" w:space="0" w:color="auto"/>
              <w:right w:val="single" w:sz="8" w:space="0" w:color="auto"/>
            </w:tcBorders>
            <w:shd w:val="clear" w:color="auto" w:fill="auto"/>
            <w:vAlign w:val="center"/>
            <w:hideMark/>
          </w:tcPr>
          <w:p w14:paraId="66782FDF"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CALDAS: La Dorada.</w:t>
            </w:r>
          </w:p>
        </w:tc>
      </w:tr>
      <w:tr w:rsidR="0074180D" w:rsidRPr="0074180D" w14:paraId="26C595CB" w14:textId="77777777" w:rsidTr="0074180D">
        <w:trPr>
          <w:trHeight w:val="315"/>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1AD34479"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2009</w:t>
            </w:r>
          </w:p>
        </w:tc>
        <w:tc>
          <w:tcPr>
            <w:tcW w:w="2268" w:type="dxa"/>
            <w:tcBorders>
              <w:top w:val="nil"/>
              <w:left w:val="nil"/>
              <w:bottom w:val="single" w:sz="4" w:space="0" w:color="auto"/>
              <w:right w:val="nil"/>
            </w:tcBorders>
            <w:shd w:val="clear" w:color="auto" w:fill="auto"/>
            <w:vAlign w:val="center"/>
            <w:hideMark/>
          </w:tcPr>
          <w:p w14:paraId="35F684A3"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4D4B4146"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3%</w:t>
            </w:r>
          </w:p>
        </w:tc>
        <w:tc>
          <w:tcPr>
            <w:tcW w:w="5749" w:type="dxa"/>
            <w:tcBorders>
              <w:top w:val="nil"/>
              <w:left w:val="nil"/>
              <w:bottom w:val="single" w:sz="4" w:space="0" w:color="auto"/>
              <w:right w:val="single" w:sz="8" w:space="0" w:color="auto"/>
            </w:tcBorders>
            <w:shd w:val="clear" w:color="auto" w:fill="auto"/>
            <w:vAlign w:val="center"/>
            <w:hideMark/>
          </w:tcPr>
          <w:p w14:paraId="5B13EF06"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BOYACÁ: Sogamoso.</w:t>
            </w:r>
          </w:p>
        </w:tc>
      </w:tr>
      <w:tr w:rsidR="0074180D" w:rsidRPr="0074180D" w14:paraId="036A682D" w14:textId="77777777" w:rsidTr="0074180D">
        <w:trPr>
          <w:trHeight w:val="315"/>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051053B5"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2010</w:t>
            </w:r>
          </w:p>
        </w:tc>
        <w:tc>
          <w:tcPr>
            <w:tcW w:w="2268" w:type="dxa"/>
            <w:tcBorders>
              <w:top w:val="nil"/>
              <w:left w:val="nil"/>
              <w:bottom w:val="single" w:sz="4" w:space="0" w:color="auto"/>
              <w:right w:val="nil"/>
            </w:tcBorders>
            <w:shd w:val="clear" w:color="auto" w:fill="auto"/>
            <w:vAlign w:val="center"/>
            <w:hideMark/>
          </w:tcPr>
          <w:p w14:paraId="5E67FAC1"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60B9A33"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3%</w:t>
            </w:r>
          </w:p>
        </w:tc>
        <w:tc>
          <w:tcPr>
            <w:tcW w:w="5749" w:type="dxa"/>
            <w:tcBorders>
              <w:top w:val="nil"/>
              <w:left w:val="nil"/>
              <w:bottom w:val="single" w:sz="4" w:space="0" w:color="auto"/>
              <w:right w:val="single" w:sz="8" w:space="0" w:color="auto"/>
            </w:tcBorders>
            <w:shd w:val="clear" w:color="auto" w:fill="auto"/>
            <w:vAlign w:val="center"/>
            <w:hideMark/>
          </w:tcPr>
          <w:p w14:paraId="16277970"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NORTE DE SANTANDER: Convención.</w:t>
            </w:r>
          </w:p>
        </w:tc>
      </w:tr>
      <w:tr w:rsidR="0074180D" w:rsidRPr="0074180D" w14:paraId="569E341D" w14:textId="77777777" w:rsidTr="0074180D">
        <w:trPr>
          <w:trHeight w:val="675"/>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242B3973"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2011</w:t>
            </w:r>
          </w:p>
        </w:tc>
        <w:tc>
          <w:tcPr>
            <w:tcW w:w="2268" w:type="dxa"/>
            <w:tcBorders>
              <w:top w:val="nil"/>
              <w:left w:val="nil"/>
              <w:bottom w:val="single" w:sz="4" w:space="0" w:color="auto"/>
              <w:right w:val="nil"/>
            </w:tcBorders>
            <w:shd w:val="clear" w:color="auto" w:fill="auto"/>
            <w:vAlign w:val="center"/>
            <w:hideMark/>
          </w:tcPr>
          <w:p w14:paraId="2947C5F9"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4</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4182A917"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12%</w:t>
            </w:r>
          </w:p>
        </w:tc>
        <w:tc>
          <w:tcPr>
            <w:tcW w:w="5749" w:type="dxa"/>
            <w:tcBorders>
              <w:top w:val="nil"/>
              <w:left w:val="nil"/>
              <w:bottom w:val="single" w:sz="4" w:space="0" w:color="auto"/>
              <w:right w:val="single" w:sz="8" w:space="0" w:color="auto"/>
            </w:tcBorders>
            <w:shd w:val="clear" w:color="auto" w:fill="auto"/>
            <w:vAlign w:val="center"/>
            <w:hideMark/>
          </w:tcPr>
          <w:p w14:paraId="4C9DA3B5"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ATLÁNTICO: Usiacurí.</w:t>
            </w:r>
            <w:r w:rsidRPr="0074180D">
              <w:rPr>
                <w:rFonts w:ascii="Arial" w:hAnsi="Arial" w:cs="Arial"/>
                <w:color w:val="000000"/>
                <w:sz w:val="20"/>
                <w:szCs w:val="20"/>
                <w:lang w:val="es-CO" w:eastAsia="es-CO"/>
              </w:rPr>
              <w:br/>
              <w:t>BOLÍVAR: San Jacinto.</w:t>
            </w:r>
            <w:r w:rsidRPr="0074180D">
              <w:rPr>
                <w:rFonts w:ascii="Arial" w:hAnsi="Arial" w:cs="Arial"/>
                <w:color w:val="000000"/>
                <w:sz w:val="20"/>
                <w:szCs w:val="20"/>
                <w:lang w:val="es-CO" w:eastAsia="es-CO"/>
              </w:rPr>
              <w:br/>
              <w:t>CASANARE: La Salina, Sácama.</w:t>
            </w:r>
          </w:p>
        </w:tc>
      </w:tr>
      <w:tr w:rsidR="0074180D" w:rsidRPr="0074180D" w14:paraId="2394DA54" w14:textId="77777777" w:rsidTr="0074180D">
        <w:trPr>
          <w:trHeight w:val="450"/>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0E4222D1"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2012</w:t>
            </w:r>
          </w:p>
        </w:tc>
        <w:tc>
          <w:tcPr>
            <w:tcW w:w="2268" w:type="dxa"/>
            <w:tcBorders>
              <w:top w:val="nil"/>
              <w:left w:val="nil"/>
              <w:bottom w:val="single" w:sz="4" w:space="0" w:color="auto"/>
              <w:right w:val="nil"/>
            </w:tcBorders>
            <w:shd w:val="clear" w:color="auto" w:fill="auto"/>
            <w:vAlign w:val="center"/>
            <w:hideMark/>
          </w:tcPr>
          <w:p w14:paraId="1A3E5D15" w14:textId="77777777" w:rsidR="0074180D" w:rsidRPr="0074180D" w:rsidRDefault="0074180D" w:rsidP="00D95D0E">
            <w:pPr>
              <w:jc w:val="center"/>
              <w:rPr>
                <w:rFonts w:ascii="Arial" w:hAnsi="Arial" w:cs="Arial"/>
                <w:color w:val="000000"/>
                <w:sz w:val="20"/>
                <w:szCs w:val="20"/>
                <w:lang w:val="es-CO" w:eastAsia="es-CO"/>
              </w:rPr>
            </w:pPr>
            <w:r w:rsidRPr="0074180D">
              <w:rPr>
                <w:rFonts w:ascii="Arial" w:hAnsi="Arial" w:cs="Arial"/>
                <w:color w:val="000000"/>
                <w:sz w:val="20"/>
                <w:szCs w:val="20"/>
                <w:lang w:val="es-CO" w:eastAsia="es-CO"/>
              </w:rPr>
              <w:t>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585A819"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6%</w:t>
            </w:r>
          </w:p>
        </w:tc>
        <w:tc>
          <w:tcPr>
            <w:tcW w:w="5749" w:type="dxa"/>
            <w:tcBorders>
              <w:top w:val="nil"/>
              <w:left w:val="nil"/>
              <w:bottom w:val="single" w:sz="4" w:space="0" w:color="auto"/>
              <w:right w:val="single" w:sz="8" w:space="0" w:color="auto"/>
            </w:tcBorders>
            <w:shd w:val="clear" w:color="auto" w:fill="auto"/>
            <w:vAlign w:val="center"/>
            <w:hideMark/>
          </w:tcPr>
          <w:p w14:paraId="538EAD22" w14:textId="77777777" w:rsidR="0074180D" w:rsidRPr="0074180D" w:rsidRDefault="0074180D" w:rsidP="00D95D0E">
            <w:pPr>
              <w:rPr>
                <w:rFonts w:ascii="Arial" w:hAnsi="Arial" w:cs="Arial"/>
                <w:color w:val="000000"/>
                <w:sz w:val="20"/>
                <w:szCs w:val="20"/>
                <w:lang w:val="es-CO" w:eastAsia="es-CO"/>
              </w:rPr>
            </w:pPr>
            <w:r w:rsidRPr="0074180D">
              <w:rPr>
                <w:rFonts w:ascii="Arial" w:hAnsi="Arial" w:cs="Arial"/>
                <w:color w:val="000000"/>
                <w:sz w:val="20"/>
                <w:szCs w:val="20"/>
                <w:lang w:val="es-CO" w:eastAsia="es-CO"/>
              </w:rPr>
              <w:t>NORTE DE SANTANDER: Villa del Rosario.</w:t>
            </w:r>
            <w:r w:rsidRPr="0074180D">
              <w:rPr>
                <w:rFonts w:ascii="Arial" w:hAnsi="Arial" w:cs="Arial"/>
                <w:color w:val="000000"/>
                <w:sz w:val="20"/>
                <w:szCs w:val="20"/>
                <w:lang w:val="es-CO" w:eastAsia="es-CO"/>
              </w:rPr>
              <w:br/>
              <w:t>SUCRE: Sincé.</w:t>
            </w:r>
          </w:p>
        </w:tc>
      </w:tr>
      <w:tr w:rsidR="0074180D" w:rsidRPr="0074180D" w14:paraId="4052D878" w14:textId="77777777" w:rsidTr="0074180D">
        <w:trPr>
          <w:trHeight w:val="1125"/>
          <w:jc w:val="center"/>
        </w:trPr>
        <w:tc>
          <w:tcPr>
            <w:tcW w:w="837" w:type="dxa"/>
            <w:tcBorders>
              <w:top w:val="nil"/>
              <w:left w:val="single" w:sz="8" w:space="0" w:color="auto"/>
              <w:bottom w:val="single" w:sz="4" w:space="0" w:color="auto"/>
              <w:right w:val="single" w:sz="8" w:space="0" w:color="auto"/>
            </w:tcBorders>
            <w:shd w:val="clear" w:color="000000" w:fill="D8E4BC"/>
            <w:vAlign w:val="center"/>
            <w:hideMark/>
          </w:tcPr>
          <w:p w14:paraId="20888E5A"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2013</w:t>
            </w:r>
          </w:p>
        </w:tc>
        <w:tc>
          <w:tcPr>
            <w:tcW w:w="2268" w:type="dxa"/>
            <w:tcBorders>
              <w:top w:val="nil"/>
              <w:left w:val="nil"/>
              <w:bottom w:val="single" w:sz="4" w:space="0" w:color="auto"/>
              <w:right w:val="nil"/>
            </w:tcBorders>
            <w:shd w:val="clear" w:color="000000" w:fill="D8E4BC"/>
            <w:vAlign w:val="center"/>
            <w:hideMark/>
          </w:tcPr>
          <w:p w14:paraId="31C9D143" w14:textId="77777777" w:rsidR="0074180D" w:rsidRPr="0074180D" w:rsidRDefault="0074180D" w:rsidP="00D95D0E">
            <w:pPr>
              <w:jc w:val="center"/>
              <w:rPr>
                <w:rFonts w:ascii="Arial" w:hAnsi="Arial" w:cs="Arial"/>
                <w:sz w:val="20"/>
                <w:szCs w:val="20"/>
                <w:lang w:val="es-CO" w:eastAsia="es-CO"/>
              </w:rPr>
            </w:pPr>
            <w:r w:rsidRPr="0074180D">
              <w:rPr>
                <w:rFonts w:ascii="Arial" w:hAnsi="Arial" w:cs="Arial"/>
                <w:sz w:val="20"/>
                <w:szCs w:val="20"/>
                <w:lang w:val="es-CO" w:eastAsia="es-CO"/>
              </w:rPr>
              <w:t>7</w:t>
            </w:r>
          </w:p>
        </w:tc>
        <w:tc>
          <w:tcPr>
            <w:tcW w:w="851" w:type="dxa"/>
            <w:tcBorders>
              <w:top w:val="nil"/>
              <w:left w:val="single" w:sz="8" w:space="0" w:color="auto"/>
              <w:bottom w:val="single" w:sz="4" w:space="0" w:color="auto"/>
              <w:right w:val="single" w:sz="8" w:space="0" w:color="auto"/>
            </w:tcBorders>
            <w:shd w:val="clear" w:color="000000" w:fill="D8E4BC"/>
            <w:vAlign w:val="center"/>
            <w:hideMark/>
          </w:tcPr>
          <w:p w14:paraId="266DC485"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21%</w:t>
            </w:r>
          </w:p>
        </w:tc>
        <w:tc>
          <w:tcPr>
            <w:tcW w:w="5749" w:type="dxa"/>
            <w:tcBorders>
              <w:top w:val="nil"/>
              <w:left w:val="nil"/>
              <w:bottom w:val="single" w:sz="4" w:space="0" w:color="auto"/>
              <w:right w:val="single" w:sz="8" w:space="0" w:color="auto"/>
            </w:tcBorders>
            <w:shd w:val="clear" w:color="auto" w:fill="auto"/>
            <w:vAlign w:val="center"/>
            <w:hideMark/>
          </w:tcPr>
          <w:p w14:paraId="5C18D93D" w14:textId="77777777" w:rsidR="0074180D" w:rsidRPr="0074180D" w:rsidRDefault="0074180D" w:rsidP="00D95D0E">
            <w:pPr>
              <w:rPr>
                <w:rFonts w:ascii="Arial" w:hAnsi="Arial" w:cs="Arial"/>
                <w:sz w:val="20"/>
                <w:szCs w:val="20"/>
                <w:lang w:val="es-CO" w:eastAsia="es-CO"/>
              </w:rPr>
            </w:pPr>
            <w:r w:rsidRPr="0074180D">
              <w:rPr>
                <w:rFonts w:ascii="Arial" w:hAnsi="Arial" w:cs="Arial"/>
                <w:sz w:val="20"/>
                <w:szCs w:val="20"/>
                <w:lang w:val="es-CO" w:eastAsia="es-CO"/>
              </w:rPr>
              <w:t>CASANARE: Nunchía, Paz de Ariporo.</w:t>
            </w:r>
            <w:r w:rsidRPr="0074180D">
              <w:rPr>
                <w:rFonts w:ascii="Arial" w:hAnsi="Arial" w:cs="Arial"/>
                <w:sz w:val="20"/>
                <w:szCs w:val="20"/>
                <w:lang w:val="es-CO" w:eastAsia="es-CO"/>
              </w:rPr>
              <w:br/>
              <w:t>GUAVIARE: Calamar.</w:t>
            </w:r>
            <w:r w:rsidRPr="0074180D">
              <w:rPr>
                <w:rFonts w:ascii="Arial" w:hAnsi="Arial" w:cs="Arial"/>
                <w:sz w:val="20"/>
                <w:szCs w:val="20"/>
                <w:lang w:val="es-CO" w:eastAsia="es-CO"/>
              </w:rPr>
              <w:br/>
              <w:t>NORTE DE SANTANDER: Ábrego.</w:t>
            </w:r>
            <w:r w:rsidRPr="0074180D">
              <w:rPr>
                <w:rFonts w:ascii="Arial" w:hAnsi="Arial" w:cs="Arial"/>
                <w:sz w:val="20"/>
                <w:szCs w:val="20"/>
                <w:lang w:val="es-CO" w:eastAsia="es-CO"/>
              </w:rPr>
              <w:br/>
              <w:t>SANTANDER: Puerto Wilches, Sabana de Torres.</w:t>
            </w:r>
            <w:r w:rsidRPr="0074180D">
              <w:rPr>
                <w:rFonts w:ascii="Arial" w:hAnsi="Arial" w:cs="Arial"/>
                <w:sz w:val="20"/>
                <w:szCs w:val="20"/>
                <w:lang w:val="es-CO" w:eastAsia="es-CO"/>
              </w:rPr>
              <w:br/>
              <w:t>TOLIMA: El Espinal.</w:t>
            </w:r>
          </w:p>
        </w:tc>
      </w:tr>
      <w:tr w:rsidR="0074180D" w:rsidRPr="0074180D" w14:paraId="4C26602D" w14:textId="77777777" w:rsidTr="0074180D">
        <w:trPr>
          <w:trHeight w:val="450"/>
          <w:jc w:val="center"/>
        </w:trPr>
        <w:tc>
          <w:tcPr>
            <w:tcW w:w="837" w:type="dxa"/>
            <w:tcBorders>
              <w:top w:val="nil"/>
              <w:left w:val="single" w:sz="8" w:space="0" w:color="auto"/>
              <w:bottom w:val="single" w:sz="4" w:space="0" w:color="auto"/>
              <w:right w:val="single" w:sz="8" w:space="0" w:color="auto"/>
            </w:tcBorders>
            <w:shd w:val="clear" w:color="auto" w:fill="auto"/>
            <w:vAlign w:val="center"/>
            <w:hideMark/>
          </w:tcPr>
          <w:p w14:paraId="45474F3B"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2014</w:t>
            </w:r>
          </w:p>
        </w:tc>
        <w:tc>
          <w:tcPr>
            <w:tcW w:w="2268" w:type="dxa"/>
            <w:tcBorders>
              <w:top w:val="nil"/>
              <w:left w:val="nil"/>
              <w:bottom w:val="single" w:sz="4" w:space="0" w:color="auto"/>
              <w:right w:val="nil"/>
            </w:tcBorders>
            <w:shd w:val="clear" w:color="auto" w:fill="auto"/>
            <w:vAlign w:val="center"/>
            <w:hideMark/>
          </w:tcPr>
          <w:p w14:paraId="5BB769E4" w14:textId="77777777" w:rsidR="0074180D" w:rsidRPr="0074180D" w:rsidRDefault="0074180D" w:rsidP="00D95D0E">
            <w:pPr>
              <w:jc w:val="center"/>
              <w:rPr>
                <w:rFonts w:ascii="Arial" w:hAnsi="Arial" w:cs="Arial"/>
                <w:sz w:val="20"/>
                <w:szCs w:val="20"/>
                <w:lang w:val="es-CO" w:eastAsia="es-CO"/>
              </w:rPr>
            </w:pPr>
            <w:r w:rsidRPr="0074180D">
              <w:rPr>
                <w:rFonts w:ascii="Arial" w:hAnsi="Arial" w:cs="Arial"/>
                <w:sz w:val="20"/>
                <w:szCs w:val="20"/>
                <w:lang w:val="es-CO" w:eastAsia="es-CO"/>
              </w:rPr>
              <w:t>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6663967"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9%</w:t>
            </w:r>
          </w:p>
        </w:tc>
        <w:tc>
          <w:tcPr>
            <w:tcW w:w="5749" w:type="dxa"/>
            <w:tcBorders>
              <w:top w:val="nil"/>
              <w:left w:val="nil"/>
              <w:bottom w:val="single" w:sz="4" w:space="0" w:color="auto"/>
              <w:right w:val="single" w:sz="8" w:space="0" w:color="auto"/>
            </w:tcBorders>
            <w:shd w:val="clear" w:color="auto" w:fill="auto"/>
            <w:vAlign w:val="center"/>
            <w:hideMark/>
          </w:tcPr>
          <w:p w14:paraId="3AB4FBA3" w14:textId="77777777" w:rsidR="0074180D" w:rsidRPr="0074180D" w:rsidRDefault="0074180D" w:rsidP="00D95D0E">
            <w:pPr>
              <w:rPr>
                <w:rFonts w:ascii="Arial" w:hAnsi="Arial" w:cs="Arial"/>
                <w:sz w:val="20"/>
                <w:szCs w:val="20"/>
                <w:lang w:val="es-CO" w:eastAsia="es-CO"/>
              </w:rPr>
            </w:pPr>
            <w:r w:rsidRPr="0074180D">
              <w:rPr>
                <w:rFonts w:ascii="Arial" w:hAnsi="Arial" w:cs="Arial"/>
                <w:sz w:val="20"/>
                <w:szCs w:val="20"/>
                <w:lang w:val="es-CO" w:eastAsia="es-CO"/>
              </w:rPr>
              <w:t>CAUCA: Caloto, Guachené.</w:t>
            </w:r>
            <w:r w:rsidRPr="0074180D">
              <w:rPr>
                <w:rFonts w:ascii="Arial" w:hAnsi="Arial" w:cs="Arial"/>
                <w:sz w:val="20"/>
                <w:szCs w:val="20"/>
                <w:lang w:val="es-CO" w:eastAsia="es-CO"/>
              </w:rPr>
              <w:br/>
              <w:t>PUTUMAYO: Puerto Caicedo.</w:t>
            </w:r>
          </w:p>
        </w:tc>
      </w:tr>
      <w:tr w:rsidR="0074180D" w:rsidRPr="0074180D" w14:paraId="40CFA12D" w14:textId="77777777" w:rsidTr="0074180D">
        <w:trPr>
          <w:trHeight w:val="330"/>
          <w:jc w:val="center"/>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77446E85"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2015</w:t>
            </w:r>
          </w:p>
        </w:tc>
        <w:tc>
          <w:tcPr>
            <w:tcW w:w="2268" w:type="dxa"/>
            <w:tcBorders>
              <w:top w:val="nil"/>
              <w:left w:val="nil"/>
              <w:bottom w:val="single" w:sz="8" w:space="0" w:color="auto"/>
              <w:right w:val="nil"/>
            </w:tcBorders>
            <w:shd w:val="clear" w:color="auto" w:fill="auto"/>
            <w:vAlign w:val="center"/>
            <w:hideMark/>
          </w:tcPr>
          <w:p w14:paraId="1750CBCC" w14:textId="77777777" w:rsidR="0074180D" w:rsidRPr="0074180D" w:rsidRDefault="0074180D" w:rsidP="00D95D0E">
            <w:pPr>
              <w:jc w:val="center"/>
              <w:rPr>
                <w:rFonts w:ascii="Arial" w:hAnsi="Arial" w:cs="Arial"/>
                <w:sz w:val="20"/>
                <w:szCs w:val="20"/>
                <w:lang w:val="es-CO" w:eastAsia="es-CO"/>
              </w:rPr>
            </w:pPr>
            <w:r w:rsidRPr="0074180D">
              <w:rPr>
                <w:rFonts w:ascii="Arial" w:hAnsi="Arial" w:cs="Arial"/>
                <w:sz w:val="20"/>
                <w:szCs w:val="20"/>
                <w:lang w:val="es-CO" w:eastAsia="es-CO"/>
              </w:rPr>
              <w:t>1</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11A6FEBE" w14:textId="77777777" w:rsidR="0074180D" w:rsidRPr="0074180D" w:rsidRDefault="0074180D" w:rsidP="00D95D0E">
            <w:pPr>
              <w:jc w:val="center"/>
              <w:rPr>
                <w:rFonts w:ascii="Arial" w:hAnsi="Arial" w:cs="Arial"/>
                <w:b/>
                <w:bCs/>
                <w:sz w:val="20"/>
                <w:szCs w:val="20"/>
                <w:lang w:val="es-CO" w:eastAsia="es-CO"/>
              </w:rPr>
            </w:pPr>
            <w:r w:rsidRPr="0074180D">
              <w:rPr>
                <w:rFonts w:ascii="Arial" w:hAnsi="Arial" w:cs="Arial"/>
                <w:b/>
                <w:bCs/>
                <w:sz w:val="20"/>
                <w:szCs w:val="20"/>
                <w:lang w:val="es-CO" w:eastAsia="es-CO"/>
              </w:rPr>
              <w:t>3%</w:t>
            </w:r>
          </w:p>
        </w:tc>
        <w:tc>
          <w:tcPr>
            <w:tcW w:w="5749" w:type="dxa"/>
            <w:tcBorders>
              <w:top w:val="nil"/>
              <w:left w:val="nil"/>
              <w:bottom w:val="single" w:sz="8" w:space="0" w:color="auto"/>
              <w:right w:val="single" w:sz="8" w:space="0" w:color="auto"/>
            </w:tcBorders>
            <w:shd w:val="clear" w:color="auto" w:fill="auto"/>
            <w:vAlign w:val="center"/>
            <w:hideMark/>
          </w:tcPr>
          <w:p w14:paraId="4E878A40" w14:textId="77777777" w:rsidR="0074180D" w:rsidRPr="0074180D" w:rsidRDefault="0074180D" w:rsidP="00D95D0E">
            <w:pPr>
              <w:rPr>
                <w:rFonts w:ascii="Arial" w:hAnsi="Arial" w:cs="Arial"/>
                <w:sz w:val="20"/>
                <w:szCs w:val="20"/>
                <w:lang w:val="es-CO" w:eastAsia="es-CO"/>
              </w:rPr>
            </w:pPr>
            <w:r w:rsidRPr="0074180D">
              <w:rPr>
                <w:rFonts w:ascii="Arial" w:hAnsi="Arial" w:cs="Arial"/>
                <w:sz w:val="20"/>
                <w:szCs w:val="20"/>
                <w:lang w:val="es-CO" w:eastAsia="es-CO"/>
              </w:rPr>
              <w:t>CÓRDOBA: Ciénaga de Oro</w:t>
            </w:r>
          </w:p>
        </w:tc>
      </w:tr>
      <w:tr w:rsidR="0074180D" w:rsidRPr="0074180D" w14:paraId="378D919A" w14:textId="77777777" w:rsidTr="0074180D">
        <w:trPr>
          <w:trHeight w:val="330"/>
          <w:jc w:val="center"/>
        </w:trPr>
        <w:tc>
          <w:tcPr>
            <w:tcW w:w="837" w:type="dxa"/>
            <w:tcBorders>
              <w:top w:val="nil"/>
              <w:left w:val="single" w:sz="8" w:space="0" w:color="auto"/>
              <w:bottom w:val="single" w:sz="8" w:space="0" w:color="auto"/>
              <w:right w:val="single" w:sz="8" w:space="0" w:color="auto"/>
            </w:tcBorders>
            <w:shd w:val="clear" w:color="000000" w:fill="B7DEE8"/>
            <w:vAlign w:val="center"/>
            <w:hideMark/>
          </w:tcPr>
          <w:p w14:paraId="786712B6"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TOTAL</w:t>
            </w:r>
          </w:p>
        </w:tc>
        <w:tc>
          <w:tcPr>
            <w:tcW w:w="2268" w:type="dxa"/>
            <w:tcBorders>
              <w:top w:val="nil"/>
              <w:left w:val="nil"/>
              <w:bottom w:val="single" w:sz="8" w:space="0" w:color="auto"/>
              <w:right w:val="nil"/>
            </w:tcBorders>
            <w:shd w:val="clear" w:color="000000" w:fill="B7DEE8"/>
            <w:vAlign w:val="center"/>
            <w:hideMark/>
          </w:tcPr>
          <w:p w14:paraId="2545C861"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33</w:t>
            </w:r>
          </w:p>
        </w:tc>
        <w:tc>
          <w:tcPr>
            <w:tcW w:w="851" w:type="dxa"/>
            <w:tcBorders>
              <w:top w:val="nil"/>
              <w:left w:val="single" w:sz="8" w:space="0" w:color="auto"/>
              <w:bottom w:val="single" w:sz="8" w:space="0" w:color="auto"/>
              <w:right w:val="single" w:sz="8" w:space="0" w:color="auto"/>
            </w:tcBorders>
            <w:shd w:val="clear" w:color="000000" w:fill="B7DEE8"/>
            <w:vAlign w:val="center"/>
            <w:hideMark/>
          </w:tcPr>
          <w:p w14:paraId="0124F940" w14:textId="77777777" w:rsidR="0074180D" w:rsidRPr="0074180D" w:rsidRDefault="0074180D" w:rsidP="00D95D0E">
            <w:pPr>
              <w:jc w:val="center"/>
              <w:rPr>
                <w:rFonts w:ascii="Arial" w:hAnsi="Arial" w:cs="Arial"/>
                <w:b/>
                <w:bCs/>
                <w:color w:val="000000"/>
                <w:sz w:val="20"/>
                <w:szCs w:val="20"/>
                <w:lang w:val="es-CO" w:eastAsia="es-CO"/>
              </w:rPr>
            </w:pPr>
            <w:r w:rsidRPr="0074180D">
              <w:rPr>
                <w:rFonts w:ascii="Arial" w:hAnsi="Arial" w:cs="Arial"/>
                <w:b/>
                <w:bCs/>
                <w:color w:val="000000"/>
                <w:sz w:val="20"/>
                <w:szCs w:val="20"/>
                <w:lang w:val="es-CO" w:eastAsia="es-CO"/>
              </w:rPr>
              <w:t>100%</w:t>
            </w:r>
          </w:p>
        </w:tc>
        <w:tc>
          <w:tcPr>
            <w:tcW w:w="5749" w:type="dxa"/>
            <w:tcBorders>
              <w:top w:val="nil"/>
              <w:left w:val="nil"/>
              <w:bottom w:val="nil"/>
              <w:right w:val="nil"/>
            </w:tcBorders>
            <w:shd w:val="clear" w:color="auto" w:fill="auto"/>
            <w:noWrap/>
            <w:vAlign w:val="bottom"/>
            <w:hideMark/>
          </w:tcPr>
          <w:p w14:paraId="027AAEB9" w14:textId="77777777" w:rsidR="0074180D" w:rsidRPr="0074180D" w:rsidRDefault="0074180D" w:rsidP="00D95D0E">
            <w:pPr>
              <w:rPr>
                <w:rFonts w:ascii="Arial" w:hAnsi="Arial" w:cs="Arial"/>
                <w:color w:val="000000"/>
                <w:sz w:val="20"/>
                <w:szCs w:val="20"/>
                <w:lang w:val="es-CO" w:eastAsia="es-CO"/>
              </w:rPr>
            </w:pPr>
          </w:p>
        </w:tc>
      </w:tr>
    </w:tbl>
    <w:p w14:paraId="4D178E3B" w14:textId="77777777" w:rsidR="0074180D" w:rsidRPr="00BD5287" w:rsidRDefault="0074180D" w:rsidP="0074180D">
      <w:pPr>
        <w:jc w:val="both"/>
        <w:rPr>
          <w:rFonts w:ascii="Arial" w:hAnsi="Arial" w:cs="Arial"/>
          <w:sz w:val="22"/>
          <w:szCs w:val="22"/>
          <w:lang w:val="es-CO"/>
        </w:rPr>
      </w:pPr>
    </w:p>
    <w:p w14:paraId="5317CBCD" w14:textId="26F0DF0B" w:rsidR="00B51C04" w:rsidRDefault="00B51C04" w:rsidP="008164E4">
      <w:pPr>
        <w:jc w:val="both"/>
        <w:rPr>
          <w:rFonts w:ascii="Arial" w:hAnsi="Arial" w:cs="Arial"/>
          <w:b/>
          <w:sz w:val="22"/>
          <w:szCs w:val="22"/>
          <w:lang w:val="es-CO"/>
        </w:rPr>
      </w:pPr>
    </w:p>
    <w:p w14:paraId="79F0E417" w14:textId="5BE4D838" w:rsidR="0074180D" w:rsidRPr="00BD5287" w:rsidRDefault="0074180D" w:rsidP="0074180D">
      <w:pPr>
        <w:spacing w:after="200" w:line="276" w:lineRule="auto"/>
        <w:rPr>
          <w:rFonts w:ascii="Arial" w:hAnsi="Arial" w:cs="Arial"/>
          <w:b/>
          <w:sz w:val="22"/>
          <w:szCs w:val="22"/>
          <w:lang w:val="es-CO"/>
        </w:rPr>
      </w:pPr>
      <w:r>
        <w:rPr>
          <w:rFonts w:ascii="Arial" w:hAnsi="Arial" w:cs="Arial"/>
          <w:b/>
          <w:sz w:val="22"/>
          <w:szCs w:val="22"/>
          <w:lang w:val="es-CO"/>
        </w:rPr>
        <w:t xml:space="preserve">VIII. Oferta institucional de </w:t>
      </w:r>
      <w:r w:rsidRPr="00BD5287">
        <w:rPr>
          <w:rFonts w:ascii="Arial" w:hAnsi="Arial" w:cs="Arial"/>
          <w:b/>
          <w:sz w:val="22"/>
          <w:szCs w:val="22"/>
          <w:lang w:val="es-CO"/>
        </w:rPr>
        <w:t>Centros de Convivencia Ciudadana en operación.</w:t>
      </w:r>
    </w:p>
    <w:p w14:paraId="37D4CE08" w14:textId="77777777" w:rsidR="0074180D" w:rsidRDefault="0074180D" w:rsidP="008164E4">
      <w:pPr>
        <w:jc w:val="both"/>
        <w:rPr>
          <w:rFonts w:ascii="Arial" w:hAnsi="Arial" w:cs="Arial"/>
          <w:b/>
          <w:sz w:val="22"/>
          <w:szCs w:val="22"/>
          <w:lang w:val="es-CO"/>
        </w:rPr>
      </w:pPr>
    </w:p>
    <w:p w14:paraId="274D645E" w14:textId="77777777" w:rsidR="008164E4" w:rsidRDefault="008164E4" w:rsidP="008164E4">
      <w:pPr>
        <w:jc w:val="both"/>
        <w:rPr>
          <w:rFonts w:ascii="Arial" w:hAnsi="Arial" w:cs="Arial"/>
          <w:sz w:val="22"/>
          <w:szCs w:val="22"/>
          <w:lang w:val="es-CO"/>
        </w:rPr>
      </w:pPr>
      <w:r w:rsidRPr="00BD5287">
        <w:rPr>
          <w:rFonts w:ascii="Arial" w:hAnsi="Arial" w:cs="Arial"/>
          <w:sz w:val="22"/>
          <w:szCs w:val="22"/>
          <w:lang w:val="es-CO"/>
        </w:rPr>
        <w:t>En Colombia se encuentran operando treinta y tres (33) Centros de Convivencia Ciudadana, los cuales se encuentra operando en 33 municipios y 18 departamentos del territorio nacional.</w:t>
      </w:r>
    </w:p>
    <w:p w14:paraId="7B9D4ED9" w14:textId="77777777" w:rsidR="0074180D" w:rsidRPr="00BD5287" w:rsidRDefault="0074180D" w:rsidP="008164E4">
      <w:pPr>
        <w:jc w:val="both"/>
        <w:rPr>
          <w:rFonts w:ascii="Arial" w:hAnsi="Arial" w:cs="Arial"/>
          <w:sz w:val="22"/>
          <w:szCs w:val="22"/>
          <w:lang w:val="es-CO"/>
        </w:rPr>
      </w:pPr>
    </w:p>
    <w:p w14:paraId="5F1021BE" w14:textId="77777777" w:rsidR="008164E4" w:rsidRPr="00BD5287" w:rsidRDefault="008164E4" w:rsidP="008164E4">
      <w:pPr>
        <w:jc w:val="both"/>
        <w:rPr>
          <w:rFonts w:ascii="Arial" w:hAnsi="Arial" w:cs="Arial"/>
          <w:sz w:val="22"/>
          <w:szCs w:val="22"/>
          <w:lang w:val="es-CO"/>
        </w:rPr>
      </w:pPr>
    </w:p>
    <w:tbl>
      <w:tblPr>
        <w:tblW w:w="7200" w:type="dxa"/>
        <w:jc w:val="center"/>
        <w:tblCellSpacing w:w="20" w:type="dxa"/>
        <w:tblBorders>
          <w:top w:val="outset" w:sz="8" w:space="0" w:color="A6A6A6" w:themeColor="background1" w:themeShade="A6"/>
          <w:left w:val="outset" w:sz="8" w:space="0" w:color="A6A6A6" w:themeColor="background1" w:themeShade="A6"/>
          <w:bottom w:val="outset" w:sz="8" w:space="0" w:color="A6A6A6" w:themeColor="background1" w:themeShade="A6"/>
          <w:right w:val="outset" w:sz="8" w:space="0" w:color="A6A6A6" w:themeColor="background1" w:themeShade="A6"/>
          <w:insideH w:val="outset" w:sz="8" w:space="0" w:color="A6A6A6" w:themeColor="background1" w:themeShade="A6"/>
          <w:insideV w:val="outset" w:sz="8" w:space="0" w:color="A6A6A6" w:themeColor="background1" w:themeShade="A6"/>
        </w:tblBorders>
        <w:tblCellMar>
          <w:left w:w="70" w:type="dxa"/>
          <w:right w:w="70" w:type="dxa"/>
        </w:tblCellMar>
        <w:tblLook w:val="04A0" w:firstRow="1" w:lastRow="0" w:firstColumn="1" w:lastColumn="0" w:noHBand="0" w:noVBand="1"/>
      </w:tblPr>
      <w:tblGrid>
        <w:gridCol w:w="562"/>
        <w:gridCol w:w="2600"/>
        <w:gridCol w:w="3480"/>
        <w:gridCol w:w="940"/>
      </w:tblGrid>
      <w:tr w:rsidR="008164E4" w:rsidRPr="00BD5287" w14:paraId="05C141FD" w14:textId="77777777" w:rsidTr="00A00BBC">
        <w:trPr>
          <w:trHeight w:val="284"/>
          <w:tblCellSpacing w:w="20" w:type="dxa"/>
          <w:jc w:val="center"/>
        </w:trPr>
        <w:tc>
          <w:tcPr>
            <w:tcW w:w="440" w:type="dxa"/>
            <w:shd w:val="clear" w:color="000000" w:fill="B7DEE8"/>
            <w:noWrap/>
            <w:vAlign w:val="center"/>
            <w:hideMark/>
          </w:tcPr>
          <w:p w14:paraId="08EB6DB0"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No.</w:t>
            </w:r>
          </w:p>
        </w:tc>
        <w:tc>
          <w:tcPr>
            <w:tcW w:w="2520" w:type="dxa"/>
            <w:shd w:val="clear" w:color="000000" w:fill="B7DEE8"/>
            <w:noWrap/>
            <w:vAlign w:val="center"/>
            <w:hideMark/>
          </w:tcPr>
          <w:p w14:paraId="4ADBAF7C" w14:textId="77777777" w:rsidR="008164E4" w:rsidRPr="003C133F" w:rsidRDefault="008164E4" w:rsidP="00AD7A43">
            <w:pPr>
              <w:jc w:val="center"/>
              <w:rPr>
                <w:rFonts w:ascii="Calibri" w:hAnsi="Calibri"/>
                <w:b/>
                <w:bCs/>
                <w:color w:val="000000"/>
                <w:sz w:val="20"/>
                <w:szCs w:val="20"/>
                <w:lang w:val="es-CO" w:eastAsia="es-CO"/>
              </w:rPr>
            </w:pPr>
            <w:r w:rsidRPr="003C133F">
              <w:rPr>
                <w:rFonts w:ascii="Calibri" w:hAnsi="Calibri"/>
                <w:b/>
                <w:bCs/>
                <w:color w:val="000000"/>
                <w:sz w:val="20"/>
                <w:szCs w:val="20"/>
                <w:lang w:val="es-CO" w:eastAsia="es-CO"/>
              </w:rPr>
              <w:t>DEPARTAMENTO</w:t>
            </w:r>
          </w:p>
        </w:tc>
        <w:tc>
          <w:tcPr>
            <w:tcW w:w="3400" w:type="dxa"/>
            <w:shd w:val="clear" w:color="000000" w:fill="B7DEE8"/>
            <w:noWrap/>
            <w:vAlign w:val="center"/>
            <w:hideMark/>
          </w:tcPr>
          <w:p w14:paraId="68E80AE0"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CENTROS DE CONVIVENCIA</w:t>
            </w:r>
          </w:p>
        </w:tc>
        <w:tc>
          <w:tcPr>
            <w:tcW w:w="840" w:type="dxa"/>
            <w:shd w:val="clear" w:color="000000" w:fill="B7DEE8"/>
            <w:noWrap/>
            <w:vAlign w:val="center"/>
            <w:hideMark/>
          </w:tcPr>
          <w:p w14:paraId="28F6239F"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No.</w:t>
            </w:r>
          </w:p>
        </w:tc>
      </w:tr>
      <w:tr w:rsidR="008164E4" w:rsidRPr="00BD5287" w14:paraId="096670CE" w14:textId="77777777" w:rsidTr="00A00BBC">
        <w:trPr>
          <w:trHeight w:val="284"/>
          <w:tblCellSpacing w:w="20" w:type="dxa"/>
          <w:jc w:val="center"/>
        </w:trPr>
        <w:tc>
          <w:tcPr>
            <w:tcW w:w="440" w:type="dxa"/>
            <w:shd w:val="clear" w:color="000000" w:fill="B7DEE8"/>
            <w:noWrap/>
            <w:vAlign w:val="center"/>
            <w:hideMark/>
          </w:tcPr>
          <w:p w14:paraId="620D355D"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w:t>
            </w:r>
          </w:p>
        </w:tc>
        <w:tc>
          <w:tcPr>
            <w:tcW w:w="2520" w:type="dxa"/>
            <w:shd w:val="clear" w:color="000000" w:fill="FFFFFF"/>
            <w:noWrap/>
            <w:vAlign w:val="center"/>
            <w:hideMark/>
          </w:tcPr>
          <w:p w14:paraId="2FC5224E"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AMAZONAS</w:t>
            </w:r>
          </w:p>
        </w:tc>
        <w:tc>
          <w:tcPr>
            <w:tcW w:w="3400" w:type="dxa"/>
            <w:shd w:val="clear" w:color="000000" w:fill="FFFFFF"/>
            <w:noWrap/>
            <w:vAlign w:val="center"/>
            <w:hideMark/>
          </w:tcPr>
          <w:p w14:paraId="38C1C4EE"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LETICIA</w:t>
            </w:r>
          </w:p>
        </w:tc>
        <w:tc>
          <w:tcPr>
            <w:tcW w:w="840" w:type="dxa"/>
            <w:shd w:val="clear" w:color="000000" w:fill="FFFFFF"/>
            <w:noWrap/>
            <w:vAlign w:val="center"/>
            <w:hideMark/>
          </w:tcPr>
          <w:p w14:paraId="7CACB9F2"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5E3926A0" w14:textId="77777777" w:rsidTr="00A00BBC">
        <w:trPr>
          <w:trHeight w:val="284"/>
          <w:tblCellSpacing w:w="20" w:type="dxa"/>
          <w:jc w:val="center"/>
        </w:trPr>
        <w:tc>
          <w:tcPr>
            <w:tcW w:w="440" w:type="dxa"/>
            <w:shd w:val="clear" w:color="000000" w:fill="B7DEE8"/>
            <w:noWrap/>
            <w:vAlign w:val="center"/>
            <w:hideMark/>
          </w:tcPr>
          <w:p w14:paraId="3A0233ED"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2</w:t>
            </w:r>
          </w:p>
        </w:tc>
        <w:tc>
          <w:tcPr>
            <w:tcW w:w="2520" w:type="dxa"/>
            <w:shd w:val="clear" w:color="000000" w:fill="FFFFFF"/>
            <w:noWrap/>
            <w:vAlign w:val="center"/>
            <w:hideMark/>
          </w:tcPr>
          <w:p w14:paraId="018EE192"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ANTIOQUIA</w:t>
            </w:r>
          </w:p>
        </w:tc>
        <w:tc>
          <w:tcPr>
            <w:tcW w:w="3400" w:type="dxa"/>
            <w:shd w:val="clear" w:color="000000" w:fill="FFFFFF"/>
            <w:noWrap/>
            <w:vAlign w:val="center"/>
            <w:hideMark/>
          </w:tcPr>
          <w:p w14:paraId="617042AD"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SONSÓN</w:t>
            </w:r>
          </w:p>
        </w:tc>
        <w:tc>
          <w:tcPr>
            <w:tcW w:w="840" w:type="dxa"/>
            <w:shd w:val="clear" w:color="000000" w:fill="FFFFFF"/>
            <w:noWrap/>
            <w:vAlign w:val="center"/>
            <w:hideMark/>
          </w:tcPr>
          <w:p w14:paraId="2ABAE03C"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1E4FB718" w14:textId="77777777" w:rsidTr="00A00BBC">
        <w:trPr>
          <w:trHeight w:val="284"/>
          <w:tblCellSpacing w:w="20" w:type="dxa"/>
          <w:jc w:val="center"/>
        </w:trPr>
        <w:tc>
          <w:tcPr>
            <w:tcW w:w="440" w:type="dxa"/>
            <w:shd w:val="clear" w:color="000000" w:fill="B7DEE8"/>
            <w:noWrap/>
            <w:vAlign w:val="center"/>
            <w:hideMark/>
          </w:tcPr>
          <w:p w14:paraId="518BB73E"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3</w:t>
            </w:r>
          </w:p>
        </w:tc>
        <w:tc>
          <w:tcPr>
            <w:tcW w:w="2520" w:type="dxa"/>
            <w:shd w:val="clear" w:color="000000" w:fill="FFFFFF"/>
            <w:noWrap/>
            <w:vAlign w:val="center"/>
            <w:hideMark/>
          </w:tcPr>
          <w:p w14:paraId="7801ADAC"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ARAUCA</w:t>
            </w:r>
          </w:p>
        </w:tc>
        <w:tc>
          <w:tcPr>
            <w:tcW w:w="3400" w:type="dxa"/>
            <w:shd w:val="clear" w:color="000000" w:fill="FFFFFF"/>
            <w:noWrap/>
            <w:vAlign w:val="center"/>
            <w:hideMark/>
          </w:tcPr>
          <w:p w14:paraId="73708BC1"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ARAUQUITA</w:t>
            </w:r>
          </w:p>
        </w:tc>
        <w:tc>
          <w:tcPr>
            <w:tcW w:w="840" w:type="dxa"/>
            <w:shd w:val="clear" w:color="auto" w:fill="auto"/>
            <w:noWrap/>
            <w:vAlign w:val="center"/>
            <w:hideMark/>
          </w:tcPr>
          <w:p w14:paraId="3FAE5716"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4EEC5666" w14:textId="77777777" w:rsidTr="00A00BBC">
        <w:trPr>
          <w:trHeight w:val="284"/>
          <w:tblCellSpacing w:w="20" w:type="dxa"/>
          <w:jc w:val="center"/>
        </w:trPr>
        <w:tc>
          <w:tcPr>
            <w:tcW w:w="440" w:type="dxa"/>
            <w:vMerge w:val="restart"/>
            <w:shd w:val="clear" w:color="000000" w:fill="B7DEE8"/>
            <w:noWrap/>
            <w:vAlign w:val="center"/>
            <w:hideMark/>
          </w:tcPr>
          <w:p w14:paraId="732FCDDC"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4</w:t>
            </w:r>
          </w:p>
        </w:tc>
        <w:tc>
          <w:tcPr>
            <w:tcW w:w="2520" w:type="dxa"/>
            <w:vMerge w:val="restart"/>
            <w:shd w:val="clear" w:color="000000" w:fill="FFFFFF"/>
            <w:noWrap/>
            <w:vAlign w:val="center"/>
            <w:hideMark/>
          </w:tcPr>
          <w:p w14:paraId="0BF96F54"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ATLÁNTICO</w:t>
            </w:r>
          </w:p>
        </w:tc>
        <w:tc>
          <w:tcPr>
            <w:tcW w:w="3400" w:type="dxa"/>
            <w:shd w:val="clear" w:color="000000" w:fill="FFFFFF"/>
            <w:noWrap/>
            <w:vAlign w:val="center"/>
            <w:hideMark/>
          </w:tcPr>
          <w:p w14:paraId="7B30AD79"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BARANOA</w:t>
            </w:r>
          </w:p>
        </w:tc>
        <w:tc>
          <w:tcPr>
            <w:tcW w:w="840" w:type="dxa"/>
            <w:vMerge w:val="restart"/>
            <w:shd w:val="clear" w:color="000000" w:fill="FFFFFF"/>
            <w:noWrap/>
            <w:vAlign w:val="center"/>
            <w:hideMark/>
          </w:tcPr>
          <w:p w14:paraId="157BF17F"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r>
      <w:tr w:rsidR="008164E4" w:rsidRPr="00BD5287" w14:paraId="34A49123" w14:textId="77777777" w:rsidTr="00A00BBC">
        <w:trPr>
          <w:trHeight w:val="284"/>
          <w:tblCellSpacing w:w="20" w:type="dxa"/>
          <w:jc w:val="center"/>
        </w:trPr>
        <w:tc>
          <w:tcPr>
            <w:tcW w:w="440" w:type="dxa"/>
            <w:vMerge/>
            <w:vAlign w:val="center"/>
            <w:hideMark/>
          </w:tcPr>
          <w:p w14:paraId="5BBB68E9"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3FB49507"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0DC5F3FB"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USIACURÍ</w:t>
            </w:r>
          </w:p>
        </w:tc>
        <w:tc>
          <w:tcPr>
            <w:tcW w:w="840" w:type="dxa"/>
            <w:vMerge/>
            <w:vAlign w:val="center"/>
            <w:hideMark/>
          </w:tcPr>
          <w:p w14:paraId="7E2D8DC4"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16DBC21A" w14:textId="77777777" w:rsidTr="00A00BBC">
        <w:trPr>
          <w:trHeight w:val="284"/>
          <w:tblCellSpacing w:w="20" w:type="dxa"/>
          <w:jc w:val="center"/>
        </w:trPr>
        <w:tc>
          <w:tcPr>
            <w:tcW w:w="440" w:type="dxa"/>
            <w:vMerge w:val="restart"/>
            <w:shd w:val="clear" w:color="000000" w:fill="B7DEE8"/>
            <w:noWrap/>
            <w:vAlign w:val="center"/>
            <w:hideMark/>
          </w:tcPr>
          <w:p w14:paraId="2860CC26"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5</w:t>
            </w:r>
          </w:p>
        </w:tc>
        <w:tc>
          <w:tcPr>
            <w:tcW w:w="2520" w:type="dxa"/>
            <w:vMerge w:val="restart"/>
            <w:shd w:val="clear" w:color="000000" w:fill="FFFFFF"/>
            <w:noWrap/>
            <w:vAlign w:val="center"/>
            <w:hideMark/>
          </w:tcPr>
          <w:p w14:paraId="24849EE1"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BOLÍVAR</w:t>
            </w:r>
          </w:p>
        </w:tc>
        <w:tc>
          <w:tcPr>
            <w:tcW w:w="3400" w:type="dxa"/>
            <w:shd w:val="clear" w:color="000000" w:fill="FFFFFF"/>
            <w:noWrap/>
            <w:vAlign w:val="center"/>
            <w:hideMark/>
          </w:tcPr>
          <w:p w14:paraId="0ECFE5BF"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CANTAGALLO</w:t>
            </w:r>
          </w:p>
        </w:tc>
        <w:tc>
          <w:tcPr>
            <w:tcW w:w="840" w:type="dxa"/>
            <w:vMerge w:val="restart"/>
            <w:shd w:val="clear" w:color="000000" w:fill="FFFFFF"/>
            <w:noWrap/>
            <w:vAlign w:val="center"/>
            <w:hideMark/>
          </w:tcPr>
          <w:p w14:paraId="58AD9937"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w:t>
            </w:r>
          </w:p>
        </w:tc>
      </w:tr>
      <w:tr w:rsidR="008164E4" w:rsidRPr="00BD5287" w14:paraId="73D364D8" w14:textId="77777777" w:rsidTr="00A00BBC">
        <w:trPr>
          <w:trHeight w:val="284"/>
          <w:tblCellSpacing w:w="20" w:type="dxa"/>
          <w:jc w:val="center"/>
        </w:trPr>
        <w:tc>
          <w:tcPr>
            <w:tcW w:w="440" w:type="dxa"/>
            <w:vMerge/>
            <w:vAlign w:val="center"/>
            <w:hideMark/>
          </w:tcPr>
          <w:p w14:paraId="07B2213C"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57B1C0B4"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593AA549"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MAGANGUÉ</w:t>
            </w:r>
          </w:p>
        </w:tc>
        <w:tc>
          <w:tcPr>
            <w:tcW w:w="840" w:type="dxa"/>
            <w:vMerge/>
            <w:vAlign w:val="center"/>
            <w:hideMark/>
          </w:tcPr>
          <w:p w14:paraId="39E3D0F0"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7CBB90EA" w14:textId="77777777" w:rsidTr="00A00BBC">
        <w:trPr>
          <w:trHeight w:val="284"/>
          <w:tblCellSpacing w:w="20" w:type="dxa"/>
          <w:jc w:val="center"/>
        </w:trPr>
        <w:tc>
          <w:tcPr>
            <w:tcW w:w="440" w:type="dxa"/>
            <w:vMerge/>
            <w:vAlign w:val="center"/>
            <w:hideMark/>
          </w:tcPr>
          <w:p w14:paraId="0FD0B49F"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54ADFEDE"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321772F3"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SAN JACINTO</w:t>
            </w:r>
          </w:p>
        </w:tc>
        <w:tc>
          <w:tcPr>
            <w:tcW w:w="840" w:type="dxa"/>
            <w:vMerge/>
            <w:vAlign w:val="center"/>
            <w:hideMark/>
          </w:tcPr>
          <w:p w14:paraId="48A1A81F"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0B7BAD06" w14:textId="77777777" w:rsidTr="00A00BBC">
        <w:trPr>
          <w:trHeight w:val="284"/>
          <w:tblCellSpacing w:w="20" w:type="dxa"/>
          <w:jc w:val="center"/>
        </w:trPr>
        <w:tc>
          <w:tcPr>
            <w:tcW w:w="440" w:type="dxa"/>
            <w:shd w:val="clear" w:color="000000" w:fill="B7DEE8"/>
            <w:noWrap/>
            <w:vAlign w:val="center"/>
            <w:hideMark/>
          </w:tcPr>
          <w:p w14:paraId="42B3512D"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6</w:t>
            </w:r>
          </w:p>
        </w:tc>
        <w:tc>
          <w:tcPr>
            <w:tcW w:w="2520" w:type="dxa"/>
            <w:shd w:val="clear" w:color="000000" w:fill="FFFFFF"/>
            <w:noWrap/>
            <w:vAlign w:val="center"/>
            <w:hideMark/>
          </w:tcPr>
          <w:p w14:paraId="743E0209"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BOYACÁ</w:t>
            </w:r>
          </w:p>
        </w:tc>
        <w:tc>
          <w:tcPr>
            <w:tcW w:w="3400" w:type="dxa"/>
            <w:shd w:val="clear" w:color="000000" w:fill="FFFFFF"/>
            <w:noWrap/>
            <w:vAlign w:val="center"/>
            <w:hideMark/>
          </w:tcPr>
          <w:p w14:paraId="09E1198B"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SOGAMOSO</w:t>
            </w:r>
          </w:p>
        </w:tc>
        <w:tc>
          <w:tcPr>
            <w:tcW w:w="840" w:type="dxa"/>
            <w:shd w:val="clear" w:color="000000" w:fill="FFFFFF"/>
            <w:noWrap/>
            <w:vAlign w:val="center"/>
            <w:hideMark/>
          </w:tcPr>
          <w:p w14:paraId="1B9DB028"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7BDED41A" w14:textId="77777777" w:rsidTr="00A00BBC">
        <w:trPr>
          <w:trHeight w:val="284"/>
          <w:tblCellSpacing w:w="20" w:type="dxa"/>
          <w:jc w:val="center"/>
        </w:trPr>
        <w:tc>
          <w:tcPr>
            <w:tcW w:w="440" w:type="dxa"/>
            <w:shd w:val="clear" w:color="000000" w:fill="B7DEE8"/>
            <w:noWrap/>
            <w:vAlign w:val="center"/>
            <w:hideMark/>
          </w:tcPr>
          <w:p w14:paraId="22A98564"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7</w:t>
            </w:r>
          </w:p>
        </w:tc>
        <w:tc>
          <w:tcPr>
            <w:tcW w:w="2520" w:type="dxa"/>
            <w:shd w:val="clear" w:color="000000" w:fill="FFFFFF"/>
            <w:noWrap/>
            <w:vAlign w:val="center"/>
            <w:hideMark/>
          </w:tcPr>
          <w:p w14:paraId="5C6F085F"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CALDAS</w:t>
            </w:r>
          </w:p>
        </w:tc>
        <w:tc>
          <w:tcPr>
            <w:tcW w:w="3400" w:type="dxa"/>
            <w:shd w:val="clear" w:color="000000" w:fill="FFFFFF"/>
            <w:noWrap/>
            <w:vAlign w:val="center"/>
            <w:hideMark/>
          </w:tcPr>
          <w:p w14:paraId="2AA10373"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LA DORADA</w:t>
            </w:r>
          </w:p>
        </w:tc>
        <w:tc>
          <w:tcPr>
            <w:tcW w:w="840" w:type="dxa"/>
            <w:shd w:val="clear" w:color="000000" w:fill="FFFFFF"/>
            <w:noWrap/>
            <w:vAlign w:val="center"/>
            <w:hideMark/>
          </w:tcPr>
          <w:p w14:paraId="7E0E0B92"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18B9E736" w14:textId="77777777" w:rsidTr="00A00BBC">
        <w:trPr>
          <w:trHeight w:val="284"/>
          <w:tblCellSpacing w:w="20" w:type="dxa"/>
          <w:jc w:val="center"/>
        </w:trPr>
        <w:tc>
          <w:tcPr>
            <w:tcW w:w="440" w:type="dxa"/>
            <w:shd w:val="clear" w:color="000000" w:fill="B7DEE8"/>
            <w:noWrap/>
            <w:vAlign w:val="center"/>
            <w:hideMark/>
          </w:tcPr>
          <w:p w14:paraId="2E7BD139"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8</w:t>
            </w:r>
          </w:p>
        </w:tc>
        <w:tc>
          <w:tcPr>
            <w:tcW w:w="2520" w:type="dxa"/>
            <w:shd w:val="clear" w:color="000000" w:fill="FFFFFF"/>
            <w:noWrap/>
            <w:vAlign w:val="center"/>
            <w:hideMark/>
          </w:tcPr>
          <w:p w14:paraId="5F164136"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CAQUETÁ</w:t>
            </w:r>
          </w:p>
        </w:tc>
        <w:tc>
          <w:tcPr>
            <w:tcW w:w="3400" w:type="dxa"/>
            <w:shd w:val="clear" w:color="000000" w:fill="FFFFFF"/>
            <w:noWrap/>
            <w:vAlign w:val="center"/>
            <w:hideMark/>
          </w:tcPr>
          <w:p w14:paraId="73D095B9"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SAN VICENTE DEL CAGUÁN</w:t>
            </w:r>
          </w:p>
        </w:tc>
        <w:tc>
          <w:tcPr>
            <w:tcW w:w="840" w:type="dxa"/>
            <w:shd w:val="clear" w:color="000000" w:fill="FFFFFF"/>
            <w:noWrap/>
            <w:vAlign w:val="center"/>
            <w:hideMark/>
          </w:tcPr>
          <w:p w14:paraId="240CC3A2"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66D8C073" w14:textId="77777777" w:rsidTr="00A00BBC">
        <w:trPr>
          <w:trHeight w:val="284"/>
          <w:tblCellSpacing w:w="20" w:type="dxa"/>
          <w:jc w:val="center"/>
        </w:trPr>
        <w:tc>
          <w:tcPr>
            <w:tcW w:w="440" w:type="dxa"/>
            <w:vMerge w:val="restart"/>
            <w:shd w:val="clear" w:color="000000" w:fill="B7DEE8"/>
            <w:noWrap/>
            <w:vAlign w:val="center"/>
            <w:hideMark/>
          </w:tcPr>
          <w:p w14:paraId="2EE7AF6D"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9</w:t>
            </w:r>
          </w:p>
        </w:tc>
        <w:tc>
          <w:tcPr>
            <w:tcW w:w="2520" w:type="dxa"/>
            <w:vMerge w:val="restart"/>
            <w:shd w:val="clear" w:color="000000" w:fill="FFFFFF"/>
            <w:noWrap/>
            <w:vAlign w:val="center"/>
            <w:hideMark/>
          </w:tcPr>
          <w:p w14:paraId="0941B3E7"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CASANARE</w:t>
            </w:r>
          </w:p>
        </w:tc>
        <w:tc>
          <w:tcPr>
            <w:tcW w:w="3400" w:type="dxa"/>
            <w:shd w:val="clear" w:color="000000" w:fill="FFFFFF"/>
            <w:noWrap/>
            <w:vAlign w:val="center"/>
            <w:hideMark/>
          </w:tcPr>
          <w:p w14:paraId="389F6D73"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LA SALINA</w:t>
            </w:r>
          </w:p>
        </w:tc>
        <w:tc>
          <w:tcPr>
            <w:tcW w:w="840" w:type="dxa"/>
            <w:vMerge w:val="restart"/>
            <w:shd w:val="clear" w:color="000000" w:fill="FFFFFF"/>
            <w:noWrap/>
            <w:vAlign w:val="center"/>
            <w:hideMark/>
          </w:tcPr>
          <w:p w14:paraId="5736A806"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4</w:t>
            </w:r>
          </w:p>
        </w:tc>
      </w:tr>
      <w:tr w:rsidR="008164E4" w:rsidRPr="00BD5287" w14:paraId="6F014807" w14:textId="77777777" w:rsidTr="00A00BBC">
        <w:trPr>
          <w:trHeight w:val="284"/>
          <w:tblCellSpacing w:w="20" w:type="dxa"/>
          <w:jc w:val="center"/>
        </w:trPr>
        <w:tc>
          <w:tcPr>
            <w:tcW w:w="440" w:type="dxa"/>
            <w:vMerge/>
            <w:vAlign w:val="center"/>
            <w:hideMark/>
          </w:tcPr>
          <w:p w14:paraId="245BE68D"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74A882D7"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7FB06737"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SÁCAMA</w:t>
            </w:r>
          </w:p>
        </w:tc>
        <w:tc>
          <w:tcPr>
            <w:tcW w:w="840" w:type="dxa"/>
            <w:vMerge/>
            <w:vAlign w:val="center"/>
            <w:hideMark/>
          </w:tcPr>
          <w:p w14:paraId="2D74A596"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7A3399BB" w14:textId="77777777" w:rsidTr="00A00BBC">
        <w:trPr>
          <w:trHeight w:val="284"/>
          <w:tblCellSpacing w:w="20" w:type="dxa"/>
          <w:jc w:val="center"/>
        </w:trPr>
        <w:tc>
          <w:tcPr>
            <w:tcW w:w="440" w:type="dxa"/>
            <w:vMerge/>
            <w:vAlign w:val="center"/>
            <w:hideMark/>
          </w:tcPr>
          <w:p w14:paraId="1F351AE6"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5355A1D3"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172E054E"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NUNCHÍA</w:t>
            </w:r>
          </w:p>
        </w:tc>
        <w:tc>
          <w:tcPr>
            <w:tcW w:w="840" w:type="dxa"/>
            <w:vMerge/>
            <w:vAlign w:val="center"/>
            <w:hideMark/>
          </w:tcPr>
          <w:p w14:paraId="5B8E3928"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3DAF09B8" w14:textId="77777777" w:rsidTr="00A00BBC">
        <w:trPr>
          <w:trHeight w:val="284"/>
          <w:tblCellSpacing w:w="20" w:type="dxa"/>
          <w:jc w:val="center"/>
        </w:trPr>
        <w:tc>
          <w:tcPr>
            <w:tcW w:w="440" w:type="dxa"/>
            <w:vMerge/>
            <w:vAlign w:val="center"/>
            <w:hideMark/>
          </w:tcPr>
          <w:p w14:paraId="289D91D9"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3FF0EF80"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1920C7C9"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PAZ DE ARIPORO</w:t>
            </w:r>
          </w:p>
        </w:tc>
        <w:tc>
          <w:tcPr>
            <w:tcW w:w="840" w:type="dxa"/>
            <w:vMerge/>
            <w:vAlign w:val="center"/>
            <w:hideMark/>
          </w:tcPr>
          <w:p w14:paraId="199D2C09"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7D638B64" w14:textId="77777777" w:rsidTr="00A00BBC">
        <w:trPr>
          <w:trHeight w:val="284"/>
          <w:tblCellSpacing w:w="20" w:type="dxa"/>
          <w:jc w:val="center"/>
        </w:trPr>
        <w:tc>
          <w:tcPr>
            <w:tcW w:w="440" w:type="dxa"/>
            <w:vMerge w:val="restart"/>
            <w:shd w:val="clear" w:color="000000" w:fill="B7DEE8"/>
            <w:noWrap/>
            <w:vAlign w:val="center"/>
            <w:hideMark/>
          </w:tcPr>
          <w:p w14:paraId="7F14B760"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10</w:t>
            </w:r>
          </w:p>
        </w:tc>
        <w:tc>
          <w:tcPr>
            <w:tcW w:w="2520" w:type="dxa"/>
            <w:vMerge w:val="restart"/>
            <w:shd w:val="clear" w:color="000000" w:fill="FFFFFF"/>
            <w:noWrap/>
            <w:vAlign w:val="center"/>
            <w:hideMark/>
          </w:tcPr>
          <w:p w14:paraId="58CBCE6B"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CAUCA</w:t>
            </w:r>
          </w:p>
        </w:tc>
        <w:tc>
          <w:tcPr>
            <w:tcW w:w="3400" w:type="dxa"/>
            <w:shd w:val="clear" w:color="000000" w:fill="FFFFFF"/>
            <w:noWrap/>
            <w:vAlign w:val="center"/>
            <w:hideMark/>
          </w:tcPr>
          <w:p w14:paraId="1DBAB21E"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CALOTO</w:t>
            </w:r>
          </w:p>
        </w:tc>
        <w:tc>
          <w:tcPr>
            <w:tcW w:w="840" w:type="dxa"/>
            <w:vMerge w:val="restart"/>
            <w:shd w:val="clear" w:color="000000" w:fill="FFFFFF"/>
            <w:noWrap/>
            <w:vAlign w:val="center"/>
            <w:hideMark/>
          </w:tcPr>
          <w:p w14:paraId="1E4FFB2C"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2</w:t>
            </w:r>
          </w:p>
        </w:tc>
      </w:tr>
      <w:tr w:rsidR="008164E4" w:rsidRPr="00BD5287" w14:paraId="0B2476FF" w14:textId="77777777" w:rsidTr="00A00BBC">
        <w:trPr>
          <w:trHeight w:val="284"/>
          <w:tblCellSpacing w:w="20" w:type="dxa"/>
          <w:jc w:val="center"/>
        </w:trPr>
        <w:tc>
          <w:tcPr>
            <w:tcW w:w="440" w:type="dxa"/>
            <w:vMerge/>
            <w:vAlign w:val="center"/>
            <w:hideMark/>
          </w:tcPr>
          <w:p w14:paraId="6EE7754F"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408C4CD0"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616B9DCE"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GUACHENÉ</w:t>
            </w:r>
          </w:p>
        </w:tc>
        <w:tc>
          <w:tcPr>
            <w:tcW w:w="840" w:type="dxa"/>
            <w:vMerge/>
            <w:vAlign w:val="center"/>
            <w:hideMark/>
          </w:tcPr>
          <w:p w14:paraId="7891C44B"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34C39EEB" w14:textId="77777777" w:rsidTr="00A00BBC">
        <w:trPr>
          <w:trHeight w:val="284"/>
          <w:tblCellSpacing w:w="20" w:type="dxa"/>
          <w:jc w:val="center"/>
        </w:trPr>
        <w:tc>
          <w:tcPr>
            <w:tcW w:w="440" w:type="dxa"/>
            <w:shd w:val="clear" w:color="000000" w:fill="B7DEE8"/>
            <w:noWrap/>
            <w:vAlign w:val="center"/>
            <w:hideMark/>
          </w:tcPr>
          <w:p w14:paraId="10F5D0F5"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11</w:t>
            </w:r>
          </w:p>
        </w:tc>
        <w:tc>
          <w:tcPr>
            <w:tcW w:w="2520" w:type="dxa"/>
            <w:shd w:val="clear" w:color="000000" w:fill="FFFFFF"/>
            <w:noWrap/>
            <w:vAlign w:val="center"/>
            <w:hideMark/>
          </w:tcPr>
          <w:p w14:paraId="415E02F2"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CÓRDOBA</w:t>
            </w:r>
          </w:p>
        </w:tc>
        <w:tc>
          <w:tcPr>
            <w:tcW w:w="3400" w:type="dxa"/>
            <w:shd w:val="clear" w:color="000000" w:fill="FFFFFF"/>
            <w:noWrap/>
            <w:vAlign w:val="center"/>
            <w:hideMark/>
          </w:tcPr>
          <w:p w14:paraId="4EA3E3BE"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CIÉNAGA DE ORO</w:t>
            </w:r>
          </w:p>
        </w:tc>
        <w:tc>
          <w:tcPr>
            <w:tcW w:w="840" w:type="dxa"/>
            <w:shd w:val="clear" w:color="000000" w:fill="FFFFFF"/>
            <w:noWrap/>
            <w:vAlign w:val="center"/>
            <w:hideMark/>
          </w:tcPr>
          <w:p w14:paraId="0064C419"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097DA9DF" w14:textId="77777777" w:rsidTr="00A00BBC">
        <w:trPr>
          <w:trHeight w:val="284"/>
          <w:tblCellSpacing w:w="20" w:type="dxa"/>
          <w:jc w:val="center"/>
        </w:trPr>
        <w:tc>
          <w:tcPr>
            <w:tcW w:w="440" w:type="dxa"/>
            <w:shd w:val="clear" w:color="000000" w:fill="B7DEE8"/>
            <w:noWrap/>
            <w:vAlign w:val="center"/>
            <w:hideMark/>
          </w:tcPr>
          <w:p w14:paraId="4FB45AD0"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12</w:t>
            </w:r>
          </w:p>
        </w:tc>
        <w:tc>
          <w:tcPr>
            <w:tcW w:w="2520" w:type="dxa"/>
            <w:shd w:val="clear" w:color="000000" w:fill="FFFFFF"/>
            <w:noWrap/>
            <w:vAlign w:val="center"/>
            <w:hideMark/>
          </w:tcPr>
          <w:p w14:paraId="550CC3B0"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CESAR</w:t>
            </w:r>
          </w:p>
        </w:tc>
        <w:tc>
          <w:tcPr>
            <w:tcW w:w="3400" w:type="dxa"/>
            <w:shd w:val="clear" w:color="000000" w:fill="FFFFFF"/>
            <w:noWrap/>
            <w:vAlign w:val="center"/>
            <w:hideMark/>
          </w:tcPr>
          <w:p w14:paraId="65BC26E1"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AGUACHICA</w:t>
            </w:r>
          </w:p>
        </w:tc>
        <w:tc>
          <w:tcPr>
            <w:tcW w:w="840" w:type="dxa"/>
            <w:shd w:val="clear" w:color="000000" w:fill="FFFFFF"/>
            <w:noWrap/>
            <w:vAlign w:val="center"/>
            <w:hideMark/>
          </w:tcPr>
          <w:p w14:paraId="7E2C6DCF"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7D1B3B0B" w14:textId="77777777" w:rsidTr="00A00BBC">
        <w:trPr>
          <w:trHeight w:val="284"/>
          <w:tblCellSpacing w:w="20" w:type="dxa"/>
          <w:jc w:val="center"/>
        </w:trPr>
        <w:tc>
          <w:tcPr>
            <w:tcW w:w="440" w:type="dxa"/>
            <w:shd w:val="clear" w:color="000000" w:fill="B7DEE8"/>
            <w:noWrap/>
            <w:vAlign w:val="center"/>
            <w:hideMark/>
          </w:tcPr>
          <w:p w14:paraId="34EA734E"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13</w:t>
            </w:r>
          </w:p>
        </w:tc>
        <w:tc>
          <w:tcPr>
            <w:tcW w:w="2520" w:type="dxa"/>
            <w:shd w:val="clear" w:color="auto" w:fill="auto"/>
            <w:noWrap/>
            <w:vAlign w:val="center"/>
            <w:hideMark/>
          </w:tcPr>
          <w:p w14:paraId="21564005"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GUAVIARE</w:t>
            </w:r>
          </w:p>
        </w:tc>
        <w:tc>
          <w:tcPr>
            <w:tcW w:w="3400" w:type="dxa"/>
            <w:shd w:val="clear" w:color="auto" w:fill="auto"/>
            <w:noWrap/>
            <w:vAlign w:val="center"/>
            <w:hideMark/>
          </w:tcPr>
          <w:p w14:paraId="04E2BAA4"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CALAMAR</w:t>
            </w:r>
          </w:p>
        </w:tc>
        <w:tc>
          <w:tcPr>
            <w:tcW w:w="840" w:type="dxa"/>
            <w:shd w:val="clear" w:color="auto" w:fill="auto"/>
            <w:noWrap/>
            <w:vAlign w:val="center"/>
            <w:hideMark/>
          </w:tcPr>
          <w:p w14:paraId="091EC93F"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20FB9A3F" w14:textId="77777777" w:rsidTr="00A00BBC">
        <w:trPr>
          <w:trHeight w:val="284"/>
          <w:tblCellSpacing w:w="20" w:type="dxa"/>
          <w:jc w:val="center"/>
        </w:trPr>
        <w:tc>
          <w:tcPr>
            <w:tcW w:w="440" w:type="dxa"/>
            <w:vMerge w:val="restart"/>
            <w:shd w:val="clear" w:color="000000" w:fill="B7DEE8"/>
            <w:noWrap/>
            <w:vAlign w:val="center"/>
            <w:hideMark/>
          </w:tcPr>
          <w:p w14:paraId="18B507F0"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14</w:t>
            </w:r>
          </w:p>
        </w:tc>
        <w:tc>
          <w:tcPr>
            <w:tcW w:w="2520" w:type="dxa"/>
            <w:vMerge w:val="restart"/>
            <w:shd w:val="clear" w:color="000000" w:fill="FFFFFF"/>
            <w:vAlign w:val="center"/>
            <w:hideMark/>
          </w:tcPr>
          <w:p w14:paraId="73FE4E3D"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NORTE DE SANTANDER</w:t>
            </w:r>
          </w:p>
        </w:tc>
        <w:tc>
          <w:tcPr>
            <w:tcW w:w="3400" w:type="dxa"/>
            <w:shd w:val="clear" w:color="auto" w:fill="auto"/>
            <w:noWrap/>
            <w:vAlign w:val="center"/>
            <w:hideMark/>
          </w:tcPr>
          <w:p w14:paraId="7E0C6202"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ÁBREGO</w:t>
            </w:r>
          </w:p>
        </w:tc>
        <w:tc>
          <w:tcPr>
            <w:tcW w:w="840" w:type="dxa"/>
            <w:vMerge w:val="restart"/>
            <w:shd w:val="clear" w:color="000000" w:fill="FFFFFF"/>
            <w:noWrap/>
            <w:vAlign w:val="center"/>
            <w:hideMark/>
          </w:tcPr>
          <w:p w14:paraId="3C18DDA3"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6</w:t>
            </w:r>
          </w:p>
        </w:tc>
      </w:tr>
      <w:tr w:rsidR="008164E4" w:rsidRPr="00BD5287" w14:paraId="00288F23" w14:textId="77777777" w:rsidTr="00A00BBC">
        <w:trPr>
          <w:trHeight w:val="284"/>
          <w:tblCellSpacing w:w="20" w:type="dxa"/>
          <w:jc w:val="center"/>
        </w:trPr>
        <w:tc>
          <w:tcPr>
            <w:tcW w:w="440" w:type="dxa"/>
            <w:vMerge/>
            <w:vAlign w:val="center"/>
            <w:hideMark/>
          </w:tcPr>
          <w:p w14:paraId="6F59292B"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4A8D3EFF"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27B69787"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CONVENCIÓN</w:t>
            </w:r>
          </w:p>
        </w:tc>
        <w:tc>
          <w:tcPr>
            <w:tcW w:w="840" w:type="dxa"/>
            <w:vMerge/>
            <w:vAlign w:val="center"/>
            <w:hideMark/>
          </w:tcPr>
          <w:p w14:paraId="22DFD62F"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0B050B6C" w14:textId="77777777" w:rsidTr="00A00BBC">
        <w:trPr>
          <w:trHeight w:val="284"/>
          <w:tblCellSpacing w:w="20" w:type="dxa"/>
          <w:jc w:val="center"/>
        </w:trPr>
        <w:tc>
          <w:tcPr>
            <w:tcW w:w="440" w:type="dxa"/>
            <w:vMerge/>
            <w:vAlign w:val="center"/>
            <w:hideMark/>
          </w:tcPr>
          <w:p w14:paraId="2F07DED3"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5BFC0577"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6E6A9306"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JUAN ATALAYA (CÚCUTA)</w:t>
            </w:r>
          </w:p>
        </w:tc>
        <w:tc>
          <w:tcPr>
            <w:tcW w:w="840" w:type="dxa"/>
            <w:vMerge/>
            <w:vAlign w:val="center"/>
            <w:hideMark/>
          </w:tcPr>
          <w:p w14:paraId="0997437F"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28166569" w14:textId="77777777" w:rsidTr="00A00BBC">
        <w:trPr>
          <w:trHeight w:val="284"/>
          <w:tblCellSpacing w:w="20" w:type="dxa"/>
          <w:jc w:val="center"/>
        </w:trPr>
        <w:tc>
          <w:tcPr>
            <w:tcW w:w="440" w:type="dxa"/>
            <w:vMerge/>
            <w:vAlign w:val="center"/>
            <w:hideMark/>
          </w:tcPr>
          <w:p w14:paraId="5B93EF1F"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55495DA4"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7A9A2D33"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OCAÑA</w:t>
            </w:r>
          </w:p>
        </w:tc>
        <w:tc>
          <w:tcPr>
            <w:tcW w:w="840" w:type="dxa"/>
            <w:vMerge/>
            <w:vAlign w:val="center"/>
            <w:hideMark/>
          </w:tcPr>
          <w:p w14:paraId="07C4E874"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7E06406F" w14:textId="77777777" w:rsidTr="00A00BBC">
        <w:trPr>
          <w:trHeight w:val="284"/>
          <w:tblCellSpacing w:w="20" w:type="dxa"/>
          <w:jc w:val="center"/>
        </w:trPr>
        <w:tc>
          <w:tcPr>
            <w:tcW w:w="440" w:type="dxa"/>
            <w:vMerge/>
            <w:vAlign w:val="center"/>
            <w:hideMark/>
          </w:tcPr>
          <w:p w14:paraId="7E3D3A9E"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0DFEB890"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7FFB14D8"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TIBÚ</w:t>
            </w:r>
          </w:p>
        </w:tc>
        <w:tc>
          <w:tcPr>
            <w:tcW w:w="840" w:type="dxa"/>
            <w:vMerge/>
            <w:vAlign w:val="center"/>
            <w:hideMark/>
          </w:tcPr>
          <w:p w14:paraId="5E5BACEF"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4F01209C" w14:textId="77777777" w:rsidTr="00A00BBC">
        <w:trPr>
          <w:trHeight w:val="284"/>
          <w:tblCellSpacing w:w="20" w:type="dxa"/>
          <w:jc w:val="center"/>
        </w:trPr>
        <w:tc>
          <w:tcPr>
            <w:tcW w:w="440" w:type="dxa"/>
            <w:vMerge/>
            <w:vAlign w:val="center"/>
            <w:hideMark/>
          </w:tcPr>
          <w:p w14:paraId="50E2ECF1"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2CA8B4E4"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5F305269"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VILLA DEL ROSARIO</w:t>
            </w:r>
          </w:p>
        </w:tc>
        <w:tc>
          <w:tcPr>
            <w:tcW w:w="840" w:type="dxa"/>
            <w:vMerge/>
            <w:vAlign w:val="center"/>
            <w:hideMark/>
          </w:tcPr>
          <w:p w14:paraId="5BD68034"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1912BE0E" w14:textId="77777777" w:rsidTr="00A00BBC">
        <w:trPr>
          <w:trHeight w:val="284"/>
          <w:tblCellSpacing w:w="20" w:type="dxa"/>
          <w:jc w:val="center"/>
        </w:trPr>
        <w:tc>
          <w:tcPr>
            <w:tcW w:w="440" w:type="dxa"/>
            <w:shd w:val="clear" w:color="000000" w:fill="B7DEE8"/>
            <w:noWrap/>
            <w:vAlign w:val="center"/>
            <w:hideMark/>
          </w:tcPr>
          <w:p w14:paraId="794CD2B7"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15</w:t>
            </w:r>
          </w:p>
        </w:tc>
        <w:tc>
          <w:tcPr>
            <w:tcW w:w="2520" w:type="dxa"/>
            <w:shd w:val="clear" w:color="auto" w:fill="auto"/>
            <w:noWrap/>
            <w:vAlign w:val="center"/>
            <w:hideMark/>
          </w:tcPr>
          <w:p w14:paraId="133CB2B7"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PUTUMAYO</w:t>
            </w:r>
          </w:p>
        </w:tc>
        <w:tc>
          <w:tcPr>
            <w:tcW w:w="3400" w:type="dxa"/>
            <w:shd w:val="clear" w:color="auto" w:fill="auto"/>
            <w:noWrap/>
            <w:vAlign w:val="center"/>
            <w:hideMark/>
          </w:tcPr>
          <w:p w14:paraId="1AA0D041"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PUERTO CAICEDO</w:t>
            </w:r>
          </w:p>
        </w:tc>
        <w:tc>
          <w:tcPr>
            <w:tcW w:w="840" w:type="dxa"/>
            <w:shd w:val="clear" w:color="auto" w:fill="auto"/>
            <w:noWrap/>
            <w:vAlign w:val="center"/>
            <w:hideMark/>
          </w:tcPr>
          <w:p w14:paraId="266202D0"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6E6160CE" w14:textId="77777777" w:rsidTr="00A00BBC">
        <w:trPr>
          <w:trHeight w:val="284"/>
          <w:tblCellSpacing w:w="20" w:type="dxa"/>
          <w:jc w:val="center"/>
        </w:trPr>
        <w:tc>
          <w:tcPr>
            <w:tcW w:w="440" w:type="dxa"/>
            <w:vMerge w:val="restart"/>
            <w:shd w:val="clear" w:color="000000" w:fill="B7DEE8"/>
            <w:noWrap/>
            <w:vAlign w:val="center"/>
            <w:hideMark/>
          </w:tcPr>
          <w:p w14:paraId="7F11E66A"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16</w:t>
            </w:r>
          </w:p>
        </w:tc>
        <w:tc>
          <w:tcPr>
            <w:tcW w:w="2520" w:type="dxa"/>
            <w:vMerge w:val="restart"/>
            <w:shd w:val="clear" w:color="000000" w:fill="FFFFFF"/>
            <w:noWrap/>
            <w:vAlign w:val="center"/>
            <w:hideMark/>
          </w:tcPr>
          <w:p w14:paraId="6CC16DB6"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SANTANDER</w:t>
            </w:r>
          </w:p>
        </w:tc>
        <w:tc>
          <w:tcPr>
            <w:tcW w:w="3400" w:type="dxa"/>
            <w:shd w:val="clear" w:color="000000" w:fill="FFFFFF"/>
            <w:noWrap/>
            <w:vAlign w:val="center"/>
            <w:hideMark/>
          </w:tcPr>
          <w:p w14:paraId="539ACD09" w14:textId="77777777" w:rsidR="008164E4" w:rsidRPr="00BD5287" w:rsidRDefault="008164E4" w:rsidP="00AD7A43">
            <w:pPr>
              <w:rPr>
                <w:rFonts w:ascii="Calibri" w:hAnsi="Calibri"/>
                <w:sz w:val="22"/>
                <w:szCs w:val="22"/>
                <w:lang w:val="es-CO" w:eastAsia="es-CO"/>
              </w:rPr>
            </w:pPr>
            <w:r w:rsidRPr="00BD5287">
              <w:rPr>
                <w:rFonts w:ascii="Calibri" w:hAnsi="Calibri"/>
                <w:sz w:val="22"/>
                <w:szCs w:val="22"/>
                <w:lang w:val="es-CO" w:eastAsia="es-CO"/>
              </w:rPr>
              <w:t>BARRANCABERMEJA</w:t>
            </w:r>
          </w:p>
        </w:tc>
        <w:tc>
          <w:tcPr>
            <w:tcW w:w="840" w:type="dxa"/>
            <w:vMerge w:val="restart"/>
            <w:shd w:val="clear" w:color="000000" w:fill="FFFFFF"/>
            <w:noWrap/>
            <w:vAlign w:val="center"/>
            <w:hideMark/>
          </w:tcPr>
          <w:p w14:paraId="74B8BE17"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4</w:t>
            </w:r>
          </w:p>
        </w:tc>
      </w:tr>
      <w:tr w:rsidR="008164E4" w:rsidRPr="00BD5287" w14:paraId="4C40BB11" w14:textId="77777777" w:rsidTr="00A00BBC">
        <w:trPr>
          <w:trHeight w:val="284"/>
          <w:tblCellSpacing w:w="20" w:type="dxa"/>
          <w:jc w:val="center"/>
        </w:trPr>
        <w:tc>
          <w:tcPr>
            <w:tcW w:w="440" w:type="dxa"/>
            <w:vMerge/>
            <w:vAlign w:val="center"/>
            <w:hideMark/>
          </w:tcPr>
          <w:p w14:paraId="28CBA0C5"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26E368A1"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7D31B1C4" w14:textId="77777777" w:rsidR="008164E4" w:rsidRPr="00BD5287" w:rsidRDefault="008164E4" w:rsidP="00AD7A43">
            <w:pPr>
              <w:rPr>
                <w:rFonts w:ascii="Calibri" w:hAnsi="Calibri"/>
                <w:sz w:val="22"/>
                <w:szCs w:val="22"/>
                <w:lang w:val="es-CO" w:eastAsia="es-CO"/>
              </w:rPr>
            </w:pPr>
            <w:r w:rsidRPr="00BD5287">
              <w:rPr>
                <w:rFonts w:ascii="Calibri" w:hAnsi="Calibri"/>
                <w:sz w:val="22"/>
                <w:szCs w:val="22"/>
                <w:lang w:val="es-CO" w:eastAsia="es-CO"/>
              </w:rPr>
              <w:t>PUERTO WILCHES</w:t>
            </w:r>
          </w:p>
        </w:tc>
        <w:tc>
          <w:tcPr>
            <w:tcW w:w="840" w:type="dxa"/>
            <w:vMerge/>
            <w:vAlign w:val="center"/>
            <w:hideMark/>
          </w:tcPr>
          <w:p w14:paraId="767D9EC4"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1A7BDC92" w14:textId="77777777" w:rsidTr="00A00BBC">
        <w:trPr>
          <w:trHeight w:val="284"/>
          <w:tblCellSpacing w:w="20" w:type="dxa"/>
          <w:jc w:val="center"/>
        </w:trPr>
        <w:tc>
          <w:tcPr>
            <w:tcW w:w="440" w:type="dxa"/>
            <w:vMerge/>
            <w:vAlign w:val="center"/>
            <w:hideMark/>
          </w:tcPr>
          <w:p w14:paraId="6A554A5F"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65131E7D"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2985848B" w14:textId="77777777" w:rsidR="008164E4" w:rsidRPr="00BD5287" w:rsidRDefault="008164E4" w:rsidP="00AD7A43">
            <w:pPr>
              <w:rPr>
                <w:rFonts w:ascii="Calibri" w:hAnsi="Calibri"/>
                <w:sz w:val="22"/>
                <w:szCs w:val="22"/>
                <w:lang w:val="es-CO" w:eastAsia="es-CO"/>
              </w:rPr>
            </w:pPr>
            <w:r w:rsidRPr="00BD5287">
              <w:rPr>
                <w:rFonts w:ascii="Calibri" w:hAnsi="Calibri"/>
                <w:sz w:val="22"/>
                <w:szCs w:val="22"/>
                <w:lang w:val="es-CO" w:eastAsia="es-CO"/>
              </w:rPr>
              <w:t>SABANA DE TORRES</w:t>
            </w:r>
          </w:p>
        </w:tc>
        <w:tc>
          <w:tcPr>
            <w:tcW w:w="840" w:type="dxa"/>
            <w:vMerge/>
            <w:vAlign w:val="center"/>
            <w:hideMark/>
          </w:tcPr>
          <w:p w14:paraId="023A87E4"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230ADA51" w14:textId="77777777" w:rsidTr="00A00BBC">
        <w:trPr>
          <w:trHeight w:val="284"/>
          <w:tblCellSpacing w:w="20" w:type="dxa"/>
          <w:jc w:val="center"/>
        </w:trPr>
        <w:tc>
          <w:tcPr>
            <w:tcW w:w="440" w:type="dxa"/>
            <w:vMerge/>
            <w:vAlign w:val="center"/>
            <w:hideMark/>
          </w:tcPr>
          <w:p w14:paraId="1CC97CFF" w14:textId="77777777" w:rsidR="008164E4" w:rsidRPr="00BD5287" w:rsidRDefault="008164E4" w:rsidP="00AD7A43">
            <w:pPr>
              <w:rPr>
                <w:rFonts w:ascii="Calibri" w:hAnsi="Calibri"/>
                <w:b/>
                <w:bCs/>
                <w:color w:val="000000"/>
                <w:sz w:val="22"/>
                <w:szCs w:val="22"/>
                <w:lang w:val="es-CO" w:eastAsia="es-CO"/>
              </w:rPr>
            </w:pPr>
          </w:p>
        </w:tc>
        <w:tc>
          <w:tcPr>
            <w:tcW w:w="2520" w:type="dxa"/>
            <w:vMerge/>
            <w:vAlign w:val="center"/>
            <w:hideMark/>
          </w:tcPr>
          <w:p w14:paraId="78CD16B4" w14:textId="77777777" w:rsidR="008164E4" w:rsidRPr="003C133F" w:rsidRDefault="008164E4" w:rsidP="00AD7A43">
            <w:pPr>
              <w:rPr>
                <w:rFonts w:ascii="Arial" w:hAnsi="Arial" w:cs="Arial"/>
                <w:b/>
                <w:bCs/>
                <w:color w:val="002060"/>
                <w:sz w:val="20"/>
                <w:szCs w:val="20"/>
                <w:lang w:val="es-CO" w:eastAsia="es-CO"/>
              </w:rPr>
            </w:pPr>
          </w:p>
        </w:tc>
        <w:tc>
          <w:tcPr>
            <w:tcW w:w="3400" w:type="dxa"/>
            <w:shd w:val="clear" w:color="000000" w:fill="FFFFFF"/>
            <w:noWrap/>
            <w:vAlign w:val="center"/>
            <w:hideMark/>
          </w:tcPr>
          <w:p w14:paraId="6EECEFF3"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SAN GIL</w:t>
            </w:r>
          </w:p>
        </w:tc>
        <w:tc>
          <w:tcPr>
            <w:tcW w:w="840" w:type="dxa"/>
            <w:vMerge/>
            <w:vAlign w:val="center"/>
            <w:hideMark/>
          </w:tcPr>
          <w:p w14:paraId="12BE2129" w14:textId="77777777" w:rsidR="008164E4" w:rsidRPr="00BD5287" w:rsidRDefault="008164E4" w:rsidP="00AD7A43">
            <w:pPr>
              <w:rPr>
                <w:rFonts w:ascii="Arial" w:hAnsi="Arial" w:cs="Arial"/>
                <w:b/>
                <w:bCs/>
                <w:color w:val="000000"/>
                <w:sz w:val="22"/>
                <w:szCs w:val="22"/>
                <w:lang w:val="es-CO" w:eastAsia="es-CO"/>
              </w:rPr>
            </w:pPr>
          </w:p>
        </w:tc>
      </w:tr>
      <w:tr w:rsidR="008164E4" w:rsidRPr="00BD5287" w14:paraId="014AEBAC" w14:textId="77777777" w:rsidTr="00A00BBC">
        <w:trPr>
          <w:trHeight w:val="284"/>
          <w:tblCellSpacing w:w="20" w:type="dxa"/>
          <w:jc w:val="center"/>
        </w:trPr>
        <w:tc>
          <w:tcPr>
            <w:tcW w:w="440" w:type="dxa"/>
            <w:shd w:val="clear" w:color="000000" w:fill="B7DEE8"/>
            <w:noWrap/>
            <w:vAlign w:val="center"/>
            <w:hideMark/>
          </w:tcPr>
          <w:p w14:paraId="726626A5"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17</w:t>
            </w:r>
          </w:p>
        </w:tc>
        <w:tc>
          <w:tcPr>
            <w:tcW w:w="2520" w:type="dxa"/>
            <w:shd w:val="clear" w:color="000000" w:fill="FFFFFF"/>
            <w:noWrap/>
            <w:vAlign w:val="center"/>
            <w:hideMark/>
          </w:tcPr>
          <w:p w14:paraId="53E5843F"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SUCRE</w:t>
            </w:r>
          </w:p>
        </w:tc>
        <w:tc>
          <w:tcPr>
            <w:tcW w:w="3400" w:type="dxa"/>
            <w:shd w:val="clear" w:color="000000" w:fill="FFFFFF"/>
            <w:noWrap/>
            <w:vAlign w:val="center"/>
            <w:hideMark/>
          </w:tcPr>
          <w:p w14:paraId="270F4BEA"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SINCÉ</w:t>
            </w:r>
          </w:p>
        </w:tc>
        <w:tc>
          <w:tcPr>
            <w:tcW w:w="840" w:type="dxa"/>
            <w:shd w:val="clear" w:color="000000" w:fill="FFFFFF"/>
            <w:noWrap/>
            <w:vAlign w:val="center"/>
            <w:hideMark/>
          </w:tcPr>
          <w:p w14:paraId="10E0207C"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2389A96A" w14:textId="77777777" w:rsidTr="00A00BBC">
        <w:trPr>
          <w:trHeight w:val="284"/>
          <w:tblCellSpacing w:w="20" w:type="dxa"/>
          <w:jc w:val="center"/>
        </w:trPr>
        <w:tc>
          <w:tcPr>
            <w:tcW w:w="440" w:type="dxa"/>
            <w:shd w:val="clear" w:color="000000" w:fill="B7DEE8"/>
            <w:noWrap/>
            <w:vAlign w:val="center"/>
            <w:hideMark/>
          </w:tcPr>
          <w:p w14:paraId="323FE8EC" w14:textId="77777777" w:rsidR="008164E4" w:rsidRPr="00BD5287" w:rsidRDefault="008164E4" w:rsidP="00AD7A43">
            <w:pPr>
              <w:jc w:val="center"/>
              <w:rPr>
                <w:rFonts w:ascii="Calibri" w:hAnsi="Calibri"/>
                <w:b/>
                <w:bCs/>
                <w:color w:val="000000"/>
                <w:sz w:val="22"/>
                <w:szCs w:val="22"/>
                <w:lang w:val="es-CO" w:eastAsia="es-CO"/>
              </w:rPr>
            </w:pPr>
            <w:r w:rsidRPr="00BD5287">
              <w:rPr>
                <w:rFonts w:ascii="Calibri" w:hAnsi="Calibri"/>
                <w:b/>
                <w:bCs/>
                <w:color w:val="000000"/>
                <w:sz w:val="22"/>
                <w:szCs w:val="22"/>
                <w:lang w:val="es-CO" w:eastAsia="es-CO"/>
              </w:rPr>
              <w:t>18</w:t>
            </w:r>
          </w:p>
        </w:tc>
        <w:tc>
          <w:tcPr>
            <w:tcW w:w="2520" w:type="dxa"/>
            <w:shd w:val="clear" w:color="000000" w:fill="FFFFFF"/>
            <w:noWrap/>
            <w:vAlign w:val="center"/>
            <w:hideMark/>
          </w:tcPr>
          <w:p w14:paraId="58D76B7E" w14:textId="77777777" w:rsidR="008164E4" w:rsidRPr="003C133F" w:rsidRDefault="008164E4" w:rsidP="00AD7A43">
            <w:pPr>
              <w:rPr>
                <w:rFonts w:ascii="Arial" w:hAnsi="Arial" w:cs="Arial"/>
                <w:b/>
                <w:bCs/>
                <w:color w:val="002060"/>
                <w:sz w:val="20"/>
                <w:szCs w:val="20"/>
                <w:lang w:val="es-CO" w:eastAsia="es-CO"/>
              </w:rPr>
            </w:pPr>
            <w:r w:rsidRPr="003C133F">
              <w:rPr>
                <w:rFonts w:ascii="Arial" w:hAnsi="Arial" w:cs="Arial"/>
                <w:b/>
                <w:bCs/>
                <w:color w:val="002060"/>
                <w:sz w:val="20"/>
                <w:szCs w:val="20"/>
                <w:lang w:val="es-CO" w:eastAsia="es-CO"/>
              </w:rPr>
              <w:t>TOLIMA</w:t>
            </w:r>
          </w:p>
        </w:tc>
        <w:tc>
          <w:tcPr>
            <w:tcW w:w="3400" w:type="dxa"/>
            <w:shd w:val="clear" w:color="000000" w:fill="FFFFFF"/>
            <w:noWrap/>
            <w:vAlign w:val="center"/>
            <w:hideMark/>
          </w:tcPr>
          <w:p w14:paraId="5B43AA3C" w14:textId="77777777" w:rsidR="008164E4" w:rsidRPr="00BD5287" w:rsidRDefault="008164E4" w:rsidP="00AD7A43">
            <w:pPr>
              <w:rPr>
                <w:rFonts w:ascii="Calibri" w:hAnsi="Calibri"/>
                <w:color w:val="000000"/>
                <w:sz w:val="22"/>
                <w:szCs w:val="22"/>
                <w:lang w:val="es-CO" w:eastAsia="es-CO"/>
              </w:rPr>
            </w:pPr>
            <w:r w:rsidRPr="00BD5287">
              <w:rPr>
                <w:rFonts w:ascii="Calibri" w:hAnsi="Calibri"/>
                <w:color w:val="000000"/>
                <w:sz w:val="22"/>
                <w:szCs w:val="22"/>
                <w:lang w:val="es-CO" w:eastAsia="es-CO"/>
              </w:rPr>
              <w:t>EL ESPINAL</w:t>
            </w:r>
          </w:p>
        </w:tc>
        <w:tc>
          <w:tcPr>
            <w:tcW w:w="840" w:type="dxa"/>
            <w:shd w:val="clear" w:color="000000" w:fill="FFFFFF"/>
            <w:noWrap/>
            <w:vAlign w:val="center"/>
            <w:hideMark/>
          </w:tcPr>
          <w:p w14:paraId="4DE69FB4"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1</w:t>
            </w:r>
          </w:p>
        </w:tc>
      </w:tr>
      <w:tr w:rsidR="008164E4" w:rsidRPr="00BD5287" w14:paraId="682C76BC" w14:textId="77777777" w:rsidTr="00A00BBC">
        <w:trPr>
          <w:trHeight w:val="284"/>
          <w:tblCellSpacing w:w="20" w:type="dxa"/>
          <w:jc w:val="center"/>
        </w:trPr>
        <w:tc>
          <w:tcPr>
            <w:tcW w:w="6360" w:type="dxa"/>
            <w:gridSpan w:val="3"/>
            <w:shd w:val="clear" w:color="000000" w:fill="B7DEE8"/>
            <w:noWrap/>
            <w:vAlign w:val="center"/>
            <w:hideMark/>
          </w:tcPr>
          <w:p w14:paraId="733505FF" w14:textId="77777777" w:rsidR="008164E4" w:rsidRPr="003C133F" w:rsidRDefault="008164E4" w:rsidP="00AD7A43">
            <w:pPr>
              <w:jc w:val="center"/>
              <w:rPr>
                <w:rFonts w:ascii="Arial" w:hAnsi="Arial" w:cs="Arial"/>
                <w:b/>
                <w:bCs/>
                <w:color w:val="000000"/>
                <w:sz w:val="20"/>
                <w:szCs w:val="20"/>
                <w:lang w:val="es-CO" w:eastAsia="es-CO"/>
              </w:rPr>
            </w:pPr>
            <w:r w:rsidRPr="003C133F">
              <w:rPr>
                <w:rFonts w:ascii="Arial" w:hAnsi="Arial" w:cs="Arial"/>
                <w:b/>
                <w:bCs/>
                <w:color w:val="000000"/>
                <w:sz w:val="20"/>
                <w:szCs w:val="20"/>
                <w:lang w:val="es-CO" w:eastAsia="es-CO"/>
              </w:rPr>
              <w:t>TOTAL</w:t>
            </w:r>
          </w:p>
        </w:tc>
        <w:tc>
          <w:tcPr>
            <w:tcW w:w="840" w:type="dxa"/>
            <w:shd w:val="clear" w:color="000000" w:fill="B7DEE8"/>
            <w:noWrap/>
            <w:vAlign w:val="center"/>
            <w:hideMark/>
          </w:tcPr>
          <w:p w14:paraId="5433F435" w14:textId="77777777" w:rsidR="008164E4" w:rsidRPr="00BD5287" w:rsidRDefault="008164E4" w:rsidP="00AD7A43">
            <w:pPr>
              <w:jc w:val="center"/>
              <w:rPr>
                <w:rFonts w:ascii="Arial" w:hAnsi="Arial" w:cs="Arial"/>
                <w:b/>
                <w:bCs/>
                <w:color w:val="000000"/>
                <w:sz w:val="22"/>
                <w:szCs w:val="22"/>
                <w:lang w:val="es-CO" w:eastAsia="es-CO"/>
              </w:rPr>
            </w:pPr>
            <w:r w:rsidRPr="00BD5287">
              <w:rPr>
                <w:rFonts w:ascii="Arial" w:hAnsi="Arial" w:cs="Arial"/>
                <w:b/>
                <w:bCs/>
                <w:color w:val="000000"/>
                <w:sz w:val="22"/>
                <w:szCs w:val="22"/>
                <w:lang w:val="es-CO" w:eastAsia="es-CO"/>
              </w:rPr>
              <w:t>33</w:t>
            </w:r>
          </w:p>
        </w:tc>
      </w:tr>
    </w:tbl>
    <w:p w14:paraId="0CD3F034" w14:textId="77777777" w:rsidR="008164E4" w:rsidRPr="00BD5287" w:rsidRDefault="008164E4" w:rsidP="008164E4">
      <w:pPr>
        <w:jc w:val="both"/>
        <w:rPr>
          <w:rFonts w:ascii="Arial" w:hAnsi="Arial" w:cs="Arial"/>
          <w:sz w:val="22"/>
          <w:szCs w:val="22"/>
          <w:lang w:val="es-CO"/>
        </w:rPr>
      </w:pPr>
    </w:p>
    <w:p w14:paraId="39B2AF91" w14:textId="77777777" w:rsidR="008164E4" w:rsidRPr="00BD5287" w:rsidRDefault="008164E4" w:rsidP="008164E4">
      <w:pPr>
        <w:jc w:val="both"/>
        <w:rPr>
          <w:rFonts w:ascii="Arial" w:hAnsi="Arial" w:cs="Arial"/>
          <w:sz w:val="22"/>
          <w:szCs w:val="22"/>
          <w:lang w:val="es-CO"/>
        </w:rPr>
      </w:pPr>
    </w:p>
    <w:p w14:paraId="56F9FA5E" w14:textId="77777777" w:rsidR="005736F9" w:rsidRDefault="005736F9">
      <w:pPr>
        <w:spacing w:after="200" w:line="276" w:lineRule="auto"/>
        <w:rPr>
          <w:rFonts w:ascii="Arial" w:hAnsi="Arial" w:cs="Arial"/>
          <w:b/>
          <w:color w:val="002060"/>
          <w:sz w:val="28"/>
          <w:szCs w:val="22"/>
        </w:rPr>
      </w:pPr>
      <w:r>
        <w:rPr>
          <w:rFonts w:ascii="Arial" w:hAnsi="Arial" w:cs="Arial"/>
          <w:b/>
          <w:color w:val="002060"/>
          <w:sz w:val="28"/>
          <w:szCs w:val="22"/>
        </w:rPr>
        <w:br w:type="page"/>
      </w:r>
    </w:p>
    <w:p w14:paraId="635F3BD8" w14:textId="3C06410A" w:rsidR="005307AB" w:rsidRPr="00BD5287" w:rsidRDefault="005307AB" w:rsidP="005307AB">
      <w:pPr>
        <w:jc w:val="center"/>
        <w:rPr>
          <w:rFonts w:ascii="Arial" w:hAnsi="Arial" w:cs="Arial"/>
          <w:sz w:val="22"/>
          <w:szCs w:val="22"/>
          <w:lang w:val="es-MX"/>
        </w:rPr>
      </w:pPr>
      <w:r>
        <w:rPr>
          <w:rFonts w:ascii="Arial" w:hAnsi="Arial" w:cs="Arial"/>
          <w:b/>
          <w:color w:val="002060"/>
          <w:sz w:val="28"/>
          <w:szCs w:val="22"/>
        </w:rPr>
        <w:lastRenderedPageBreak/>
        <w:t xml:space="preserve">II. </w:t>
      </w:r>
      <w:r w:rsidRPr="005307AB">
        <w:rPr>
          <w:rFonts w:ascii="Arial" w:hAnsi="Arial" w:cs="Arial"/>
          <w:b/>
          <w:color w:val="002060"/>
          <w:sz w:val="28"/>
          <w:szCs w:val="22"/>
        </w:rPr>
        <w:t>LINEAMIENTOS PARA LA IMPLEMENTACIÓN DE UNA CASA DE JUSTICIA O DE UN CENTRO DE CONVIVENCIA</w:t>
      </w:r>
      <w:r w:rsidRPr="00BD5287">
        <w:rPr>
          <w:rFonts w:ascii="Arial" w:hAnsi="Arial" w:cs="Arial"/>
          <w:sz w:val="22"/>
          <w:szCs w:val="22"/>
          <w:lang w:val="es-MX"/>
        </w:rPr>
        <w:t xml:space="preserve"> </w:t>
      </w:r>
      <w:r w:rsidRPr="005307AB">
        <w:rPr>
          <w:rFonts w:ascii="Arial" w:hAnsi="Arial" w:cs="Arial"/>
          <w:b/>
          <w:color w:val="002060"/>
          <w:sz w:val="28"/>
          <w:szCs w:val="22"/>
        </w:rPr>
        <w:t>CIUDADANA</w:t>
      </w:r>
      <w:r w:rsidRPr="00BD5287">
        <w:rPr>
          <w:rFonts w:ascii="Arial" w:hAnsi="Arial" w:cs="Arial"/>
          <w:sz w:val="22"/>
          <w:szCs w:val="22"/>
          <w:lang w:val="es-MX"/>
        </w:rPr>
        <w:t>.</w:t>
      </w:r>
    </w:p>
    <w:p w14:paraId="539354E0" w14:textId="77777777" w:rsidR="008164E4" w:rsidRDefault="008164E4" w:rsidP="008164E4">
      <w:pPr>
        <w:jc w:val="both"/>
        <w:rPr>
          <w:rFonts w:ascii="Arial" w:hAnsi="Arial" w:cs="Arial"/>
          <w:sz w:val="22"/>
          <w:szCs w:val="22"/>
          <w:lang w:val="es-MX"/>
        </w:rPr>
      </w:pPr>
    </w:p>
    <w:p w14:paraId="70B113C9" w14:textId="77777777" w:rsidR="007C4766" w:rsidRDefault="007C4766" w:rsidP="008164E4">
      <w:pPr>
        <w:jc w:val="both"/>
        <w:rPr>
          <w:rFonts w:ascii="Arial" w:hAnsi="Arial" w:cs="Arial"/>
          <w:sz w:val="22"/>
          <w:szCs w:val="22"/>
          <w:lang w:val="es-MX"/>
        </w:rPr>
      </w:pPr>
    </w:p>
    <w:p w14:paraId="28E4FC0C" w14:textId="77777777" w:rsidR="009C1D1E" w:rsidRDefault="009C1D1E" w:rsidP="008164E4">
      <w:pPr>
        <w:jc w:val="both"/>
        <w:rPr>
          <w:rFonts w:ascii="Arial" w:hAnsi="Arial" w:cs="Arial"/>
          <w:sz w:val="22"/>
          <w:szCs w:val="22"/>
          <w:lang w:val="es-MX"/>
        </w:rPr>
      </w:pPr>
      <w:r>
        <w:rPr>
          <w:rFonts w:ascii="Arial" w:hAnsi="Arial" w:cs="Arial"/>
          <w:sz w:val="22"/>
          <w:szCs w:val="22"/>
          <w:lang w:val="es-MX"/>
        </w:rPr>
        <w:t xml:space="preserve">Los lineamientos definidos para la implementación de una Casa de Justicia o de un Centro de Convivencia Ciudadana, se enmarca en el procedimiento establecido por el Programa, el cual se encuentra formalizado en el Sistema Integrado de Gestión con el código P-ANAJ-04. </w:t>
      </w:r>
    </w:p>
    <w:p w14:paraId="4728FF7F" w14:textId="77777777" w:rsidR="009C1D1E" w:rsidRDefault="009C1D1E" w:rsidP="008164E4">
      <w:pPr>
        <w:jc w:val="both"/>
        <w:rPr>
          <w:rFonts w:ascii="Arial" w:hAnsi="Arial" w:cs="Arial"/>
          <w:sz w:val="22"/>
          <w:szCs w:val="22"/>
          <w:lang w:val="es-MX"/>
        </w:rPr>
      </w:pPr>
    </w:p>
    <w:p w14:paraId="020560D3" w14:textId="591E20FC" w:rsidR="009C1D1E" w:rsidRDefault="00873A8E" w:rsidP="008164E4">
      <w:pPr>
        <w:jc w:val="both"/>
        <w:rPr>
          <w:rFonts w:ascii="Arial" w:hAnsi="Arial" w:cs="Arial"/>
          <w:sz w:val="22"/>
          <w:szCs w:val="22"/>
          <w:lang w:val="es-MX"/>
        </w:rPr>
      </w:pPr>
      <w:r w:rsidRPr="00873A8E">
        <w:rPr>
          <w:rFonts w:ascii="Arial" w:hAnsi="Arial" w:cs="Arial"/>
          <w:b/>
          <w:sz w:val="22"/>
          <w:szCs w:val="22"/>
          <w:lang w:val="es-MX"/>
        </w:rPr>
        <w:t xml:space="preserve">A. FASES PARA LA IMPLEMENTACIÓN DEL PROGRAMA. </w:t>
      </w:r>
      <w:r w:rsidR="009C1D1E">
        <w:rPr>
          <w:rFonts w:ascii="Arial" w:hAnsi="Arial" w:cs="Arial"/>
          <w:sz w:val="22"/>
          <w:szCs w:val="22"/>
          <w:lang w:val="es-MX"/>
        </w:rPr>
        <w:t>E</w:t>
      </w:r>
      <w:r>
        <w:rPr>
          <w:rFonts w:ascii="Arial" w:hAnsi="Arial" w:cs="Arial"/>
          <w:sz w:val="22"/>
          <w:szCs w:val="22"/>
          <w:lang w:val="es-MX"/>
        </w:rPr>
        <w:t xml:space="preserve">l </w:t>
      </w:r>
      <w:r w:rsidR="009C1D1E">
        <w:rPr>
          <w:rFonts w:ascii="Arial" w:hAnsi="Arial" w:cs="Arial"/>
          <w:sz w:val="22"/>
          <w:szCs w:val="22"/>
          <w:lang w:val="es-MX"/>
        </w:rPr>
        <w:t xml:space="preserve">procedimiento </w:t>
      </w:r>
      <w:r w:rsidR="005F64C3">
        <w:rPr>
          <w:rFonts w:ascii="Arial" w:hAnsi="Arial" w:cs="Arial"/>
          <w:sz w:val="22"/>
          <w:szCs w:val="22"/>
          <w:lang w:val="es-MX"/>
        </w:rPr>
        <w:t>se enfoca principalmente en I</w:t>
      </w:r>
      <w:r w:rsidR="009C1D1E">
        <w:rPr>
          <w:rFonts w:ascii="Arial" w:hAnsi="Arial" w:cs="Arial"/>
          <w:sz w:val="22"/>
          <w:szCs w:val="22"/>
          <w:lang w:val="es-MX"/>
        </w:rPr>
        <w:t>V fases</w:t>
      </w:r>
      <w:r>
        <w:rPr>
          <w:rFonts w:ascii="Arial" w:hAnsi="Arial" w:cs="Arial"/>
          <w:sz w:val="22"/>
          <w:szCs w:val="22"/>
          <w:lang w:val="es-MX"/>
        </w:rPr>
        <w:t xml:space="preserve"> de implementación</w:t>
      </w:r>
      <w:r w:rsidR="009C1D1E">
        <w:rPr>
          <w:rFonts w:ascii="Arial" w:hAnsi="Arial" w:cs="Arial"/>
          <w:sz w:val="22"/>
          <w:szCs w:val="22"/>
          <w:lang w:val="es-MX"/>
        </w:rPr>
        <w:t>, así:</w:t>
      </w:r>
    </w:p>
    <w:p w14:paraId="38A1F769" w14:textId="77777777" w:rsidR="005F64C3" w:rsidRDefault="005F64C3" w:rsidP="008164E4">
      <w:pPr>
        <w:jc w:val="both"/>
        <w:rPr>
          <w:rFonts w:ascii="Arial" w:hAnsi="Arial" w:cs="Arial"/>
          <w:sz w:val="22"/>
          <w:szCs w:val="22"/>
          <w:lang w:val="es-MX"/>
        </w:rPr>
      </w:pPr>
    </w:p>
    <w:p w14:paraId="0ADE8461" w14:textId="5F1E48E9" w:rsidR="009C1D1E" w:rsidRDefault="005F64C3" w:rsidP="008164E4">
      <w:pPr>
        <w:jc w:val="both"/>
        <w:rPr>
          <w:rFonts w:ascii="Arial" w:hAnsi="Arial" w:cs="Arial"/>
          <w:sz w:val="22"/>
          <w:szCs w:val="22"/>
          <w:lang w:val="es-MX"/>
        </w:rPr>
      </w:pPr>
      <w:r w:rsidRPr="005F64C3">
        <w:rPr>
          <w:rFonts w:ascii="Arial" w:hAnsi="Arial" w:cs="Arial"/>
          <w:b/>
          <w:noProof/>
          <w:sz w:val="22"/>
          <w:szCs w:val="22"/>
          <w:lang w:val="es-CO" w:eastAsia="es-CO"/>
        </w:rPr>
        <w:drawing>
          <wp:inline distT="0" distB="0" distL="0" distR="0" wp14:anchorId="27DFE943" wp14:editId="62AA9135">
            <wp:extent cx="6781800" cy="2438400"/>
            <wp:effectExtent l="57150" t="0" r="57150" b="0"/>
            <wp:docPr id="298" name="Diagrama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207A83FF" w14:textId="3B4B6B13" w:rsidR="009C1D1E" w:rsidRDefault="009C1D1E" w:rsidP="008164E4">
      <w:pPr>
        <w:jc w:val="both"/>
        <w:rPr>
          <w:rFonts w:ascii="Arial" w:hAnsi="Arial" w:cs="Arial"/>
          <w:sz w:val="22"/>
          <w:szCs w:val="22"/>
          <w:lang w:val="es-MX"/>
        </w:rPr>
      </w:pPr>
    </w:p>
    <w:p w14:paraId="57579A6F" w14:textId="08FCF01C" w:rsidR="00F3395D" w:rsidRDefault="00F3395D" w:rsidP="008164E4">
      <w:pPr>
        <w:jc w:val="both"/>
        <w:rPr>
          <w:rFonts w:ascii="Arial" w:hAnsi="Arial" w:cs="Arial"/>
          <w:sz w:val="22"/>
          <w:szCs w:val="22"/>
          <w:lang w:val="es-MX"/>
        </w:rPr>
      </w:pPr>
    </w:p>
    <w:p w14:paraId="0A7710B4" w14:textId="6A9429CD" w:rsidR="009C1D1E" w:rsidRDefault="00F3395D" w:rsidP="008164E4">
      <w:pPr>
        <w:jc w:val="both"/>
        <w:rPr>
          <w:rFonts w:ascii="Arial" w:hAnsi="Arial" w:cs="Arial"/>
          <w:sz w:val="22"/>
          <w:szCs w:val="22"/>
          <w:lang w:val="es-MX"/>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71552" behindDoc="0" locked="0" layoutInCell="1" allowOverlap="1" wp14:anchorId="1217539F" wp14:editId="1AB032EA">
                <wp:simplePos x="0" y="0"/>
                <wp:positionH relativeFrom="column">
                  <wp:posOffset>-6985</wp:posOffset>
                </wp:positionH>
                <wp:positionV relativeFrom="paragraph">
                  <wp:posOffset>34925</wp:posOffset>
                </wp:positionV>
                <wp:extent cx="6667500" cy="285750"/>
                <wp:effectExtent l="57150" t="38100" r="76200" b="95250"/>
                <wp:wrapNone/>
                <wp:docPr id="299" name="299 Proceso alternativo"/>
                <wp:cNvGraphicFramePr/>
                <a:graphic xmlns:a="http://schemas.openxmlformats.org/drawingml/2006/main">
                  <a:graphicData uri="http://schemas.microsoft.com/office/word/2010/wordprocessingShape">
                    <wps:wsp>
                      <wps:cNvSpPr/>
                      <wps:spPr>
                        <a:xfrm>
                          <a:off x="0" y="0"/>
                          <a:ext cx="6667500" cy="285750"/>
                        </a:xfrm>
                        <a:prstGeom prst="flowChartAlternateProcess">
                          <a:avLst/>
                        </a:prstGeom>
                        <a:solidFill>
                          <a:srgbClr val="93EAFF"/>
                        </a:solidFill>
                      </wps:spPr>
                      <wps:style>
                        <a:lnRef idx="1">
                          <a:schemeClr val="accent5"/>
                        </a:lnRef>
                        <a:fillRef idx="2">
                          <a:schemeClr val="accent5"/>
                        </a:fillRef>
                        <a:effectRef idx="1">
                          <a:schemeClr val="accent5"/>
                        </a:effectRef>
                        <a:fontRef idx="minor">
                          <a:schemeClr val="dk1"/>
                        </a:fontRef>
                      </wps:style>
                      <wps:txbx>
                        <w:txbxContent>
                          <w:p w14:paraId="41BC77DA" w14:textId="69281F2B" w:rsidR="00F2716C" w:rsidRPr="00E229D5" w:rsidRDefault="00F2716C" w:rsidP="00E229D5">
                            <w:pPr>
                              <w:jc w:val="both"/>
                              <w:rPr>
                                <w:rFonts w:ascii="Arial" w:hAnsi="Arial" w:cs="Arial"/>
                                <w:b/>
                                <w:u w:val="single"/>
                                <w:lang w:val="es-CO"/>
                              </w:rPr>
                            </w:pPr>
                            <w:r>
                              <w:rPr>
                                <w:rFonts w:ascii="Arial" w:hAnsi="Arial" w:cs="Arial"/>
                                <w:b/>
                                <w:lang w:val="es-CO"/>
                              </w:rPr>
                              <w:t>FASE I</w:t>
                            </w:r>
                            <w:r w:rsidRPr="00C00918">
                              <w:rPr>
                                <w:rFonts w:ascii="Arial" w:hAnsi="Arial" w:cs="Arial"/>
                                <w:b/>
                                <w:lang w:val="es-CO"/>
                              </w:rPr>
                              <w:t xml:space="preserve">: </w:t>
                            </w:r>
                            <w:r w:rsidRPr="00E229D5">
                              <w:rPr>
                                <w:rFonts w:ascii="Arial" w:hAnsi="Arial" w:cs="Arial"/>
                                <w:b/>
                                <w:bCs/>
                                <w:u w:val="single"/>
                                <w:lang w:val="es-CO"/>
                              </w:rPr>
                              <w:t>Recepción, estudio y evalu</w:t>
                            </w:r>
                            <w:r>
                              <w:rPr>
                                <w:rFonts w:ascii="Arial" w:hAnsi="Arial" w:cs="Arial"/>
                                <w:b/>
                                <w:bCs/>
                                <w:u w:val="single"/>
                                <w:lang w:val="es-CO"/>
                              </w:rPr>
                              <w:t>a</w:t>
                            </w:r>
                            <w:r w:rsidRPr="00E229D5">
                              <w:rPr>
                                <w:rFonts w:ascii="Arial" w:hAnsi="Arial" w:cs="Arial"/>
                                <w:b/>
                                <w:bCs/>
                                <w:u w:val="single"/>
                                <w:lang w:val="es-CO"/>
                              </w:rPr>
                              <w:t>ción de la solicitud</w:t>
                            </w:r>
                            <w:r>
                              <w:rPr>
                                <w:rFonts w:ascii="Arial" w:hAnsi="Arial" w:cs="Arial"/>
                                <w:b/>
                                <w:bCs/>
                                <w:u w:val="single"/>
                                <w:lang w:val="es-CO"/>
                              </w:rPr>
                              <w:t>.</w:t>
                            </w:r>
                          </w:p>
                          <w:p w14:paraId="56CC68B1" w14:textId="27F3742C" w:rsidR="00F2716C" w:rsidRPr="00F3395D" w:rsidRDefault="00F2716C" w:rsidP="00F3395D">
                            <w:pPr>
                              <w:jc w:val="both"/>
                              <w:rPr>
                                <w:sz w:val="28"/>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99 Proceso alternativo" o:spid="_x0000_s1032" type="#_x0000_t176" style="position:absolute;left:0;text-align:left;margin-left:-.55pt;margin-top:2.75pt;width:5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hjQIAAH8FAAAOAAAAZHJzL2Uyb0RvYy54bWysVF9v2jAQf5+072D5fQ2wQgtqqBAd06Sq&#10;RaNTn41jE2uOz7MNCfv0OzshRV2lTdNekjvf/7vf3c1tU2lyEM4rMDkdXgwoEYZDocwup9+eVh+u&#10;KfGBmYJpMCKnR+Hp7fz9u5vazsQIStCFcASdGD+rbU7LEOwsyzwvRcX8BVhhUCjBVSwg63ZZ4ViN&#10;3iudjQaDSVaDK6wDLrzH17tWSOfJv5SCh0cpvQhE5xRzC+nr0ncbv9n8hs12jtlS8S4N9g9ZVEwZ&#10;DNq7umOBkb1Tv7mqFHfgQYYLDlUGUiouUg1YzXDwqppNyaxItWBzvO3b5P+fW/5wWDuiipyOplNK&#10;DKtwSEiSdeopEKaDcIYFdYDYrNr6Gdps7Np1nEcyVt5IV8U/1kSa1OBj32DRBMLxcTKZXI0HOAeO&#10;stH1GJnoNHuxts6HzwIqEomcSg31smQuLLo0RJuXT81mh3sfWvuTXczAg1bFSmmdGLfbLrUjB4YI&#10;mH78tFitupBnalksqy0kUeGoRTTW5quQ2B1MfZgiJlyK3h/jXJgw7hwm7WgmMXZvOPqzYacfTUXC&#10;bG/8F1F7ixQZTOiNK2XAvRW9+D7sUpatPo7grO5IhmbbJFhMomZ82UJxRKg4aHfIW75SOKN75sOa&#10;OVwaHCsegvCInzi2nEJHUVKC+/nWe9RHLKOUkhqXMKf+x545QYn+YhDl0+HlZdzaxFyOr0bIuHPJ&#10;9lxi9tUScMpDPDmWJzLqB30ipYPqGe/FIkZFETMcY+eUB3dilqE9DnhxuFgskhpuqmXh3mwsP+Eg&#10;wu2peWbOdkANCPEHOC0sm72CZqsbJ2RgsQ8gVcLtS1+7CeCWp3XoLlI8I+d80nq5m/NfAAAA//8D&#10;AFBLAwQUAAYACAAAACEAc171S90AAAAIAQAADwAAAGRycy9kb3ducmV2LnhtbEyPwU7DMAyG70i8&#10;Q2QkbltSoKOUptOEtCuCMU0c0yY0FY3TNula3h7vBEf7//X5c7FdXMfOZgytRwnJWgAzWHvdYiPh&#10;+LFfZcBCVKhV59FI+DEBtuX1VaFy7Wd8N+dDbBhBMORKgo2xzzkPtTVOhbXvDVL25UenIo1jw/Wo&#10;ZoK7jt8JseFOtUgXrOrNizX192FyRNnMu9lm+2F6PZ0+h7fl8X44VlLe3iy7Z2DRLPGvDBd9UoeS&#10;nCo/oQ6sk7BKEmpKSFNgl1g8ZE/AKlqIFHhZ8P8PlL8AAAD//wMAUEsBAi0AFAAGAAgAAAAhALaD&#10;OJL+AAAA4QEAABMAAAAAAAAAAAAAAAAAAAAAAFtDb250ZW50X1R5cGVzXS54bWxQSwECLQAUAAYA&#10;CAAAACEAOP0h/9YAAACUAQAACwAAAAAAAAAAAAAAAAAvAQAAX3JlbHMvLnJlbHNQSwECLQAUAAYA&#10;CAAAACEAU0ujoY0CAAB/BQAADgAAAAAAAAAAAAAAAAAuAgAAZHJzL2Uyb0RvYy54bWxQSwECLQAU&#10;AAYACAAAACEAc171S90AAAAIAQAADwAAAAAAAAAAAAAAAADnBAAAZHJzL2Rvd25yZXYueG1sUEsF&#10;BgAAAAAEAAQA8wAAAPEFAAAAAA==&#10;" fillcolor="#93eaff" strokecolor="#40a7c2 [3048]">
                <v:shadow on="t" color="black" opacity="24903f" origin=",.5" offset="0,.55556mm"/>
                <v:textbox>
                  <w:txbxContent>
                    <w:p w14:paraId="41BC77DA" w14:textId="69281F2B" w:rsidR="00F2716C" w:rsidRPr="00E229D5" w:rsidRDefault="00F2716C" w:rsidP="00E229D5">
                      <w:pPr>
                        <w:jc w:val="both"/>
                        <w:rPr>
                          <w:rFonts w:ascii="Arial" w:hAnsi="Arial" w:cs="Arial"/>
                          <w:b/>
                          <w:u w:val="single"/>
                          <w:lang w:val="es-CO"/>
                        </w:rPr>
                      </w:pPr>
                      <w:r>
                        <w:rPr>
                          <w:rFonts w:ascii="Arial" w:hAnsi="Arial" w:cs="Arial"/>
                          <w:b/>
                          <w:lang w:val="es-CO"/>
                        </w:rPr>
                        <w:t>FASE I</w:t>
                      </w:r>
                      <w:r w:rsidRPr="00C00918">
                        <w:rPr>
                          <w:rFonts w:ascii="Arial" w:hAnsi="Arial" w:cs="Arial"/>
                          <w:b/>
                          <w:lang w:val="es-CO"/>
                        </w:rPr>
                        <w:t xml:space="preserve">: </w:t>
                      </w:r>
                      <w:r w:rsidRPr="00E229D5">
                        <w:rPr>
                          <w:rFonts w:ascii="Arial" w:hAnsi="Arial" w:cs="Arial"/>
                          <w:b/>
                          <w:bCs/>
                          <w:u w:val="single"/>
                          <w:lang w:val="es-CO"/>
                        </w:rPr>
                        <w:t>Recepción, estudio y evalu</w:t>
                      </w:r>
                      <w:r>
                        <w:rPr>
                          <w:rFonts w:ascii="Arial" w:hAnsi="Arial" w:cs="Arial"/>
                          <w:b/>
                          <w:bCs/>
                          <w:u w:val="single"/>
                          <w:lang w:val="es-CO"/>
                        </w:rPr>
                        <w:t>a</w:t>
                      </w:r>
                      <w:r w:rsidRPr="00E229D5">
                        <w:rPr>
                          <w:rFonts w:ascii="Arial" w:hAnsi="Arial" w:cs="Arial"/>
                          <w:b/>
                          <w:bCs/>
                          <w:u w:val="single"/>
                          <w:lang w:val="es-CO"/>
                        </w:rPr>
                        <w:t>ción de la solicitud</w:t>
                      </w:r>
                      <w:r>
                        <w:rPr>
                          <w:rFonts w:ascii="Arial" w:hAnsi="Arial" w:cs="Arial"/>
                          <w:b/>
                          <w:bCs/>
                          <w:u w:val="single"/>
                          <w:lang w:val="es-CO"/>
                        </w:rPr>
                        <w:t>.</w:t>
                      </w:r>
                    </w:p>
                    <w:p w14:paraId="56CC68B1" w14:textId="27F3742C" w:rsidR="00F2716C" w:rsidRPr="00F3395D" w:rsidRDefault="00F2716C" w:rsidP="00F3395D">
                      <w:pPr>
                        <w:jc w:val="both"/>
                        <w:rPr>
                          <w:sz w:val="28"/>
                          <w:lang w:val="es-CO"/>
                        </w:rPr>
                      </w:pPr>
                    </w:p>
                  </w:txbxContent>
                </v:textbox>
              </v:shape>
            </w:pict>
          </mc:Fallback>
        </mc:AlternateContent>
      </w:r>
    </w:p>
    <w:p w14:paraId="14C88590" w14:textId="77777777" w:rsidR="009C1D1E" w:rsidRDefault="009C1D1E" w:rsidP="008164E4">
      <w:pPr>
        <w:jc w:val="both"/>
        <w:rPr>
          <w:rFonts w:ascii="Arial" w:hAnsi="Arial" w:cs="Arial"/>
          <w:sz w:val="22"/>
          <w:szCs w:val="22"/>
          <w:lang w:val="es-MX"/>
        </w:rPr>
      </w:pPr>
    </w:p>
    <w:p w14:paraId="73E4F294" w14:textId="77777777" w:rsidR="00F3395D" w:rsidRDefault="00F3395D" w:rsidP="008164E4">
      <w:pPr>
        <w:jc w:val="both"/>
        <w:rPr>
          <w:rFonts w:ascii="Arial" w:hAnsi="Arial" w:cs="Arial"/>
          <w:sz w:val="22"/>
          <w:szCs w:val="22"/>
          <w:lang w:val="es-MX"/>
        </w:rPr>
      </w:pPr>
    </w:p>
    <w:p w14:paraId="6BB89351" w14:textId="77777777" w:rsidR="009C1D1E" w:rsidRDefault="009C1D1E" w:rsidP="008164E4">
      <w:pPr>
        <w:jc w:val="both"/>
        <w:rPr>
          <w:rFonts w:ascii="Arial" w:hAnsi="Arial" w:cs="Arial"/>
          <w:sz w:val="22"/>
          <w:szCs w:val="22"/>
          <w:lang w:val="es-MX"/>
        </w:rPr>
      </w:pPr>
    </w:p>
    <w:p w14:paraId="4498DE2B" w14:textId="43AC5627" w:rsidR="006C4BCB" w:rsidRPr="00C61280" w:rsidRDefault="006C4BCB" w:rsidP="00C61280">
      <w:pPr>
        <w:tabs>
          <w:tab w:val="left" w:pos="2537"/>
        </w:tabs>
        <w:jc w:val="both"/>
        <w:rPr>
          <w:rFonts w:ascii="Arial" w:hAnsi="Arial" w:cs="Arial"/>
          <w:b/>
          <w:sz w:val="22"/>
          <w:szCs w:val="22"/>
          <w:lang w:val="es-CO"/>
        </w:rPr>
      </w:pPr>
      <w:r w:rsidRPr="00C61280">
        <w:rPr>
          <w:rFonts w:ascii="Arial" w:hAnsi="Arial" w:cs="Arial"/>
          <w:b/>
          <w:sz w:val="22"/>
          <w:szCs w:val="22"/>
          <w:lang w:val="es-CO"/>
        </w:rPr>
        <w:t>Solicitud para la implementación del Programa Nacional de Casas de Justicia y Centros de Convivencia Ciudadana.</w:t>
      </w:r>
    </w:p>
    <w:p w14:paraId="378FE7B8" w14:textId="77777777" w:rsidR="006C4BCB" w:rsidRPr="00C61280" w:rsidRDefault="006C4BCB" w:rsidP="006C4BCB">
      <w:pPr>
        <w:jc w:val="both"/>
        <w:rPr>
          <w:rFonts w:ascii="Arial" w:hAnsi="Arial" w:cs="Arial"/>
          <w:b/>
          <w:color w:val="FF0000"/>
          <w:sz w:val="22"/>
          <w:szCs w:val="22"/>
          <w:lang w:val="es-CO"/>
        </w:rPr>
      </w:pPr>
    </w:p>
    <w:p w14:paraId="26B95E5A" w14:textId="77777777" w:rsidR="006C4BCB" w:rsidRPr="00B62C0A" w:rsidRDefault="006C4BCB" w:rsidP="00B62C0A">
      <w:pPr>
        <w:tabs>
          <w:tab w:val="left" w:pos="4962"/>
        </w:tabs>
        <w:jc w:val="both"/>
        <w:rPr>
          <w:rFonts w:ascii="Arial" w:hAnsi="Arial" w:cs="Arial"/>
          <w:sz w:val="22"/>
          <w:szCs w:val="22"/>
          <w:lang w:val="es-CO"/>
        </w:rPr>
      </w:pPr>
      <w:r w:rsidRPr="00B62C0A">
        <w:rPr>
          <w:rFonts w:ascii="Arial" w:hAnsi="Arial" w:cs="Arial"/>
          <w:sz w:val="22"/>
          <w:szCs w:val="22"/>
          <w:lang w:val="es-CO"/>
        </w:rPr>
        <w:t>Las solicitudes para la implementación del Programa Nacional de Casas de Justicia y Centros de Convivencia Ciudadana, se recibirán en el periodo comprendido entre enero y junio y de acuerdo al cumplimiento de los requisitos establecidos, se ejecutará en la próxima vigencia.</w:t>
      </w:r>
    </w:p>
    <w:p w14:paraId="4571E0A6" w14:textId="77777777" w:rsidR="00C61280" w:rsidRPr="00C61280" w:rsidRDefault="00C61280" w:rsidP="00C61280">
      <w:pPr>
        <w:pStyle w:val="Prrafodelista"/>
        <w:tabs>
          <w:tab w:val="left" w:pos="4962"/>
        </w:tabs>
        <w:ind w:left="360"/>
        <w:jc w:val="both"/>
        <w:rPr>
          <w:rFonts w:ascii="Arial" w:hAnsi="Arial" w:cs="Arial"/>
          <w:sz w:val="22"/>
          <w:szCs w:val="22"/>
          <w:lang w:val="es-CO"/>
        </w:rPr>
      </w:pPr>
    </w:p>
    <w:p w14:paraId="30657ABD" w14:textId="77777777" w:rsidR="006C4BCB" w:rsidRPr="00B62C0A" w:rsidRDefault="006C4BCB" w:rsidP="00B62C0A">
      <w:pPr>
        <w:tabs>
          <w:tab w:val="left" w:pos="4962"/>
        </w:tabs>
        <w:jc w:val="both"/>
        <w:rPr>
          <w:rFonts w:ascii="Arial" w:hAnsi="Arial" w:cs="Arial"/>
          <w:sz w:val="22"/>
          <w:szCs w:val="22"/>
          <w:lang w:val="es-CO"/>
        </w:rPr>
      </w:pPr>
      <w:r w:rsidRPr="00B62C0A">
        <w:rPr>
          <w:rFonts w:ascii="Arial" w:hAnsi="Arial" w:cs="Arial"/>
          <w:sz w:val="22"/>
          <w:szCs w:val="22"/>
          <w:lang w:val="es-CO"/>
        </w:rPr>
        <w:t xml:space="preserve">Las solicitudes que se reciban entre julio y diciembre, se entenderán que serán tramitadas en los tiempos señalados en el párrafo anterior, y entrarán al Banco de solicitudes del Programa, aquellas que aprueben el respectivo Estudio de pre-factibilidad. </w:t>
      </w:r>
    </w:p>
    <w:p w14:paraId="4796ACDC" w14:textId="77777777" w:rsidR="00C61280" w:rsidRPr="00C61280" w:rsidRDefault="00C61280" w:rsidP="00C61280">
      <w:pPr>
        <w:pStyle w:val="Prrafodelista"/>
        <w:rPr>
          <w:rFonts w:ascii="Arial" w:hAnsi="Arial" w:cs="Arial"/>
          <w:sz w:val="22"/>
          <w:szCs w:val="22"/>
          <w:lang w:val="es-CO"/>
        </w:rPr>
      </w:pPr>
    </w:p>
    <w:p w14:paraId="4022688C" w14:textId="77777777" w:rsidR="006C4BCB" w:rsidRPr="00B62C0A" w:rsidRDefault="006C4BCB" w:rsidP="00B62C0A">
      <w:pPr>
        <w:tabs>
          <w:tab w:val="left" w:pos="4962"/>
        </w:tabs>
        <w:jc w:val="both"/>
        <w:rPr>
          <w:rFonts w:ascii="Arial" w:hAnsi="Arial" w:cs="Arial"/>
          <w:color w:val="C00000"/>
          <w:sz w:val="22"/>
          <w:szCs w:val="22"/>
          <w:lang w:val="es-CO"/>
        </w:rPr>
      </w:pPr>
      <w:r w:rsidRPr="00B62C0A">
        <w:rPr>
          <w:rFonts w:ascii="Arial" w:hAnsi="Arial" w:cs="Arial"/>
          <w:sz w:val="22"/>
          <w:szCs w:val="22"/>
          <w:lang w:val="es-CO"/>
        </w:rPr>
        <w:t xml:space="preserve">La solicitud debe ser presentada por el Representante Legal de la Alcaldía Municipal o Distrital, a través del formulario electrónico establecido por el Programa. Cuando se reciba comunicación escrita o verbal, manifestando interés por el Programa, se le remitirá el formulario electrónico para su diligenciamiento. </w:t>
      </w:r>
    </w:p>
    <w:p w14:paraId="3DC1CFAC" w14:textId="77777777" w:rsidR="00B62C0A" w:rsidRDefault="00B62C0A" w:rsidP="00B62C0A">
      <w:pPr>
        <w:pStyle w:val="Textoindependiente"/>
        <w:tabs>
          <w:tab w:val="left" w:pos="4962"/>
        </w:tabs>
        <w:rPr>
          <w:rFonts w:cs="Arial"/>
          <w:sz w:val="22"/>
          <w:szCs w:val="22"/>
          <w:lang w:val="es-CO"/>
        </w:rPr>
      </w:pPr>
    </w:p>
    <w:p w14:paraId="03118C12" w14:textId="57ED5BA7" w:rsidR="006C4BCB" w:rsidRPr="00C61280" w:rsidRDefault="006C4BCB" w:rsidP="00B62C0A">
      <w:pPr>
        <w:pStyle w:val="Textoindependiente"/>
        <w:tabs>
          <w:tab w:val="left" w:pos="4962"/>
        </w:tabs>
        <w:rPr>
          <w:rFonts w:cs="Arial"/>
          <w:sz w:val="22"/>
          <w:szCs w:val="22"/>
          <w:lang w:val="es-CO"/>
        </w:rPr>
      </w:pPr>
      <w:r w:rsidRPr="00C61280">
        <w:rPr>
          <w:rFonts w:cs="Arial"/>
          <w:sz w:val="22"/>
          <w:szCs w:val="22"/>
          <w:lang w:val="es-CO"/>
        </w:rPr>
        <w:t xml:space="preserve">Se puede acceder a la solicitud a través del portal web del Programa: </w:t>
      </w:r>
      <w:hyperlink r:id="rId93" w:history="1">
        <w:r w:rsidR="00C61280" w:rsidRPr="00C61280">
          <w:rPr>
            <w:rStyle w:val="Hipervnculo"/>
            <w:rFonts w:cs="Arial"/>
            <w:sz w:val="22"/>
            <w:szCs w:val="22"/>
            <w:lang w:val="es-CO"/>
          </w:rPr>
          <w:t>www.casasdejusticia.gov.co</w:t>
        </w:r>
      </w:hyperlink>
    </w:p>
    <w:p w14:paraId="661C4FA4" w14:textId="77777777" w:rsidR="007C4766" w:rsidRDefault="007C4766" w:rsidP="00B62C0A">
      <w:pPr>
        <w:tabs>
          <w:tab w:val="left" w:pos="4962"/>
        </w:tabs>
        <w:jc w:val="both"/>
        <w:rPr>
          <w:rFonts w:ascii="Arial" w:hAnsi="Arial" w:cs="Arial"/>
          <w:sz w:val="22"/>
          <w:szCs w:val="22"/>
          <w:lang w:val="es-CO"/>
        </w:rPr>
      </w:pPr>
    </w:p>
    <w:p w14:paraId="53372D69" w14:textId="77777777" w:rsidR="006C4BCB" w:rsidRPr="00B62C0A" w:rsidRDefault="006C4BCB" w:rsidP="00B62C0A">
      <w:pPr>
        <w:tabs>
          <w:tab w:val="left" w:pos="4962"/>
        </w:tabs>
        <w:jc w:val="both"/>
        <w:rPr>
          <w:rFonts w:ascii="Arial" w:hAnsi="Arial" w:cs="Arial"/>
          <w:sz w:val="22"/>
          <w:szCs w:val="22"/>
          <w:lang w:val="es-CO"/>
        </w:rPr>
      </w:pPr>
      <w:r w:rsidRPr="00B62C0A">
        <w:rPr>
          <w:rFonts w:ascii="Arial" w:hAnsi="Arial" w:cs="Arial"/>
          <w:sz w:val="22"/>
          <w:szCs w:val="22"/>
          <w:lang w:val="es-CO"/>
        </w:rPr>
        <w:t>La solicitud debe ser presentada en conjunto con el Diagnóstico de Conflictividad del periodo vigente y los documentos técnicos y legales requeridos, y remitida al correo electrónico establecido en la solicitud. Sin estos documentos, el Ministerio no continúa la formalización de la misma y ésta será devuelta, ya que son requisitos fundamentales para efectuar el respectivo Estudio de Pre-factibilidad, y las posteriores visitas de acompañamiento institucional y de verificación técnica.</w:t>
      </w:r>
    </w:p>
    <w:p w14:paraId="4226DA78" w14:textId="77777777" w:rsidR="00C61280" w:rsidRPr="00C61280" w:rsidRDefault="00C61280" w:rsidP="00C61280">
      <w:pPr>
        <w:pStyle w:val="Prrafodelista"/>
        <w:rPr>
          <w:rFonts w:ascii="Arial" w:hAnsi="Arial" w:cs="Arial"/>
          <w:sz w:val="22"/>
          <w:szCs w:val="22"/>
          <w:lang w:val="es-CO"/>
        </w:rPr>
      </w:pPr>
    </w:p>
    <w:p w14:paraId="574CAD15" w14:textId="77777777" w:rsidR="006C4BCB" w:rsidRPr="00C61280" w:rsidRDefault="006C4BCB" w:rsidP="00B62C0A">
      <w:pPr>
        <w:pStyle w:val="Textoindependiente"/>
        <w:tabs>
          <w:tab w:val="left" w:pos="4962"/>
        </w:tabs>
        <w:rPr>
          <w:rFonts w:cs="Arial"/>
          <w:sz w:val="22"/>
          <w:szCs w:val="22"/>
          <w:lang w:val="es-CO"/>
        </w:rPr>
      </w:pPr>
      <w:r w:rsidRPr="00C61280">
        <w:rPr>
          <w:rFonts w:cs="Arial"/>
          <w:sz w:val="22"/>
          <w:szCs w:val="22"/>
          <w:lang w:val="es-CO"/>
        </w:rPr>
        <w:t>Cuando el Ente territorial presente solicitudes para la implementación del Programa, en un Municipio o Distrito donde ya opere una Casa de Justicia o un Centro de Convivencia Ciudadana, como requisito indispensable debe demostrar que ésta o éste sea sostenible y el Programa esté funcionando acorde a los criterios establecidos por el Ministerio de Justicia y del Derecho.</w:t>
      </w:r>
    </w:p>
    <w:p w14:paraId="3398F637" w14:textId="77777777" w:rsidR="006C4BCB" w:rsidRPr="00C61280" w:rsidRDefault="006C4BCB" w:rsidP="006C4BCB">
      <w:pPr>
        <w:tabs>
          <w:tab w:val="left" w:pos="4962"/>
        </w:tabs>
        <w:jc w:val="both"/>
        <w:rPr>
          <w:rFonts w:ascii="Arial" w:hAnsi="Arial" w:cs="Arial"/>
          <w:sz w:val="22"/>
          <w:szCs w:val="22"/>
          <w:lang w:val="es-CO"/>
        </w:rPr>
      </w:pPr>
    </w:p>
    <w:p w14:paraId="40FA3DF5" w14:textId="77777777" w:rsidR="006C4BCB" w:rsidRPr="00C61280" w:rsidRDefault="006C4BCB" w:rsidP="006C4BCB">
      <w:pPr>
        <w:tabs>
          <w:tab w:val="left" w:pos="4962"/>
        </w:tabs>
        <w:ind w:left="709" w:hanging="709"/>
        <w:jc w:val="both"/>
        <w:rPr>
          <w:rFonts w:ascii="Arial" w:hAnsi="Arial" w:cs="Arial"/>
          <w:i/>
          <w:sz w:val="22"/>
          <w:szCs w:val="22"/>
          <w:lang w:val="es-CO"/>
        </w:rPr>
      </w:pPr>
    </w:p>
    <w:p w14:paraId="1625DFA7" w14:textId="14C05C24" w:rsidR="006C4BCB" w:rsidRPr="00C61280" w:rsidRDefault="006C4BCB" w:rsidP="006C4BCB">
      <w:pPr>
        <w:tabs>
          <w:tab w:val="left" w:pos="2537"/>
        </w:tabs>
        <w:ind w:left="567" w:hanging="567"/>
        <w:jc w:val="both"/>
        <w:rPr>
          <w:rFonts w:ascii="Arial" w:hAnsi="Arial" w:cs="Arial"/>
          <w:b/>
          <w:sz w:val="22"/>
          <w:szCs w:val="22"/>
          <w:lang w:val="es-CO"/>
        </w:rPr>
      </w:pPr>
      <w:r w:rsidRPr="00C61280">
        <w:rPr>
          <w:rFonts w:ascii="Arial" w:hAnsi="Arial" w:cs="Arial"/>
          <w:b/>
          <w:sz w:val="22"/>
          <w:szCs w:val="22"/>
          <w:lang w:val="es-CO"/>
        </w:rPr>
        <w:t>Diagnóstico de Conflictividad del Municipio o Distrito.</w:t>
      </w:r>
    </w:p>
    <w:p w14:paraId="4601CC34" w14:textId="77777777" w:rsidR="006C4BCB" w:rsidRDefault="006C4BCB" w:rsidP="006C4BCB">
      <w:pPr>
        <w:tabs>
          <w:tab w:val="left" w:pos="4962"/>
        </w:tabs>
        <w:jc w:val="both"/>
        <w:rPr>
          <w:rFonts w:ascii="Arial" w:hAnsi="Arial" w:cs="Arial"/>
          <w:sz w:val="22"/>
          <w:szCs w:val="22"/>
          <w:lang w:val="es-CO"/>
        </w:rPr>
      </w:pPr>
    </w:p>
    <w:p w14:paraId="0DC86ADA" w14:textId="77777777" w:rsidR="005F4F4D" w:rsidRDefault="005F4F4D" w:rsidP="005F4F4D">
      <w:pPr>
        <w:tabs>
          <w:tab w:val="left" w:pos="4962"/>
        </w:tabs>
        <w:jc w:val="both"/>
        <w:rPr>
          <w:rFonts w:ascii="Arial" w:hAnsi="Arial" w:cs="Arial"/>
          <w:sz w:val="22"/>
          <w:szCs w:val="22"/>
          <w:lang w:val="es-CO"/>
        </w:rPr>
      </w:pPr>
      <w:r w:rsidRPr="005F4F4D">
        <w:rPr>
          <w:rFonts w:ascii="Arial" w:hAnsi="Arial" w:cs="Arial"/>
          <w:sz w:val="22"/>
          <w:szCs w:val="22"/>
          <w:lang w:val="es-CO"/>
        </w:rPr>
        <w:t xml:space="preserve">Constituye un elemento de juicio para evaluar la pre-factibilidad de la solicitud y como insumo necesario para la visita de acompañamiento institucional.  </w:t>
      </w:r>
      <w:r w:rsidRPr="007C4766">
        <w:rPr>
          <w:rFonts w:ascii="Arial" w:hAnsi="Arial" w:cs="Arial"/>
          <w:sz w:val="22"/>
          <w:szCs w:val="22"/>
          <w:lang w:val="es-CO"/>
        </w:rPr>
        <w:t>El Diagnóstico de Conflictividad, será el que sustente el Plan Integral de Seguridad y Convivencia Ciudadana vigente en cada Municipio. Subsidiariamente se puede tomar el Diagnóstico de Conflictividad del Municipio elaborado por el Departamento.</w:t>
      </w:r>
    </w:p>
    <w:p w14:paraId="1C725D63" w14:textId="77777777" w:rsidR="005F4F4D" w:rsidRPr="00C61280" w:rsidRDefault="005F4F4D" w:rsidP="006C4BCB">
      <w:pPr>
        <w:tabs>
          <w:tab w:val="left" w:pos="4962"/>
        </w:tabs>
        <w:jc w:val="both"/>
        <w:rPr>
          <w:rFonts w:ascii="Arial" w:hAnsi="Arial" w:cs="Arial"/>
          <w:sz w:val="22"/>
          <w:szCs w:val="22"/>
          <w:lang w:val="es-CO"/>
        </w:rPr>
      </w:pPr>
    </w:p>
    <w:p w14:paraId="4E03CC1E" w14:textId="77777777" w:rsidR="006C4BCB" w:rsidRDefault="006C4BCB" w:rsidP="007C4766">
      <w:pPr>
        <w:tabs>
          <w:tab w:val="left" w:pos="4962"/>
        </w:tabs>
        <w:jc w:val="both"/>
        <w:rPr>
          <w:rFonts w:ascii="Arial" w:hAnsi="Arial"/>
          <w:sz w:val="22"/>
          <w:szCs w:val="22"/>
          <w:lang w:val="es-CO"/>
        </w:rPr>
      </w:pPr>
      <w:r w:rsidRPr="007C4766">
        <w:rPr>
          <w:rFonts w:ascii="Arial" w:hAnsi="Arial" w:cs="Arial"/>
          <w:sz w:val="22"/>
          <w:szCs w:val="22"/>
          <w:lang w:val="es-CO"/>
        </w:rPr>
        <w:t xml:space="preserve">El Diagnóstico de Conflictividad deberá ser presentado por el Representante Legal del Municipio o Distrito junto con la solicitud, y debe corresponder al periodo vigente. Sin este documento, el Ministerio no asume la formalización de la solicitud y ésta será devuelta, ya que es requisito fundamental para efectuar el respectivo Estudio de Pre-factibilidad e </w:t>
      </w:r>
      <w:r w:rsidRPr="007C4766">
        <w:rPr>
          <w:rFonts w:ascii="Arial" w:hAnsi="Arial"/>
          <w:sz w:val="22"/>
          <w:szCs w:val="22"/>
          <w:lang w:val="es-CO"/>
        </w:rPr>
        <w:t>insumo necesario para la respectiva visita de acompañamiento institucional. El Diagnóstico de Conflictividad debe ser remitido a través del correo electrónico establecido en la solicitud.</w:t>
      </w:r>
    </w:p>
    <w:p w14:paraId="517380B2" w14:textId="77777777" w:rsidR="007C4766" w:rsidRPr="007C4766" w:rsidRDefault="007C4766" w:rsidP="007C4766">
      <w:pPr>
        <w:tabs>
          <w:tab w:val="left" w:pos="4962"/>
        </w:tabs>
        <w:jc w:val="both"/>
        <w:rPr>
          <w:rFonts w:ascii="Arial" w:hAnsi="Arial" w:cs="Arial"/>
          <w:sz w:val="22"/>
          <w:szCs w:val="22"/>
          <w:lang w:val="es-CO"/>
        </w:rPr>
      </w:pPr>
    </w:p>
    <w:p w14:paraId="404FDB75" w14:textId="77777777" w:rsidR="006C4BCB" w:rsidRPr="00C61280" w:rsidRDefault="006C4BCB" w:rsidP="006C4BCB">
      <w:pPr>
        <w:pStyle w:val="Prrafodelista"/>
        <w:tabs>
          <w:tab w:val="left" w:pos="2537"/>
          <w:tab w:val="left" w:pos="4962"/>
        </w:tabs>
        <w:ind w:left="360"/>
        <w:jc w:val="both"/>
        <w:rPr>
          <w:rFonts w:ascii="Arial" w:hAnsi="Arial" w:cs="Arial"/>
          <w:b/>
          <w:sz w:val="22"/>
          <w:szCs w:val="22"/>
          <w:lang w:val="es-CO"/>
        </w:rPr>
      </w:pPr>
    </w:p>
    <w:p w14:paraId="52A2E833" w14:textId="5C4E549A" w:rsidR="006C4BCB" w:rsidRPr="00C61280" w:rsidRDefault="006C4BCB" w:rsidP="007C4766">
      <w:pPr>
        <w:tabs>
          <w:tab w:val="left" w:pos="2537"/>
        </w:tabs>
        <w:jc w:val="both"/>
        <w:rPr>
          <w:rFonts w:ascii="Arial" w:hAnsi="Arial" w:cs="Arial"/>
          <w:b/>
          <w:sz w:val="22"/>
          <w:szCs w:val="22"/>
          <w:lang w:val="es-CO"/>
        </w:rPr>
      </w:pPr>
      <w:r w:rsidRPr="00C61280">
        <w:rPr>
          <w:rFonts w:ascii="Arial" w:hAnsi="Arial" w:cs="Arial"/>
          <w:b/>
          <w:sz w:val="22"/>
          <w:szCs w:val="22"/>
          <w:lang w:val="es-CO"/>
        </w:rPr>
        <w:t>Documentos técnicos y legales requeridos para formalizar la solicitud de implementación del Programa Nacional de Casas de Justicia y Centros de Convivencia Ciudadana.</w:t>
      </w:r>
    </w:p>
    <w:p w14:paraId="4EB2DE6B" w14:textId="77777777" w:rsidR="006C4BCB" w:rsidRPr="00C61280" w:rsidRDefault="006C4BCB" w:rsidP="006C4BCB">
      <w:pPr>
        <w:tabs>
          <w:tab w:val="left" w:pos="2537"/>
          <w:tab w:val="left" w:pos="4962"/>
        </w:tabs>
        <w:jc w:val="both"/>
        <w:rPr>
          <w:rFonts w:ascii="Arial" w:hAnsi="Arial" w:cs="Arial"/>
          <w:b/>
          <w:sz w:val="22"/>
          <w:szCs w:val="22"/>
          <w:lang w:val="es-CO"/>
        </w:rPr>
      </w:pPr>
    </w:p>
    <w:p w14:paraId="3F0B8C4F" w14:textId="77777777" w:rsidR="006C4BCB" w:rsidRDefault="006C4BCB" w:rsidP="007C4766">
      <w:pPr>
        <w:tabs>
          <w:tab w:val="left" w:pos="4962"/>
        </w:tabs>
        <w:jc w:val="both"/>
        <w:rPr>
          <w:rFonts w:ascii="Arial" w:hAnsi="Arial"/>
          <w:sz w:val="22"/>
          <w:szCs w:val="22"/>
          <w:lang w:val="es-CO"/>
        </w:rPr>
      </w:pPr>
      <w:r w:rsidRPr="007C4766">
        <w:rPr>
          <w:rFonts w:ascii="Arial" w:hAnsi="Arial" w:cs="Arial"/>
          <w:sz w:val="22"/>
          <w:szCs w:val="22"/>
          <w:lang w:val="es-CO"/>
        </w:rPr>
        <w:t xml:space="preserve">Los documentos técnicos y legales requeridos deben ser presentados por el Representante legal del Municipio o Distrito junto con la solicitud. Sin estos documentos el Ministerio no asume la formalización de la solicitud y ésta será devuelta, ya que es requisito fundamental para efectuar el respectivo Estudio de Pre-factibilidad e </w:t>
      </w:r>
      <w:r w:rsidRPr="007C4766">
        <w:rPr>
          <w:rFonts w:ascii="Arial" w:hAnsi="Arial"/>
          <w:sz w:val="22"/>
          <w:szCs w:val="22"/>
          <w:lang w:val="es-CO"/>
        </w:rPr>
        <w:t>insumo necesario para la visita de verificación técnica.</w:t>
      </w:r>
    </w:p>
    <w:p w14:paraId="53C2E816" w14:textId="77777777" w:rsidR="007C4766" w:rsidRPr="007C4766" w:rsidRDefault="007C4766" w:rsidP="007C4766">
      <w:pPr>
        <w:tabs>
          <w:tab w:val="left" w:pos="4962"/>
        </w:tabs>
        <w:jc w:val="both"/>
        <w:rPr>
          <w:rFonts w:ascii="Arial" w:hAnsi="Arial" w:cs="Arial"/>
          <w:sz w:val="22"/>
          <w:szCs w:val="22"/>
          <w:lang w:val="es-CO"/>
        </w:rPr>
      </w:pPr>
    </w:p>
    <w:p w14:paraId="39127995" w14:textId="77777777" w:rsidR="006C4BCB" w:rsidRDefault="006C4BCB" w:rsidP="007C4766">
      <w:pPr>
        <w:jc w:val="both"/>
        <w:rPr>
          <w:rFonts w:ascii="Arial" w:hAnsi="Arial"/>
          <w:sz w:val="22"/>
          <w:szCs w:val="22"/>
          <w:lang w:val="es-CO"/>
        </w:rPr>
      </w:pPr>
      <w:r w:rsidRPr="007C4766">
        <w:rPr>
          <w:rFonts w:ascii="Arial" w:hAnsi="Arial" w:cs="Arial"/>
          <w:sz w:val="22"/>
          <w:szCs w:val="22"/>
          <w:lang w:val="es-CO"/>
        </w:rPr>
        <w:t xml:space="preserve">Los documentos técnicos y legales que deben ser enviados con la solicitud son: Escritura del Predio, Certificado de Tradición y Libertad del Inmueble, Certificación del uso del suelo, Certificado que demuestre que el Predio no está ubicado en zona de riesgo, Certificación de disponibilidad de servicios públicos por la Entidad Prestadora del servicio (Alcantarillado, acueducto, energía, telefonía e internet) y Certificación que demuestre que  no requiere Licencia Ambiental. </w:t>
      </w:r>
      <w:r w:rsidRPr="007C4766">
        <w:rPr>
          <w:rFonts w:ascii="Arial" w:hAnsi="Arial"/>
          <w:sz w:val="22"/>
          <w:szCs w:val="22"/>
          <w:lang w:val="es-CO"/>
        </w:rPr>
        <w:t>Estos documentos deben ser remitidos a través del correo electrónico establecido en la solicitud.</w:t>
      </w:r>
    </w:p>
    <w:p w14:paraId="3AF2B768" w14:textId="77777777" w:rsidR="007C4766" w:rsidRPr="007C4766" w:rsidRDefault="007C4766" w:rsidP="007C4766">
      <w:pPr>
        <w:jc w:val="both"/>
        <w:rPr>
          <w:rFonts w:ascii="Arial" w:hAnsi="Arial" w:cs="Arial"/>
          <w:sz w:val="22"/>
          <w:szCs w:val="22"/>
          <w:lang w:val="es-CO"/>
        </w:rPr>
      </w:pPr>
    </w:p>
    <w:p w14:paraId="14CF1C87" w14:textId="77777777" w:rsidR="006C4BCB" w:rsidRDefault="006C4BCB" w:rsidP="007C4766">
      <w:pPr>
        <w:jc w:val="both"/>
        <w:rPr>
          <w:rFonts w:ascii="Arial" w:hAnsi="Arial" w:cs="Arial"/>
          <w:sz w:val="22"/>
          <w:szCs w:val="22"/>
          <w:lang w:val="es-CO"/>
        </w:rPr>
      </w:pPr>
      <w:r w:rsidRPr="007C4766">
        <w:rPr>
          <w:rFonts w:ascii="Arial" w:hAnsi="Arial" w:cs="Arial"/>
          <w:sz w:val="22"/>
          <w:szCs w:val="22"/>
          <w:lang w:val="es-CO"/>
        </w:rPr>
        <w:t>La documentación y certificaciones suministradas deberán tener una fecha de expedición no superior a tres (3) meses. En caso de no cumplir con este requerimiento, se solicitarán los respectivos documentos actualizados, para su revisión durante la visita de verificación técnica que se efectúe.</w:t>
      </w:r>
    </w:p>
    <w:p w14:paraId="1871FD61" w14:textId="77777777" w:rsidR="007C4766" w:rsidRPr="007C4766" w:rsidRDefault="007C4766" w:rsidP="007C4766">
      <w:pPr>
        <w:jc w:val="both"/>
        <w:rPr>
          <w:rFonts w:ascii="Arial" w:hAnsi="Arial" w:cs="Arial"/>
          <w:sz w:val="22"/>
          <w:szCs w:val="22"/>
          <w:lang w:val="es-CO"/>
        </w:rPr>
      </w:pPr>
    </w:p>
    <w:p w14:paraId="688620E3" w14:textId="77777777" w:rsidR="006C4BCB" w:rsidRPr="007C4766" w:rsidRDefault="006C4BCB" w:rsidP="007C4766">
      <w:pPr>
        <w:jc w:val="both"/>
        <w:rPr>
          <w:rFonts w:ascii="Arial" w:hAnsi="Arial" w:cs="Arial"/>
          <w:sz w:val="22"/>
          <w:szCs w:val="22"/>
          <w:lang w:val="es-CO"/>
        </w:rPr>
      </w:pPr>
      <w:r w:rsidRPr="007C4766">
        <w:rPr>
          <w:rFonts w:ascii="Arial" w:hAnsi="Arial" w:cs="Arial"/>
          <w:sz w:val="22"/>
          <w:szCs w:val="22"/>
          <w:lang w:val="es-CO"/>
        </w:rPr>
        <w:t>Sólo si se cuenta con la totalidad de la documentación técnica requerida, se procederá a realizar la respectiva visita de verificación.</w:t>
      </w:r>
    </w:p>
    <w:p w14:paraId="7CA886FE" w14:textId="77777777" w:rsidR="006C4BCB" w:rsidRPr="00C61280" w:rsidRDefault="006C4BCB" w:rsidP="006C4BCB">
      <w:pPr>
        <w:tabs>
          <w:tab w:val="left" w:pos="2537"/>
        </w:tabs>
        <w:ind w:left="567" w:hanging="567"/>
        <w:jc w:val="both"/>
        <w:rPr>
          <w:rFonts w:ascii="Arial" w:hAnsi="Arial" w:cs="Arial"/>
          <w:b/>
          <w:sz w:val="22"/>
          <w:szCs w:val="22"/>
          <w:lang w:val="es-CO"/>
        </w:rPr>
      </w:pPr>
    </w:p>
    <w:p w14:paraId="55794995" w14:textId="67282403" w:rsidR="006C4BCB" w:rsidRPr="00C61280" w:rsidRDefault="006C4BCB" w:rsidP="006C4BCB">
      <w:pPr>
        <w:tabs>
          <w:tab w:val="left" w:pos="2537"/>
        </w:tabs>
        <w:ind w:left="567" w:hanging="567"/>
        <w:jc w:val="both"/>
        <w:rPr>
          <w:rFonts w:ascii="Arial" w:hAnsi="Arial" w:cs="Arial"/>
          <w:b/>
          <w:sz w:val="22"/>
          <w:szCs w:val="22"/>
          <w:lang w:val="es-CO"/>
        </w:rPr>
      </w:pPr>
      <w:r w:rsidRPr="00C61280">
        <w:rPr>
          <w:rFonts w:ascii="Arial" w:hAnsi="Arial" w:cs="Arial"/>
          <w:b/>
          <w:sz w:val="22"/>
          <w:szCs w:val="22"/>
          <w:lang w:val="es-CO"/>
        </w:rPr>
        <w:lastRenderedPageBreak/>
        <w:t>Estudio de Pre-Factibilidad de la solicitud.</w:t>
      </w:r>
    </w:p>
    <w:p w14:paraId="2908BA63" w14:textId="77777777" w:rsidR="006C4BCB" w:rsidRDefault="006C4BCB" w:rsidP="006C4BCB">
      <w:pPr>
        <w:tabs>
          <w:tab w:val="left" w:pos="4962"/>
        </w:tabs>
        <w:jc w:val="both"/>
        <w:rPr>
          <w:rFonts w:ascii="Arial" w:hAnsi="Arial" w:cs="Arial"/>
          <w:sz w:val="22"/>
          <w:szCs w:val="22"/>
          <w:lang w:val="es-CO"/>
        </w:rPr>
      </w:pPr>
    </w:p>
    <w:p w14:paraId="753F8603" w14:textId="6A0078B3" w:rsidR="007C4766" w:rsidRDefault="007C4766" w:rsidP="006C4BCB">
      <w:pPr>
        <w:tabs>
          <w:tab w:val="left" w:pos="4962"/>
        </w:tabs>
        <w:jc w:val="both"/>
        <w:rPr>
          <w:rFonts w:ascii="Arial" w:hAnsi="Arial" w:cs="Arial"/>
          <w:sz w:val="22"/>
          <w:szCs w:val="22"/>
          <w:lang w:val="es-CO"/>
        </w:rPr>
      </w:pPr>
      <w:r w:rsidRPr="00BD5287">
        <w:rPr>
          <w:rFonts w:ascii="Arial" w:hAnsi="Arial" w:cs="Arial"/>
          <w:sz w:val="22"/>
          <w:szCs w:val="22"/>
          <w:lang w:val="es-CO"/>
        </w:rPr>
        <w:t>Es la verificación previa del cumplimiento de unos requisitos mínimos establecidos por el Ministerio, para la implementación del Programa Nacional de Casas de Justicia y Centros de Convivencia Ciudadana. Uno de los resultados de este estudio será la generación de un concepto relacionado con la factibilidad para construir una Casa de Justicia o un Centro de Convivencia Ciudadana u otra alternativa de articulación interinstitucional.</w:t>
      </w:r>
    </w:p>
    <w:p w14:paraId="2F236995" w14:textId="77777777" w:rsidR="007C4766" w:rsidRPr="007C4766" w:rsidRDefault="007C4766" w:rsidP="007C4766">
      <w:pPr>
        <w:pStyle w:val="Prrafodelista"/>
        <w:tabs>
          <w:tab w:val="left" w:pos="4962"/>
        </w:tabs>
        <w:ind w:left="360"/>
        <w:jc w:val="both"/>
        <w:rPr>
          <w:rFonts w:ascii="Arial" w:hAnsi="Arial" w:cs="Arial"/>
          <w:b/>
          <w:sz w:val="22"/>
          <w:szCs w:val="22"/>
          <w:lang w:val="es-CO"/>
        </w:rPr>
      </w:pPr>
    </w:p>
    <w:p w14:paraId="59F68435" w14:textId="12B87FE3" w:rsidR="006C4BCB" w:rsidRPr="00C61280" w:rsidRDefault="006C4BCB" w:rsidP="007C4766">
      <w:pPr>
        <w:tabs>
          <w:tab w:val="left" w:pos="4962"/>
        </w:tabs>
        <w:jc w:val="both"/>
        <w:rPr>
          <w:rFonts w:ascii="Arial" w:hAnsi="Arial" w:cs="Arial"/>
          <w:b/>
          <w:sz w:val="22"/>
          <w:szCs w:val="22"/>
          <w:lang w:val="es-CO"/>
        </w:rPr>
      </w:pPr>
      <w:r w:rsidRPr="007C4766">
        <w:rPr>
          <w:rFonts w:ascii="Arial" w:hAnsi="Arial" w:cs="Arial"/>
          <w:sz w:val="22"/>
          <w:szCs w:val="22"/>
          <w:lang w:val="es-CO"/>
        </w:rPr>
        <w:t xml:space="preserve">El resultado generado del Estudio, determinará la aprobación o no de la Pre-factibilidad de la solicitud y si hay lugar a recomendaciones. </w:t>
      </w:r>
      <w:r w:rsidRPr="00C61280">
        <w:rPr>
          <w:rFonts w:ascii="Arial" w:hAnsi="Arial" w:cs="Arial"/>
          <w:sz w:val="22"/>
          <w:szCs w:val="22"/>
          <w:lang w:val="es-CO"/>
        </w:rPr>
        <w:t>Si el resultado del Estudio de Pre-factibilidad es negativo, se le comunicará al Representante Legal del Municipio o Distrito.</w:t>
      </w:r>
      <w:r w:rsidR="007C4766">
        <w:rPr>
          <w:rFonts w:ascii="Arial" w:hAnsi="Arial" w:cs="Arial"/>
          <w:sz w:val="22"/>
          <w:szCs w:val="22"/>
          <w:lang w:val="es-CO"/>
        </w:rPr>
        <w:t xml:space="preserve"> </w:t>
      </w:r>
      <w:r w:rsidRPr="00C61280">
        <w:rPr>
          <w:rFonts w:ascii="Arial" w:hAnsi="Arial" w:cs="Arial"/>
          <w:sz w:val="22"/>
          <w:szCs w:val="22"/>
          <w:lang w:val="es-CO"/>
        </w:rPr>
        <w:t>Si el resultado del Estudio de Pre-factibilidad es positivo, se procederán a realizar las visitas de acompañamiento institucional y de verificación técnica, previa coordinación con el Municipio o Distrito solicitante.</w:t>
      </w:r>
    </w:p>
    <w:p w14:paraId="613ABBA5" w14:textId="77777777" w:rsidR="006C4BCB" w:rsidRPr="00C61280" w:rsidRDefault="006C4BCB" w:rsidP="006C4BCB">
      <w:pPr>
        <w:pStyle w:val="Prrafodelista"/>
        <w:tabs>
          <w:tab w:val="left" w:pos="4962"/>
        </w:tabs>
        <w:ind w:left="360"/>
        <w:jc w:val="both"/>
        <w:rPr>
          <w:rFonts w:ascii="Arial" w:hAnsi="Arial" w:cs="Arial"/>
          <w:b/>
          <w:sz w:val="22"/>
          <w:szCs w:val="22"/>
          <w:lang w:val="es-CO"/>
        </w:rPr>
      </w:pPr>
    </w:p>
    <w:p w14:paraId="253D9357" w14:textId="77777777" w:rsidR="006C4BCB" w:rsidRPr="00C61280" w:rsidRDefault="006C4BCB" w:rsidP="006C4BCB">
      <w:pPr>
        <w:tabs>
          <w:tab w:val="left" w:pos="2537"/>
        </w:tabs>
        <w:ind w:left="567" w:hanging="567"/>
        <w:jc w:val="both"/>
        <w:rPr>
          <w:rFonts w:ascii="Arial" w:hAnsi="Arial" w:cs="Arial"/>
          <w:b/>
          <w:sz w:val="22"/>
          <w:szCs w:val="22"/>
          <w:lang w:val="es-CO"/>
        </w:rPr>
      </w:pPr>
    </w:p>
    <w:p w14:paraId="464A47BF" w14:textId="7BF7E43E" w:rsidR="006C4BCB" w:rsidRPr="00C61280" w:rsidRDefault="006C4BCB" w:rsidP="006C4BCB">
      <w:pPr>
        <w:tabs>
          <w:tab w:val="left" w:pos="2537"/>
        </w:tabs>
        <w:ind w:left="567" w:hanging="567"/>
        <w:jc w:val="both"/>
        <w:rPr>
          <w:rFonts w:ascii="Arial" w:hAnsi="Arial" w:cs="Arial"/>
          <w:b/>
          <w:sz w:val="22"/>
          <w:szCs w:val="22"/>
          <w:lang w:val="es-CO"/>
        </w:rPr>
      </w:pPr>
      <w:r w:rsidRPr="00C61280">
        <w:rPr>
          <w:rFonts w:ascii="Arial" w:hAnsi="Arial" w:cs="Arial"/>
          <w:b/>
          <w:sz w:val="22"/>
          <w:szCs w:val="22"/>
          <w:lang w:val="es-CO"/>
        </w:rPr>
        <w:t>Visita de acompañamiento institucional en el Municipio o Distrito.</w:t>
      </w:r>
    </w:p>
    <w:p w14:paraId="2AAF4DBE" w14:textId="77777777" w:rsidR="006C4BCB" w:rsidRDefault="006C4BCB" w:rsidP="006C4BCB">
      <w:pPr>
        <w:tabs>
          <w:tab w:val="left" w:pos="4962"/>
        </w:tabs>
        <w:jc w:val="both"/>
        <w:rPr>
          <w:rFonts w:ascii="Arial" w:hAnsi="Arial" w:cs="Arial"/>
          <w:b/>
          <w:sz w:val="22"/>
          <w:szCs w:val="22"/>
          <w:lang w:val="es-CO"/>
        </w:rPr>
      </w:pPr>
    </w:p>
    <w:p w14:paraId="3C9A5CA7" w14:textId="77777777" w:rsidR="009C321C" w:rsidRPr="00BD5287" w:rsidRDefault="009C321C" w:rsidP="009C321C">
      <w:pPr>
        <w:jc w:val="both"/>
        <w:rPr>
          <w:rFonts w:ascii="Arial" w:hAnsi="Arial" w:cs="Arial"/>
          <w:sz w:val="22"/>
          <w:szCs w:val="22"/>
          <w:lang w:val="es-CO"/>
        </w:rPr>
      </w:pPr>
      <w:r w:rsidRPr="00BD5287">
        <w:rPr>
          <w:rFonts w:ascii="Arial" w:hAnsi="Arial" w:cs="Arial"/>
          <w:sz w:val="22"/>
          <w:szCs w:val="22"/>
          <w:lang w:val="es-CO"/>
        </w:rPr>
        <w:t>Comprende la presentación del Programa, la sensibilización a la comunidad y a las Entidades que harán presencia en la Casa de Justicia o en el Centro de Convivencia Ciudadana, al igual que la verificación de la oferta institucional existente, la factibilidad de articulación interinstitucional y demás condiciones sociales, institucionales, de operación y de sostenibilidad, requeridas para la implementación del Programa.</w:t>
      </w:r>
    </w:p>
    <w:p w14:paraId="08E141CC" w14:textId="77777777" w:rsidR="009C321C" w:rsidRPr="00BD5287" w:rsidRDefault="009C321C" w:rsidP="009C321C">
      <w:pPr>
        <w:ind w:left="709" w:hanging="709"/>
        <w:jc w:val="both"/>
        <w:rPr>
          <w:rFonts w:ascii="Arial" w:hAnsi="Arial" w:cs="Arial"/>
          <w:b/>
          <w:color w:val="C00000"/>
          <w:sz w:val="22"/>
          <w:szCs w:val="22"/>
          <w:lang w:val="es-CO"/>
        </w:rPr>
      </w:pPr>
    </w:p>
    <w:p w14:paraId="22464652" w14:textId="77777777" w:rsidR="006C4BCB" w:rsidRDefault="006C4BCB" w:rsidP="009C321C">
      <w:pPr>
        <w:tabs>
          <w:tab w:val="left" w:pos="4962"/>
        </w:tabs>
        <w:jc w:val="both"/>
        <w:rPr>
          <w:rFonts w:ascii="Arial" w:hAnsi="Arial" w:cs="Arial"/>
          <w:sz w:val="22"/>
          <w:szCs w:val="22"/>
          <w:lang w:val="es-CO"/>
        </w:rPr>
      </w:pPr>
      <w:r w:rsidRPr="009C321C">
        <w:rPr>
          <w:rFonts w:ascii="Arial" w:hAnsi="Arial" w:cs="Arial"/>
          <w:sz w:val="22"/>
          <w:szCs w:val="22"/>
          <w:lang w:val="es-CO"/>
        </w:rPr>
        <w:t>El Coordinador Regional respectivo adelantará las gestiones de coordinación de la agenda de visita con el Alcalde Municipal o Distrital solicitante, quien convocará a los representantes de las Entidades que harán presencia en la Casa de Justicia o en el Centro de Convivencia Ciudadana del orden nacional, local, de la justicia comunitaria y de los voceros de las Organizaciones Sociales del Municipio.</w:t>
      </w:r>
    </w:p>
    <w:p w14:paraId="5AA55CD3" w14:textId="77777777" w:rsidR="009C321C" w:rsidRPr="009C321C" w:rsidRDefault="009C321C" w:rsidP="009C321C">
      <w:pPr>
        <w:tabs>
          <w:tab w:val="left" w:pos="4962"/>
        </w:tabs>
        <w:jc w:val="both"/>
        <w:rPr>
          <w:rFonts w:ascii="Arial" w:hAnsi="Arial" w:cs="Arial"/>
          <w:b/>
          <w:sz w:val="22"/>
          <w:szCs w:val="22"/>
          <w:lang w:val="es-CO"/>
        </w:rPr>
      </w:pPr>
    </w:p>
    <w:p w14:paraId="7D047886" w14:textId="77777777" w:rsidR="006C4BCB" w:rsidRDefault="006C4BCB" w:rsidP="009C321C">
      <w:pPr>
        <w:tabs>
          <w:tab w:val="left" w:pos="4962"/>
        </w:tabs>
        <w:jc w:val="both"/>
        <w:rPr>
          <w:rFonts w:ascii="Arial" w:hAnsi="Arial" w:cs="Arial"/>
          <w:sz w:val="22"/>
          <w:szCs w:val="22"/>
          <w:lang w:val="es-CO"/>
        </w:rPr>
      </w:pPr>
      <w:r w:rsidRPr="009C321C">
        <w:rPr>
          <w:rFonts w:ascii="Arial" w:hAnsi="Arial" w:cs="Arial"/>
          <w:sz w:val="22"/>
          <w:szCs w:val="22"/>
          <w:lang w:val="es-CO"/>
        </w:rPr>
        <w:t>El Alcalde Municipal o Distrital con el apoyo de los Funcionarios competentes atenderá las visitas de  acompañamiento institucional y de verificación técnica, previa solicitud realizada por el Ministerio.</w:t>
      </w:r>
    </w:p>
    <w:p w14:paraId="1400FB0E" w14:textId="77777777" w:rsidR="009C321C" w:rsidRPr="009C321C" w:rsidRDefault="009C321C" w:rsidP="009C321C">
      <w:pPr>
        <w:tabs>
          <w:tab w:val="left" w:pos="4962"/>
        </w:tabs>
        <w:jc w:val="both"/>
        <w:rPr>
          <w:rFonts w:ascii="Arial" w:hAnsi="Arial" w:cs="Arial"/>
          <w:b/>
          <w:sz w:val="22"/>
          <w:szCs w:val="22"/>
          <w:lang w:val="es-CO"/>
        </w:rPr>
      </w:pPr>
    </w:p>
    <w:p w14:paraId="2CA3C848" w14:textId="6E7CB789" w:rsidR="006C4BCB" w:rsidRPr="00466F37" w:rsidRDefault="006C4BCB" w:rsidP="004032D1">
      <w:pPr>
        <w:tabs>
          <w:tab w:val="left" w:pos="4962"/>
        </w:tabs>
        <w:jc w:val="both"/>
        <w:rPr>
          <w:rFonts w:ascii="Arial" w:hAnsi="Arial" w:cs="Arial"/>
          <w:b/>
          <w:i/>
          <w:sz w:val="22"/>
          <w:szCs w:val="22"/>
          <w:lang w:val="es-CO"/>
        </w:rPr>
      </w:pPr>
      <w:r w:rsidRPr="009C321C">
        <w:rPr>
          <w:rFonts w:ascii="Arial" w:hAnsi="Arial" w:cs="Arial"/>
          <w:sz w:val="22"/>
          <w:szCs w:val="22"/>
          <w:lang w:val="es-CO"/>
        </w:rPr>
        <w:t xml:space="preserve">El Coordinador Regional quien realizará la visita de acompañamiento institucional, llevará a cabo </w:t>
      </w:r>
      <w:r w:rsidR="004032D1">
        <w:rPr>
          <w:rFonts w:ascii="Arial" w:hAnsi="Arial" w:cs="Arial"/>
          <w:sz w:val="22"/>
          <w:szCs w:val="22"/>
          <w:lang w:val="es-CO"/>
        </w:rPr>
        <w:t xml:space="preserve">las </w:t>
      </w:r>
      <w:r w:rsidR="004032D1" w:rsidRPr="004032D1">
        <w:rPr>
          <w:rFonts w:ascii="Arial" w:hAnsi="Arial" w:cs="Arial"/>
          <w:sz w:val="22"/>
          <w:szCs w:val="22"/>
          <w:lang w:val="es-CO"/>
        </w:rPr>
        <w:t>siguientes actividades: la p</w:t>
      </w:r>
      <w:r w:rsidRPr="004032D1">
        <w:rPr>
          <w:rFonts w:ascii="Arial" w:hAnsi="Arial" w:cs="Arial"/>
          <w:sz w:val="22"/>
          <w:szCs w:val="22"/>
          <w:lang w:val="es-CO"/>
        </w:rPr>
        <w:t>resentación del Programa y sensibilización  a  la comunidad y  a las Entidades que harán presencia en la Casa de Justicia o en el Centro de Convivencia Ciudadana</w:t>
      </w:r>
      <w:r w:rsidR="00B05A17">
        <w:rPr>
          <w:rFonts w:ascii="Arial" w:hAnsi="Arial" w:cs="Arial"/>
          <w:sz w:val="22"/>
          <w:szCs w:val="22"/>
          <w:lang w:val="es-CO"/>
        </w:rPr>
        <w:t xml:space="preserve">, </w:t>
      </w:r>
      <w:r w:rsidR="004032D1" w:rsidRPr="004032D1">
        <w:rPr>
          <w:rFonts w:ascii="Arial" w:hAnsi="Arial" w:cs="Arial"/>
          <w:sz w:val="22"/>
          <w:szCs w:val="22"/>
          <w:lang w:val="es-CO"/>
        </w:rPr>
        <w:t>la v</w:t>
      </w:r>
      <w:r w:rsidRPr="004032D1">
        <w:rPr>
          <w:rFonts w:ascii="Arial" w:hAnsi="Arial" w:cs="Arial"/>
          <w:sz w:val="22"/>
          <w:szCs w:val="22"/>
          <w:lang w:val="es-CO"/>
        </w:rPr>
        <w:t>erificación de la oferta institucional existente</w:t>
      </w:r>
      <w:r w:rsidR="004032D1" w:rsidRPr="004032D1">
        <w:rPr>
          <w:rFonts w:ascii="Arial" w:hAnsi="Arial" w:cs="Arial"/>
          <w:sz w:val="22"/>
          <w:szCs w:val="22"/>
          <w:lang w:val="es-CO"/>
        </w:rPr>
        <w:t xml:space="preserve"> y el d</w:t>
      </w:r>
      <w:r w:rsidRPr="004032D1">
        <w:rPr>
          <w:rFonts w:ascii="Arial" w:hAnsi="Arial" w:cs="Arial"/>
          <w:sz w:val="22"/>
          <w:szCs w:val="22"/>
          <w:lang w:val="es-CO"/>
        </w:rPr>
        <w:t>iligenciamiento del formato de la visita de acompañamiento institucional</w:t>
      </w:r>
      <w:r w:rsidR="004032D1" w:rsidRPr="004032D1">
        <w:rPr>
          <w:rFonts w:ascii="Arial" w:hAnsi="Arial" w:cs="Arial"/>
          <w:sz w:val="22"/>
          <w:szCs w:val="22"/>
          <w:lang w:val="es-CO"/>
        </w:rPr>
        <w:t xml:space="preserve"> establecido.</w:t>
      </w:r>
    </w:p>
    <w:p w14:paraId="22473C91" w14:textId="77777777" w:rsidR="006C4BCB" w:rsidRPr="00C61280" w:rsidRDefault="006C4BCB" w:rsidP="00466F37">
      <w:pPr>
        <w:jc w:val="both"/>
        <w:rPr>
          <w:rFonts w:ascii="Arial" w:hAnsi="Arial" w:cs="Arial"/>
          <w:b/>
          <w:color w:val="C00000"/>
          <w:sz w:val="22"/>
          <w:szCs w:val="22"/>
          <w:lang w:val="es-CO"/>
        </w:rPr>
      </w:pPr>
    </w:p>
    <w:p w14:paraId="21EB38F4" w14:textId="77777777" w:rsidR="006C4BCB" w:rsidRPr="00C61280" w:rsidRDefault="006C4BCB" w:rsidP="006C4BCB">
      <w:pPr>
        <w:ind w:left="567" w:hanging="567"/>
        <w:jc w:val="both"/>
        <w:rPr>
          <w:rFonts w:ascii="Arial" w:hAnsi="Arial" w:cs="Arial"/>
          <w:b/>
          <w:color w:val="C00000"/>
          <w:sz w:val="22"/>
          <w:szCs w:val="22"/>
          <w:lang w:val="es-CO"/>
        </w:rPr>
      </w:pPr>
    </w:p>
    <w:p w14:paraId="57F4BDE8" w14:textId="33DE9AB3" w:rsidR="006C4BCB" w:rsidRPr="00C61280" w:rsidRDefault="006C4BCB" w:rsidP="006C4BCB">
      <w:pPr>
        <w:tabs>
          <w:tab w:val="left" w:pos="2537"/>
        </w:tabs>
        <w:ind w:left="567" w:hanging="567"/>
        <w:jc w:val="both"/>
        <w:rPr>
          <w:rFonts w:ascii="Arial" w:hAnsi="Arial" w:cs="Arial"/>
          <w:b/>
          <w:sz w:val="22"/>
          <w:szCs w:val="22"/>
          <w:lang w:val="es-CO"/>
        </w:rPr>
      </w:pPr>
      <w:r w:rsidRPr="00C61280">
        <w:rPr>
          <w:rFonts w:ascii="Arial" w:hAnsi="Arial" w:cs="Arial"/>
          <w:b/>
          <w:sz w:val="22"/>
          <w:szCs w:val="22"/>
          <w:lang w:val="es-CO"/>
        </w:rPr>
        <w:t>Visita de verificación técnica en el Municipio o Distrito.</w:t>
      </w:r>
    </w:p>
    <w:p w14:paraId="7F017AF9" w14:textId="77777777" w:rsidR="00466F37" w:rsidRDefault="00466F37" w:rsidP="00466F37">
      <w:pPr>
        <w:tabs>
          <w:tab w:val="left" w:pos="4962"/>
        </w:tabs>
        <w:jc w:val="both"/>
        <w:rPr>
          <w:rFonts w:ascii="Arial" w:hAnsi="Arial" w:cs="Arial"/>
          <w:b/>
          <w:sz w:val="22"/>
          <w:szCs w:val="22"/>
          <w:lang w:val="es-CO"/>
        </w:rPr>
      </w:pPr>
    </w:p>
    <w:p w14:paraId="3A5A637A" w14:textId="38A7199D" w:rsidR="00466F37" w:rsidRPr="00466F37" w:rsidRDefault="00466F37" w:rsidP="00466F37">
      <w:pPr>
        <w:tabs>
          <w:tab w:val="left" w:pos="4962"/>
        </w:tabs>
        <w:jc w:val="both"/>
        <w:rPr>
          <w:rFonts w:ascii="Arial" w:hAnsi="Arial" w:cs="Arial"/>
          <w:b/>
          <w:sz w:val="22"/>
          <w:szCs w:val="22"/>
          <w:lang w:val="es-CO"/>
        </w:rPr>
      </w:pPr>
      <w:r w:rsidRPr="00BD5287">
        <w:rPr>
          <w:rFonts w:ascii="Arial" w:hAnsi="Arial" w:cs="Arial"/>
          <w:sz w:val="22"/>
          <w:szCs w:val="22"/>
          <w:lang w:val="es-CO"/>
        </w:rPr>
        <w:t>Es el reconocimiento presencial en el lote que posee el Municipio o el Distrito, donde va a ser construida la Casa de Justicia o el Centro de Convivencia Ciudadana, con el fin verificar la ubicación, dimensiones, servicios públicos, vías de acceso, riesgos y demás condiciones técnicas requeridas para la ejecución del respectivo proyecto de construcción.</w:t>
      </w:r>
    </w:p>
    <w:p w14:paraId="46B67F87" w14:textId="77777777" w:rsidR="00466F37" w:rsidRPr="00466F37" w:rsidRDefault="00466F37" w:rsidP="00466F37">
      <w:pPr>
        <w:tabs>
          <w:tab w:val="left" w:pos="4962"/>
        </w:tabs>
        <w:jc w:val="both"/>
        <w:rPr>
          <w:rFonts w:ascii="Arial" w:hAnsi="Arial" w:cs="Arial"/>
          <w:b/>
          <w:sz w:val="22"/>
          <w:szCs w:val="22"/>
          <w:lang w:val="es-CO"/>
        </w:rPr>
      </w:pPr>
    </w:p>
    <w:p w14:paraId="5293D31E" w14:textId="77777777" w:rsidR="006C4BCB" w:rsidRDefault="006C4BCB" w:rsidP="00466F37">
      <w:pPr>
        <w:jc w:val="both"/>
        <w:rPr>
          <w:rFonts w:ascii="Arial" w:hAnsi="Arial" w:cs="Arial"/>
          <w:sz w:val="22"/>
          <w:szCs w:val="22"/>
          <w:lang w:val="es-CO"/>
        </w:rPr>
      </w:pPr>
      <w:r w:rsidRPr="00466F37">
        <w:rPr>
          <w:rFonts w:ascii="Arial" w:hAnsi="Arial" w:cs="Arial"/>
          <w:sz w:val="22"/>
          <w:szCs w:val="22"/>
          <w:lang w:val="es-CO"/>
        </w:rPr>
        <w:t>Una vez revisada la documentación técnica y legal requerida para formalizar la solicitud, el Profesional de la parte técnica del Programa, previa gestión realizada por el Coordinador Regional, efectuará la correspondiente visita de verificación técnica en el Municipio o Distrito solicitante.</w:t>
      </w:r>
    </w:p>
    <w:p w14:paraId="280476D3" w14:textId="77777777" w:rsidR="00466F37" w:rsidRPr="00466F37" w:rsidRDefault="00466F37" w:rsidP="00466F37">
      <w:pPr>
        <w:jc w:val="both"/>
        <w:rPr>
          <w:rFonts w:ascii="Arial" w:hAnsi="Arial" w:cs="Arial"/>
          <w:sz w:val="22"/>
          <w:szCs w:val="22"/>
          <w:lang w:val="es-CO"/>
        </w:rPr>
      </w:pPr>
    </w:p>
    <w:p w14:paraId="0C1703A3" w14:textId="77777777" w:rsidR="006C4BCB" w:rsidRDefault="006C4BCB" w:rsidP="00466F37">
      <w:pPr>
        <w:jc w:val="both"/>
        <w:rPr>
          <w:rFonts w:ascii="Arial" w:hAnsi="Arial" w:cs="Arial"/>
          <w:sz w:val="22"/>
          <w:szCs w:val="22"/>
          <w:lang w:val="es-CO"/>
        </w:rPr>
      </w:pPr>
      <w:r w:rsidRPr="00466F37">
        <w:rPr>
          <w:rFonts w:ascii="Arial" w:hAnsi="Arial" w:cs="Arial"/>
          <w:sz w:val="22"/>
          <w:szCs w:val="22"/>
          <w:lang w:val="es-CO"/>
        </w:rPr>
        <w:lastRenderedPageBreak/>
        <w:t>Si la documentación remitida al Ministerio no se encuentra actualizada al momento de la solicitud, se requerirá al Municipio o Distrito su respectiva actualización, para que sea verificada durante la visita que se efectúe.</w:t>
      </w:r>
    </w:p>
    <w:p w14:paraId="022BA7D1" w14:textId="77777777" w:rsidR="00466F37" w:rsidRPr="00466F37" w:rsidRDefault="00466F37" w:rsidP="00466F37">
      <w:pPr>
        <w:jc w:val="both"/>
        <w:rPr>
          <w:rFonts w:ascii="Arial" w:hAnsi="Arial" w:cs="Arial"/>
          <w:sz w:val="22"/>
          <w:szCs w:val="22"/>
          <w:lang w:val="es-CO"/>
        </w:rPr>
      </w:pPr>
    </w:p>
    <w:p w14:paraId="34026395" w14:textId="06538779" w:rsidR="006C4BCB" w:rsidRDefault="006C4BCB" w:rsidP="00466F37">
      <w:pPr>
        <w:tabs>
          <w:tab w:val="left" w:pos="2537"/>
          <w:tab w:val="left" w:pos="4962"/>
        </w:tabs>
        <w:jc w:val="both"/>
        <w:rPr>
          <w:rFonts w:ascii="Arial" w:hAnsi="Arial" w:cs="Arial"/>
          <w:sz w:val="22"/>
          <w:szCs w:val="22"/>
          <w:lang w:val="es-CO"/>
        </w:rPr>
      </w:pPr>
      <w:r w:rsidRPr="00466F37">
        <w:rPr>
          <w:rFonts w:ascii="Arial" w:hAnsi="Arial" w:cs="Arial"/>
          <w:sz w:val="22"/>
          <w:szCs w:val="22"/>
          <w:lang w:val="es-CO"/>
        </w:rPr>
        <w:t>El Funcionario delegado por el Municipio para atender la visita, acompañará al Profesional de la parte técnica del Programa a la respectiva visita al lote o al inmueble, según el caso, con el fin de verificar las condiciones técnicas del mismo, conforme a la documentación aportada.</w:t>
      </w:r>
      <w:r w:rsidR="0059496A">
        <w:rPr>
          <w:rFonts w:ascii="Arial" w:hAnsi="Arial" w:cs="Arial"/>
          <w:sz w:val="22"/>
          <w:szCs w:val="22"/>
          <w:lang w:val="es-CO"/>
        </w:rPr>
        <w:t xml:space="preserve"> </w:t>
      </w:r>
      <w:r w:rsidRPr="00466F37">
        <w:rPr>
          <w:rFonts w:ascii="Arial" w:hAnsi="Arial" w:cs="Arial"/>
          <w:sz w:val="22"/>
          <w:szCs w:val="22"/>
          <w:lang w:val="es-CO"/>
        </w:rPr>
        <w:t xml:space="preserve">Durante la visita de verificación técnica, el Profesional de la parte técnica del Programa, diligenciará el formato respectivo, teniendo en cuenta la información suministrada y la visita in situ. </w:t>
      </w:r>
    </w:p>
    <w:p w14:paraId="686D8488" w14:textId="77777777" w:rsidR="00FE093F" w:rsidRPr="00466F37" w:rsidRDefault="00FE093F" w:rsidP="00466F37">
      <w:pPr>
        <w:tabs>
          <w:tab w:val="left" w:pos="2537"/>
          <w:tab w:val="left" w:pos="4962"/>
        </w:tabs>
        <w:jc w:val="both"/>
        <w:rPr>
          <w:rFonts w:ascii="Arial" w:hAnsi="Arial" w:cs="Arial"/>
          <w:sz w:val="22"/>
          <w:szCs w:val="22"/>
          <w:lang w:val="es-CO"/>
        </w:rPr>
      </w:pPr>
    </w:p>
    <w:p w14:paraId="57973517" w14:textId="77777777" w:rsidR="009C321C" w:rsidRPr="005F4F4D" w:rsidRDefault="009C321C" w:rsidP="005F4F4D">
      <w:pPr>
        <w:tabs>
          <w:tab w:val="left" w:pos="2537"/>
          <w:tab w:val="left" w:pos="4962"/>
        </w:tabs>
        <w:jc w:val="both"/>
        <w:rPr>
          <w:rFonts w:ascii="Arial" w:hAnsi="Arial" w:cs="Arial"/>
          <w:sz w:val="22"/>
          <w:szCs w:val="22"/>
          <w:lang w:val="es-CO"/>
        </w:rPr>
      </w:pPr>
    </w:p>
    <w:p w14:paraId="76B11A1C" w14:textId="6D81D6F3" w:rsidR="006C4BCB" w:rsidRPr="00C61280" w:rsidRDefault="006C4BCB" w:rsidP="006C4BCB">
      <w:pPr>
        <w:ind w:left="567" w:hanging="567"/>
        <w:jc w:val="both"/>
        <w:rPr>
          <w:rFonts w:ascii="Arial" w:hAnsi="Arial"/>
          <w:sz w:val="22"/>
          <w:szCs w:val="22"/>
          <w:lang w:val="es-CO"/>
        </w:rPr>
      </w:pPr>
      <w:r w:rsidRPr="00C61280">
        <w:rPr>
          <w:rFonts w:ascii="Arial" w:hAnsi="Arial"/>
          <w:b/>
          <w:sz w:val="22"/>
          <w:szCs w:val="22"/>
          <w:lang w:val="es-CO"/>
        </w:rPr>
        <w:t>Recursos de Financiación.</w:t>
      </w:r>
    </w:p>
    <w:p w14:paraId="034399BD" w14:textId="77777777" w:rsidR="006C4BCB" w:rsidRPr="00C61280" w:rsidRDefault="006C4BCB" w:rsidP="006C4BCB">
      <w:pPr>
        <w:ind w:left="567" w:hanging="567"/>
        <w:jc w:val="both"/>
        <w:rPr>
          <w:rFonts w:ascii="Arial" w:hAnsi="Arial"/>
          <w:sz w:val="22"/>
          <w:szCs w:val="22"/>
          <w:lang w:val="es-CO"/>
        </w:rPr>
      </w:pPr>
    </w:p>
    <w:p w14:paraId="536D9AFC" w14:textId="4DAA574D" w:rsidR="006C4BCB" w:rsidRDefault="006C4BCB" w:rsidP="005F4F4D">
      <w:pPr>
        <w:jc w:val="both"/>
        <w:rPr>
          <w:rFonts w:ascii="Arial" w:hAnsi="Arial"/>
          <w:sz w:val="22"/>
          <w:szCs w:val="22"/>
          <w:lang w:val="es-CO"/>
        </w:rPr>
      </w:pPr>
      <w:r w:rsidRPr="005F4F4D">
        <w:rPr>
          <w:rFonts w:ascii="Arial" w:hAnsi="Arial"/>
          <w:sz w:val="22"/>
          <w:szCs w:val="22"/>
          <w:lang w:val="es-CO"/>
        </w:rPr>
        <w:t>El esquema de financiación del Programa</w:t>
      </w:r>
      <w:r w:rsidR="005F4F4D" w:rsidRPr="005F4F4D">
        <w:rPr>
          <w:rFonts w:ascii="Arial" w:hAnsi="Arial"/>
          <w:sz w:val="22"/>
          <w:szCs w:val="22"/>
          <w:lang w:val="es-CO"/>
        </w:rPr>
        <w:t xml:space="preserve"> </w:t>
      </w:r>
      <w:r w:rsidRPr="005F4F4D">
        <w:rPr>
          <w:rFonts w:ascii="Arial" w:hAnsi="Arial"/>
          <w:sz w:val="22"/>
          <w:szCs w:val="22"/>
          <w:lang w:val="es-CO"/>
        </w:rPr>
        <w:t>Nacional de Casas de Justicia y Centros de Convivencia Ciudadana, se garantiza mediante la Cofinanciación con aportes del Ministerio de Justicia y del Derecho, de los Municipios, de los Departamentos, de otras Entidades de la Nación, de los Fondos de Regalías o de Cooperación Internacional o de recursos de los Programas de Responsabilidad Social Empresarial y otros del sector privado.</w:t>
      </w:r>
    </w:p>
    <w:p w14:paraId="27574169" w14:textId="77777777" w:rsidR="005F4F4D" w:rsidRPr="005F4F4D" w:rsidRDefault="005F4F4D" w:rsidP="005F4F4D">
      <w:pPr>
        <w:jc w:val="both"/>
        <w:rPr>
          <w:rFonts w:ascii="Arial" w:hAnsi="Arial"/>
          <w:sz w:val="22"/>
          <w:szCs w:val="22"/>
          <w:lang w:val="es-CO"/>
        </w:rPr>
      </w:pPr>
    </w:p>
    <w:p w14:paraId="2EDF9FA6" w14:textId="77777777" w:rsidR="006C4BCB" w:rsidRDefault="006C4BCB" w:rsidP="005F4F4D">
      <w:pPr>
        <w:jc w:val="both"/>
        <w:rPr>
          <w:rFonts w:ascii="Arial" w:hAnsi="Arial"/>
          <w:sz w:val="22"/>
          <w:szCs w:val="22"/>
          <w:lang w:val="es-CO"/>
        </w:rPr>
      </w:pPr>
      <w:r w:rsidRPr="005F4F4D">
        <w:rPr>
          <w:rFonts w:ascii="Arial" w:hAnsi="Arial"/>
          <w:i/>
          <w:sz w:val="22"/>
          <w:szCs w:val="22"/>
          <w:lang w:val="es-CO"/>
        </w:rPr>
        <w:t xml:space="preserve">Recursos por Regalías. </w:t>
      </w:r>
      <w:r w:rsidRPr="005F4F4D">
        <w:rPr>
          <w:rFonts w:ascii="Arial" w:hAnsi="Arial"/>
          <w:sz w:val="22"/>
          <w:szCs w:val="22"/>
          <w:lang w:val="es-CO"/>
        </w:rPr>
        <w:t>Corresponden a los recursos de Fondos de Regalías del nivel nacional o territorial, ya sean directas o específicas.</w:t>
      </w:r>
    </w:p>
    <w:p w14:paraId="33CDCF57" w14:textId="77777777" w:rsidR="005F4F4D" w:rsidRPr="005F4F4D" w:rsidRDefault="005F4F4D" w:rsidP="005F4F4D">
      <w:pPr>
        <w:jc w:val="both"/>
        <w:rPr>
          <w:rFonts w:ascii="Arial" w:hAnsi="Arial"/>
          <w:sz w:val="22"/>
          <w:szCs w:val="22"/>
          <w:lang w:val="es-CO"/>
        </w:rPr>
      </w:pPr>
    </w:p>
    <w:p w14:paraId="53FC7593" w14:textId="77777777" w:rsidR="006C4BCB" w:rsidRPr="005F4F4D" w:rsidRDefault="006C4BCB" w:rsidP="005F4F4D">
      <w:pPr>
        <w:jc w:val="both"/>
        <w:rPr>
          <w:rFonts w:ascii="Arial" w:hAnsi="Arial"/>
          <w:sz w:val="22"/>
          <w:szCs w:val="22"/>
          <w:lang w:val="es-CO"/>
        </w:rPr>
      </w:pPr>
      <w:r w:rsidRPr="005F4F4D">
        <w:rPr>
          <w:rFonts w:ascii="Arial" w:hAnsi="Arial"/>
          <w:sz w:val="22"/>
          <w:szCs w:val="22"/>
          <w:lang w:val="es-CO"/>
        </w:rPr>
        <w:t>En caso de Municipios o Departamentos que cuenten con recursos propios para la financiación de la totalidad de la construcción de la Casa de Justicia o el Centro de Convivencia Ciudadana, el Ministerio de Justicia y del Derecho de acuerdo con sus criterios misionales y técnicos puede incorporarla/lo al Programa, mediante la suscripción del respectivo Convenio de Operación y Sostenibilidad con el Municipio, previo cumplimiento de los requisitos establecidos en este procedimiento.</w:t>
      </w:r>
    </w:p>
    <w:p w14:paraId="1737732E" w14:textId="77777777" w:rsidR="006C4BCB" w:rsidRPr="00C61280" w:rsidRDefault="006C4BCB" w:rsidP="006C4BCB">
      <w:pPr>
        <w:tabs>
          <w:tab w:val="left" w:pos="1912"/>
        </w:tabs>
        <w:jc w:val="both"/>
        <w:rPr>
          <w:rFonts w:ascii="Arial" w:hAnsi="Arial" w:cs="Arial"/>
          <w:i/>
          <w:sz w:val="22"/>
          <w:szCs w:val="22"/>
          <w:lang w:val="es-CO"/>
        </w:rPr>
      </w:pPr>
      <w:r w:rsidRPr="00C61280">
        <w:rPr>
          <w:rFonts w:ascii="Arial" w:hAnsi="Arial" w:cs="Arial"/>
          <w:i/>
          <w:sz w:val="22"/>
          <w:szCs w:val="22"/>
          <w:lang w:val="es-CO"/>
        </w:rPr>
        <w:tab/>
      </w:r>
    </w:p>
    <w:p w14:paraId="454A58F8" w14:textId="77777777" w:rsidR="006C4BCB" w:rsidRPr="00C61280" w:rsidRDefault="006C4BCB" w:rsidP="006C4BCB">
      <w:pPr>
        <w:jc w:val="both"/>
        <w:rPr>
          <w:rFonts w:ascii="Arial" w:hAnsi="Arial" w:cs="Arial"/>
          <w:b/>
          <w:sz w:val="22"/>
          <w:szCs w:val="22"/>
          <w:lang w:val="es-CO"/>
        </w:rPr>
      </w:pPr>
    </w:p>
    <w:p w14:paraId="5043F0D8" w14:textId="0A706BCA" w:rsidR="006C4BCB" w:rsidRPr="00C61280" w:rsidRDefault="006C4BCB" w:rsidP="006C4BCB">
      <w:pPr>
        <w:jc w:val="both"/>
        <w:rPr>
          <w:rFonts w:ascii="Arial" w:hAnsi="Arial" w:cs="Arial"/>
          <w:b/>
          <w:sz w:val="22"/>
          <w:szCs w:val="22"/>
          <w:lang w:val="es-CO"/>
        </w:rPr>
      </w:pPr>
      <w:r w:rsidRPr="00C61280">
        <w:rPr>
          <w:rFonts w:ascii="Arial" w:hAnsi="Arial" w:cs="Arial"/>
          <w:b/>
          <w:sz w:val="22"/>
          <w:szCs w:val="22"/>
          <w:lang w:val="es-CO"/>
        </w:rPr>
        <w:t>Estudio de Factibilidad de la solicitud.</w:t>
      </w:r>
    </w:p>
    <w:p w14:paraId="597B64A3" w14:textId="77777777" w:rsidR="006C4BCB" w:rsidRDefault="006C4BCB" w:rsidP="006C4BCB">
      <w:pPr>
        <w:ind w:left="567" w:hanging="567"/>
        <w:jc w:val="both"/>
        <w:rPr>
          <w:rFonts w:ascii="Arial" w:hAnsi="Arial" w:cs="Arial"/>
          <w:b/>
          <w:sz w:val="22"/>
          <w:szCs w:val="22"/>
          <w:lang w:val="es-CO"/>
        </w:rPr>
      </w:pPr>
    </w:p>
    <w:p w14:paraId="453CAB5F" w14:textId="438741A4" w:rsidR="00270912" w:rsidRPr="00BD5287" w:rsidRDefault="00270912" w:rsidP="00270912">
      <w:pPr>
        <w:jc w:val="both"/>
        <w:rPr>
          <w:rFonts w:ascii="Arial" w:hAnsi="Arial" w:cs="Arial"/>
          <w:sz w:val="22"/>
          <w:szCs w:val="22"/>
          <w:lang w:val="es-CO"/>
        </w:rPr>
      </w:pPr>
      <w:r>
        <w:rPr>
          <w:rFonts w:ascii="Arial" w:hAnsi="Arial" w:cs="Arial"/>
          <w:sz w:val="22"/>
          <w:szCs w:val="22"/>
          <w:lang w:val="es-CO"/>
        </w:rPr>
        <w:t xml:space="preserve">Es el </w:t>
      </w:r>
      <w:r w:rsidRPr="00A90296">
        <w:rPr>
          <w:rFonts w:ascii="Arial" w:hAnsi="Arial" w:cs="Arial"/>
          <w:sz w:val="22"/>
          <w:szCs w:val="22"/>
          <w:lang w:val="es-CO"/>
        </w:rPr>
        <w:t xml:space="preserve">estudio realizado a la solicitud que presenta el Municipio o Distrito, teniendo en cuenta los conceptos generados de las visitas de acompañamiento institucional y de verificación técnica. Este concepto permitirá definir en la instancia competente, si procede o no la presentación del Proyecto </w:t>
      </w:r>
      <w:r w:rsidRPr="00BD5287">
        <w:rPr>
          <w:rFonts w:ascii="Arial" w:hAnsi="Arial" w:cs="Arial"/>
          <w:sz w:val="22"/>
          <w:szCs w:val="22"/>
          <w:lang w:val="es-CO"/>
        </w:rPr>
        <w:t>para su respectiva revisión técnica, jurídica y financiera, de acuerdo a los criterios establecidos por éste.</w:t>
      </w:r>
    </w:p>
    <w:p w14:paraId="72379B1E" w14:textId="77777777" w:rsidR="00270912" w:rsidRDefault="00270912" w:rsidP="006C4BCB">
      <w:pPr>
        <w:ind w:left="567" w:hanging="567"/>
        <w:jc w:val="both"/>
        <w:rPr>
          <w:rFonts w:ascii="Arial" w:hAnsi="Arial" w:cs="Arial"/>
          <w:b/>
          <w:sz w:val="22"/>
          <w:szCs w:val="22"/>
          <w:lang w:val="es-CO"/>
        </w:rPr>
      </w:pPr>
    </w:p>
    <w:p w14:paraId="31F90A49" w14:textId="24867062" w:rsidR="006C4BCB" w:rsidRPr="0059496A" w:rsidRDefault="006C4BCB" w:rsidP="0059496A">
      <w:pPr>
        <w:tabs>
          <w:tab w:val="left" w:pos="4962"/>
        </w:tabs>
        <w:jc w:val="both"/>
        <w:rPr>
          <w:rFonts w:ascii="Arial" w:hAnsi="Arial" w:cs="Arial"/>
          <w:color w:val="000000" w:themeColor="text1"/>
          <w:sz w:val="22"/>
          <w:szCs w:val="22"/>
          <w:lang w:val="es-CO"/>
        </w:rPr>
      </w:pPr>
      <w:r w:rsidRPr="0059496A">
        <w:rPr>
          <w:rFonts w:ascii="Arial" w:hAnsi="Arial" w:cs="Arial"/>
          <w:color w:val="000000" w:themeColor="text1"/>
          <w:sz w:val="22"/>
          <w:szCs w:val="22"/>
          <w:lang w:val="es-CO"/>
        </w:rPr>
        <w:t xml:space="preserve">Si </w:t>
      </w:r>
      <w:r w:rsidR="0059496A">
        <w:rPr>
          <w:rFonts w:ascii="Arial" w:hAnsi="Arial" w:cs="Arial"/>
          <w:color w:val="000000" w:themeColor="text1"/>
          <w:sz w:val="22"/>
          <w:szCs w:val="22"/>
          <w:lang w:val="es-CO"/>
        </w:rPr>
        <w:t>el concepto es positivo</w:t>
      </w:r>
      <w:r w:rsidRPr="0059496A">
        <w:rPr>
          <w:rFonts w:ascii="Arial" w:hAnsi="Arial" w:cs="Arial"/>
          <w:color w:val="000000" w:themeColor="text1"/>
          <w:sz w:val="22"/>
          <w:szCs w:val="22"/>
          <w:lang w:val="es-CO"/>
        </w:rPr>
        <w:t>, se le comunicará a la instancia competente;</w:t>
      </w:r>
      <w:r w:rsidRPr="0059496A">
        <w:rPr>
          <w:rFonts w:ascii="Arial" w:hAnsi="Arial" w:cs="Arial"/>
          <w:color w:val="C00000"/>
          <w:sz w:val="22"/>
          <w:szCs w:val="22"/>
          <w:lang w:val="es-CO"/>
        </w:rPr>
        <w:t xml:space="preserve"> </w:t>
      </w:r>
      <w:r w:rsidRPr="0059496A">
        <w:rPr>
          <w:rFonts w:ascii="Arial" w:hAnsi="Arial" w:cs="Arial"/>
          <w:color w:val="000000" w:themeColor="text1"/>
          <w:sz w:val="22"/>
          <w:szCs w:val="22"/>
          <w:lang w:val="es-CO"/>
        </w:rPr>
        <w:t xml:space="preserve">si </w:t>
      </w:r>
      <w:r w:rsidR="0059496A">
        <w:rPr>
          <w:rFonts w:ascii="Arial" w:hAnsi="Arial" w:cs="Arial"/>
          <w:color w:val="000000" w:themeColor="text1"/>
          <w:sz w:val="22"/>
          <w:szCs w:val="22"/>
          <w:lang w:val="es-CO"/>
        </w:rPr>
        <w:t>es</w:t>
      </w:r>
      <w:r w:rsidRPr="0059496A">
        <w:rPr>
          <w:rFonts w:ascii="Arial" w:hAnsi="Arial" w:cs="Arial"/>
          <w:color w:val="000000" w:themeColor="text1"/>
          <w:sz w:val="22"/>
          <w:szCs w:val="22"/>
          <w:lang w:val="es-CO"/>
        </w:rPr>
        <w:t xml:space="preserve"> negativ</w:t>
      </w:r>
      <w:r w:rsidR="0059496A">
        <w:rPr>
          <w:rFonts w:ascii="Arial" w:hAnsi="Arial" w:cs="Arial"/>
          <w:color w:val="000000" w:themeColor="text1"/>
          <w:sz w:val="22"/>
          <w:szCs w:val="22"/>
          <w:lang w:val="es-CO"/>
        </w:rPr>
        <w:t>o</w:t>
      </w:r>
      <w:r w:rsidRPr="0059496A">
        <w:rPr>
          <w:rFonts w:ascii="Arial" w:hAnsi="Arial" w:cs="Arial"/>
          <w:color w:val="000000" w:themeColor="text1"/>
          <w:sz w:val="22"/>
          <w:szCs w:val="22"/>
          <w:lang w:val="es-CO"/>
        </w:rPr>
        <w:t>, se le comunicará al Ente territorial solicitante.</w:t>
      </w:r>
    </w:p>
    <w:p w14:paraId="3A0C53EF" w14:textId="77777777" w:rsidR="006C4BCB" w:rsidRPr="00C61280" w:rsidRDefault="006C4BCB" w:rsidP="006C4BCB">
      <w:pPr>
        <w:pStyle w:val="Prrafodelista"/>
        <w:tabs>
          <w:tab w:val="left" w:pos="4962"/>
        </w:tabs>
        <w:ind w:left="360"/>
        <w:jc w:val="both"/>
        <w:rPr>
          <w:rFonts w:ascii="Arial" w:hAnsi="Arial" w:cs="Arial"/>
          <w:sz w:val="22"/>
          <w:szCs w:val="22"/>
          <w:lang w:val="es-CO"/>
        </w:rPr>
      </w:pPr>
    </w:p>
    <w:p w14:paraId="05FCC142" w14:textId="77777777" w:rsidR="006C4BCB" w:rsidRPr="00C61280" w:rsidRDefault="006C4BCB" w:rsidP="006C4BCB">
      <w:pPr>
        <w:tabs>
          <w:tab w:val="left" w:pos="4962"/>
        </w:tabs>
        <w:jc w:val="both"/>
        <w:rPr>
          <w:rFonts w:ascii="Arial" w:hAnsi="Arial" w:cs="Arial"/>
          <w:sz w:val="22"/>
          <w:szCs w:val="22"/>
          <w:lang w:val="es-CO"/>
        </w:rPr>
      </w:pPr>
    </w:p>
    <w:p w14:paraId="4C8EB4C0" w14:textId="6BDAEC78" w:rsidR="006C4BCB" w:rsidRPr="00C61280" w:rsidRDefault="006C4BCB" w:rsidP="006C4BCB">
      <w:pPr>
        <w:tabs>
          <w:tab w:val="left" w:pos="4962"/>
        </w:tabs>
        <w:ind w:left="851" w:hanging="851"/>
        <w:jc w:val="both"/>
        <w:rPr>
          <w:rFonts w:ascii="Arial" w:hAnsi="Arial" w:cs="Arial"/>
          <w:b/>
          <w:sz w:val="22"/>
          <w:szCs w:val="22"/>
          <w:lang w:val="es-CO"/>
        </w:rPr>
      </w:pPr>
      <w:r w:rsidRPr="00C61280">
        <w:rPr>
          <w:rFonts w:ascii="Arial" w:hAnsi="Arial" w:cs="Arial"/>
          <w:b/>
          <w:sz w:val="22"/>
          <w:szCs w:val="22"/>
          <w:lang w:val="es-CO"/>
        </w:rPr>
        <w:t>Instancia competente para la recomendación final de las solicitudes.</w:t>
      </w:r>
    </w:p>
    <w:p w14:paraId="19B9174C" w14:textId="77777777" w:rsidR="006C4BCB" w:rsidRPr="00C61280" w:rsidRDefault="006C4BCB" w:rsidP="006C4BCB">
      <w:pPr>
        <w:tabs>
          <w:tab w:val="left" w:pos="4962"/>
        </w:tabs>
        <w:jc w:val="both"/>
        <w:rPr>
          <w:rFonts w:ascii="Arial" w:hAnsi="Arial" w:cs="Arial"/>
          <w:color w:val="C00000"/>
          <w:sz w:val="22"/>
          <w:szCs w:val="22"/>
          <w:lang w:val="es-CO"/>
        </w:rPr>
      </w:pPr>
    </w:p>
    <w:p w14:paraId="6CBF8783" w14:textId="54A6F55A" w:rsidR="006C4BCB" w:rsidRDefault="006C4BCB" w:rsidP="003620E4">
      <w:pPr>
        <w:tabs>
          <w:tab w:val="left" w:pos="4962"/>
        </w:tabs>
        <w:jc w:val="both"/>
        <w:rPr>
          <w:rFonts w:ascii="Arial" w:hAnsi="Arial" w:cs="Arial"/>
          <w:sz w:val="22"/>
          <w:szCs w:val="22"/>
          <w:lang w:val="es-CO"/>
        </w:rPr>
      </w:pPr>
      <w:r w:rsidRPr="003620E4">
        <w:rPr>
          <w:rFonts w:ascii="Arial" w:hAnsi="Arial" w:cs="Arial"/>
          <w:sz w:val="22"/>
          <w:szCs w:val="22"/>
          <w:lang w:val="es-CO"/>
        </w:rPr>
        <w:t>Es la instancia competente para priorizar las solicitudes que resultaron factibles, de acuerdo a criterios de elegibilidad establecidos</w:t>
      </w:r>
      <w:r w:rsidR="003620E4">
        <w:rPr>
          <w:rFonts w:ascii="Arial" w:hAnsi="Arial" w:cs="Arial"/>
          <w:sz w:val="22"/>
          <w:szCs w:val="22"/>
          <w:lang w:val="es-CO"/>
        </w:rPr>
        <w:t>.</w:t>
      </w:r>
    </w:p>
    <w:p w14:paraId="69EE5E08" w14:textId="77777777" w:rsidR="003620E4" w:rsidRPr="003620E4" w:rsidRDefault="003620E4" w:rsidP="003620E4">
      <w:pPr>
        <w:tabs>
          <w:tab w:val="left" w:pos="4962"/>
        </w:tabs>
        <w:jc w:val="both"/>
        <w:rPr>
          <w:rFonts w:ascii="Arial" w:hAnsi="Arial" w:cs="Arial"/>
          <w:sz w:val="22"/>
          <w:szCs w:val="22"/>
          <w:lang w:val="es-CO"/>
        </w:rPr>
      </w:pPr>
    </w:p>
    <w:p w14:paraId="4E73AAE0" w14:textId="77777777" w:rsidR="006C4BCB" w:rsidRDefault="006C4BCB" w:rsidP="003620E4">
      <w:pPr>
        <w:tabs>
          <w:tab w:val="left" w:pos="4962"/>
        </w:tabs>
        <w:jc w:val="both"/>
        <w:rPr>
          <w:rFonts w:ascii="Arial" w:hAnsi="Arial" w:cs="Arial"/>
          <w:sz w:val="22"/>
          <w:szCs w:val="22"/>
          <w:lang w:val="es-CO"/>
        </w:rPr>
      </w:pPr>
      <w:r w:rsidRPr="003620E4">
        <w:rPr>
          <w:rFonts w:ascii="Arial" w:hAnsi="Arial" w:cs="Arial"/>
          <w:sz w:val="22"/>
          <w:szCs w:val="22"/>
          <w:lang w:val="es-CO"/>
        </w:rPr>
        <w:t>Las solicitudes que no sean priorizadas por esta instancia, ingresarán al Banco de solicitudes del Programa, las cuales serán tenidas en cuenta para las vigencias subsiguientes.</w:t>
      </w:r>
    </w:p>
    <w:p w14:paraId="1D26A089" w14:textId="77777777" w:rsidR="003620E4" w:rsidRPr="003620E4" w:rsidRDefault="003620E4" w:rsidP="003620E4">
      <w:pPr>
        <w:tabs>
          <w:tab w:val="left" w:pos="4962"/>
        </w:tabs>
        <w:jc w:val="both"/>
        <w:rPr>
          <w:rFonts w:ascii="Arial" w:hAnsi="Arial" w:cs="Arial"/>
          <w:sz w:val="22"/>
          <w:szCs w:val="22"/>
          <w:lang w:val="es-CO"/>
        </w:rPr>
      </w:pPr>
    </w:p>
    <w:p w14:paraId="466F4005" w14:textId="77777777" w:rsidR="006C4BCB" w:rsidRPr="003620E4" w:rsidRDefault="006C4BCB" w:rsidP="003620E4">
      <w:pPr>
        <w:tabs>
          <w:tab w:val="left" w:pos="4962"/>
        </w:tabs>
        <w:jc w:val="both"/>
        <w:rPr>
          <w:rFonts w:ascii="Arial" w:hAnsi="Arial" w:cs="Arial"/>
          <w:sz w:val="22"/>
          <w:szCs w:val="22"/>
          <w:lang w:val="es-CO"/>
        </w:rPr>
      </w:pPr>
      <w:r w:rsidRPr="003620E4">
        <w:rPr>
          <w:rFonts w:ascii="Arial" w:hAnsi="Arial" w:cs="Arial"/>
          <w:sz w:val="22"/>
          <w:szCs w:val="22"/>
          <w:lang w:val="es-CO"/>
        </w:rPr>
        <w:lastRenderedPageBreak/>
        <w:t>A las solicitudes priorizadas y que requieran recursos de cofinanciación, el Coordinador Regional respectivo le comunicará la factibilidad de la solicitud y le requerirá al Municipio o Distrito, los soportes documentales del Proyecto para la Cofinanciación de la Construcción de la Casa de Justicia o del Centro de Convivencia Ciudadana, según el caso.</w:t>
      </w:r>
    </w:p>
    <w:p w14:paraId="34F7E831" w14:textId="77777777" w:rsidR="006C4BCB" w:rsidRPr="00C61280" w:rsidRDefault="006C4BCB" w:rsidP="006C4BCB">
      <w:pPr>
        <w:pStyle w:val="Prrafodelista"/>
        <w:tabs>
          <w:tab w:val="left" w:pos="4962"/>
        </w:tabs>
        <w:ind w:left="360"/>
        <w:jc w:val="both"/>
        <w:rPr>
          <w:rFonts w:ascii="Arial" w:hAnsi="Arial" w:cs="Arial"/>
          <w:color w:val="C00000"/>
          <w:sz w:val="22"/>
          <w:szCs w:val="22"/>
          <w:lang w:val="es-CO"/>
        </w:rPr>
      </w:pPr>
    </w:p>
    <w:p w14:paraId="25937A9E" w14:textId="77777777" w:rsidR="006C4BCB" w:rsidRPr="00C61280" w:rsidRDefault="006C4BCB" w:rsidP="006C4BCB">
      <w:pPr>
        <w:tabs>
          <w:tab w:val="left" w:pos="4962"/>
        </w:tabs>
        <w:ind w:left="851" w:hanging="851"/>
        <w:jc w:val="both"/>
        <w:rPr>
          <w:rFonts w:ascii="Arial" w:hAnsi="Arial" w:cs="Arial"/>
          <w:b/>
          <w:sz w:val="22"/>
          <w:szCs w:val="22"/>
          <w:lang w:val="es-CO"/>
        </w:rPr>
      </w:pPr>
    </w:p>
    <w:p w14:paraId="25D3B892" w14:textId="01D60D8E" w:rsidR="006C4BCB" w:rsidRPr="00C61280" w:rsidRDefault="006C4BCB" w:rsidP="003620E4">
      <w:pPr>
        <w:tabs>
          <w:tab w:val="left" w:pos="4962"/>
        </w:tabs>
        <w:jc w:val="both"/>
        <w:rPr>
          <w:rFonts w:ascii="Arial" w:hAnsi="Arial" w:cs="Arial"/>
          <w:b/>
          <w:sz w:val="22"/>
          <w:szCs w:val="22"/>
          <w:lang w:val="es-CO"/>
        </w:rPr>
      </w:pPr>
      <w:r w:rsidRPr="00C61280">
        <w:rPr>
          <w:rFonts w:ascii="Arial" w:hAnsi="Arial" w:cs="Arial"/>
          <w:b/>
          <w:sz w:val="22"/>
          <w:szCs w:val="22"/>
          <w:lang w:val="es-CO"/>
        </w:rPr>
        <w:t>Soportes documentales del Proyecto para la Cofinanciación de la Construcción de una Casa de Justicia o de un Centro de Convivencia Ciudadana.</w:t>
      </w:r>
    </w:p>
    <w:p w14:paraId="465C8338" w14:textId="77777777" w:rsidR="006C4BCB" w:rsidRPr="009A2128" w:rsidRDefault="006C4BCB" w:rsidP="006C4BCB">
      <w:pPr>
        <w:tabs>
          <w:tab w:val="left" w:pos="4962"/>
        </w:tabs>
        <w:jc w:val="both"/>
        <w:rPr>
          <w:rFonts w:ascii="Arial" w:hAnsi="Arial" w:cs="Arial"/>
          <w:sz w:val="22"/>
          <w:szCs w:val="22"/>
          <w:lang w:val="es-CO"/>
        </w:rPr>
      </w:pPr>
    </w:p>
    <w:p w14:paraId="5D27FF73" w14:textId="77777777" w:rsidR="009A2128" w:rsidRPr="00C61280" w:rsidRDefault="009A2128" w:rsidP="006C4BCB">
      <w:pPr>
        <w:tabs>
          <w:tab w:val="left" w:pos="4962"/>
        </w:tabs>
        <w:jc w:val="both"/>
        <w:rPr>
          <w:rFonts w:ascii="Arial" w:hAnsi="Arial" w:cs="Arial"/>
          <w:b/>
          <w:sz w:val="22"/>
          <w:szCs w:val="22"/>
          <w:lang w:val="es-CO"/>
        </w:rPr>
      </w:pPr>
    </w:p>
    <w:p w14:paraId="6622CE70" w14:textId="77777777" w:rsidR="006C4BCB" w:rsidRDefault="006C4BCB" w:rsidP="009A2128">
      <w:pPr>
        <w:jc w:val="both"/>
        <w:rPr>
          <w:rFonts w:ascii="Arial" w:hAnsi="Arial" w:cs="Arial"/>
          <w:color w:val="000000" w:themeColor="text1"/>
          <w:sz w:val="22"/>
          <w:szCs w:val="22"/>
          <w:lang w:val="es-CO"/>
        </w:rPr>
      </w:pPr>
      <w:r w:rsidRPr="009A2128">
        <w:rPr>
          <w:rFonts w:ascii="Arial" w:hAnsi="Arial" w:cs="Arial"/>
          <w:sz w:val="22"/>
          <w:szCs w:val="22"/>
          <w:lang w:val="es-CO"/>
        </w:rPr>
        <w:t xml:space="preserve">Una vez obtenido el listado de las solicitudes </w:t>
      </w:r>
      <w:r w:rsidRPr="009A2128">
        <w:rPr>
          <w:rFonts w:ascii="Arial" w:hAnsi="Arial" w:cs="Arial"/>
          <w:color w:val="000000" w:themeColor="text1"/>
          <w:sz w:val="22"/>
          <w:szCs w:val="22"/>
          <w:lang w:val="es-CO"/>
        </w:rPr>
        <w:t xml:space="preserve">priorizadas por </w:t>
      </w:r>
      <w:r w:rsidRPr="009A2128">
        <w:rPr>
          <w:rFonts w:ascii="Arial" w:hAnsi="Arial" w:cs="Arial"/>
          <w:sz w:val="22"/>
          <w:szCs w:val="22"/>
          <w:lang w:val="es-CO"/>
        </w:rPr>
        <w:t>la instancia competente</w:t>
      </w:r>
      <w:r w:rsidRPr="009A2128">
        <w:rPr>
          <w:rFonts w:ascii="Arial" w:hAnsi="Arial" w:cs="Arial"/>
          <w:color w:val="000000" w:themeColor="text1"/>
          <w:sz w:val="22"/>
          <w:szCs w:val="22"/>
          <w:lang w:val="es-CO"/>
        </w:rPr>
        <w:t>, el/los Coordinador/es Regional/es respectivos, requerirán al Municipio/s o Distrito/s, los soportes documentales del Proyecto para la Cofinanciación de la Construcción de la Casa de Justicia o del Centro de Convivencia Ciudadana, según el caso, con el fin de proceder a su revisión.</w:t>
      </w:r>
    </w:p>
    <w:p w14:paraId="65892A56" w14:textId="77777777" w:rsidR="007C3AAC" w:rsidRDefault="007C3AAC" w:rsidP="009A2128">
      <w:pPr>
        <w:jc w:val="both"/>
        <w:rPr>
          <w:rFonts w:ascii="Arial" w:hAnsi="Arial" w:cs="Arial"/>
          <w:color w:val="000000" w:themeColor="text1"/>
          <w:sz w:val="22"/>
          <w:szCs w:val="22"/>
          <w:lang w:val="es-CO"/>
        </w:rPr>
      </w:pPr>
    </w:p>
    <w:p w14:paraId="60568962" w14:textId="77777777" w:rsidR="006C4BCB" w:rsidRDefault="006C4BCB" w:rsidP="009A2128">
      <w:pPr>
        <w:tabs>
          <w:tab w:val="left" w:pos="4962"/>
        </w:tabs>
        <w:jc w:val="both"/>
        <w:rPr>
          <w:rFonts w:ascii="Arial" w:hAnsi="Arial" w:cs="Arial"/>
          <w:sz w:val="22"/>
          <w:szCs w:val="22"/>
          <w:lang w:val="es-CO"/>
        </w:rPr>
      </w:pPr>
      <w:r w:rsidRPr="009A2128">
        <w:rPr>
          <w:rFonts w:ascii="Arial" w:hAnsi="Arial" w:cs="Arial"/>
          <w:sz w:val="22"/>
          <w:szCs w:val="22"/>
          <w:lang w:val="es-CO"/>
        </w:rPr>
        <w:t xml:space="preserve">Los soportes documentales requeridos, deben ser radicados en la ventanilla única de correspondencia en el Ministerio, y remitidos en medio </w:t>
      </w:r>
      <w:proofErr w:type="gramStart"/>
      <w:r w:rsidRPr="009A2128">
        <w:rPr>
          <w:rFonts w:ascii="Arial" w:hAnsi="Arial" w:cs="Arial"/>
          <w:sz w:val="22"/>
          <w:szCs w:val="22"/>
          <w:lang w:val="es-CO"/>
        </w:rPr>
        <w:t>físico y magnético</w:t>
      </w:r>
      <w:proofErr w:type="gramEnd"/>
      <w:r w:rsidRPr="009A2128">
        <w:rPr>
          <w:rFonts w:ascii="Arial" w:hAnsi="Arial" w:cs="Arial"/>
          <w:sz w:val="22"/>
          <w:szCs w:val="22"/>
          <w:lang w:val="es-CO"/>
        </w:rPr>
        <w:t>. Asimismo, deben estar  debidamente foliados y en el orden que establezca por el Ministerio.</w:t>
      </w:r>
    </w:p>
    <w:p w14:paraId="339D073E" w14:textId="77777777" w:rsidR="009A2128" w:rsidRPr="009A2128" w:rsidRDefault="009A2128" w:rsidP="009A2128">
      <w:pPr>
        <w:tabs>
          <w:tab w:val="left" w:pos="4962"/>
        </w:tabs>
        <w:jc w:val="both"/>
        <w:rPr>
          <w:rFonts w:ascii="Arial" w:hAnsi="Arial" w:cs="Arial"/>
          <w:b/>
          <w:sz w:val="22"/>
          <w:szCs w:val="22"/>
          <w:lang w:val="es-CO"/>
        </w:rPr>
      </w:pPr>
    </w:p>
    <w:p w14:paraId="72E1679D" w14:textId="77777777" w:rsidR="006C4BCB" w:rsidRPr="009A2128" w:rsidRDefault="006C4BCB" w:rsidP="009A2128">
      <w:pPr>
        <w:tabs>
          <w:tab w:val="left" w:pos="4962"/>
        </w:tabs>
        <w:jc w:val="both"/>
        <w:rPr>
          <w:rFonts w:ascii="Arial" w:hAnsi="Arial" w:cs="Arial"/>
          <w:b/>
          <w:sz w:val="22"/>
          <w:szCs w:val="22"/>
          <w:lang w:val="es-CO"/>
        </w:rPr>
      </w:pPr>
      <w:r w:rsidRPr="009A2128">
        <w:rPr>
          <w:rFonts w:ascii="Arial" w:hAnsi="Arial" w:cs="Arial"/>
          <w:sz w:val="22"/>
          <w:szCs w:val="22"/>
          <w:lang w:val="es-CO"/>
        </w:rPr>
        <w:t>Es indispensable que los soportes documentales requeridos se envíen en su totalidad, para lo cual se sugiere se remitan en el término de un (1) mes a partir de la comunicación de aprobación que envíe el Ministerio, con el fin de continuar el trámite respectivo. Si no se reciben en su totalidad dichos documentos, el Municipio tendrá un plazo máximo de quince (15) días para radicar la documentación faltante.</w:t>
      </w:r>
    </w:p>
    <w:p w14:paraId="4C4912B3" w14:textId="77777777" w:rsidR="007C3AAC" w:rsidRDefault="007C3AAC" w:rsidP="007C3AAC">
      <w:pPr>
        <w:tabs>
          <w:tab w:val="left" w:pos="4962"/>
        </w:tabs>
        <w:jc w:val="both"/>
        <w:rPr>
          <w:rFonts w:ascii="Arial" w:hAnsi="Arial" w:cs="Arial"/>
          <w:sz w:val="22"/>
          <w:szCs w:val="22"/>
          <w:lang w:val="es-CO"/>
        </w:rPr>
      </w:pPr>
    </w:p>
    <w:p w14:paraId="513F6E3F" w14:textId="77777777" w:rsidR="007C3AAC" w:rsidRPr="007C3AAC" w:rsidRDefault="007C3AAC" w:rsidP="007C3AAC">
      <w:pPr>
        <w:tabs>
          <w:tab w:val="left" w:pos="4962"/>
        </w:tabs>
        <w:jc w:val="both"/>
        <w:rPr>
          <w:rFonts w:ascii="Arial" w:hAnsi="Arial" w:cs="Arial"/>
          <w:i/>
          <w:sz w:val="22"/>
          <w:szCs w:val="22"/>
          <w:lang w:val="es-CO"/>
        </w:rPr>
      </w:pPr>
      <w:r w:rsidRPr="007C3AAC">
        <w:rPr>
          <w:rFonts w:ascii="Arial" w:hAnsi="Arial" w:cs="Arial"/>
          <w:i/>
          <w:sz w:val="22"/>
          <w:szCs w:val="22"/>
          <w:lang w:val="es-CO"/>
        </w:rPr>
        <w:t>En caso de proyectos que contemplen el aporte de los Fondos de Regalías debe acreditan el Proyecto de conformidad con la MGA, debidamente certificada por el DNP.</w:t>
      </w:r>
    </w:p>
    <w:p w14:paraId="2A2464E5" w14:textId="77777777" w:rsidR="007C3AAC" w:rsidRPr="007C3AAC" w:rsidRDefault="007C3AAC" w:rsidP="007C3AAC">
      <w:pPr>
        <w:tabs>
          <w:tab w:val="left" w:pos="4962"/>
        </w:tabs>
        <w:jc w:val="both"/>
        <w:rPr>
          <w:rFonts w:ascii="Arial" w:hAnsi="Arial" w:cs="Arial"/>
          <w:sz w:val="22"/>
          <w:szCs w:val="22"/>
          <w:lang w:val="es-CO"/>
        </w:rPr>
      </w:pPr>
    </w:p>
    <w:p w14:paraId="575E8C02" w14:textId="77777777" w:rsidR="006C4BCB" w:rsidRPr="00C61280" w:rsidRDefault="006C4BCB" w:rsidP="006C4BCB">
      <w:pPr>
        <w:pStyle w:val="Prrafodelista"/>
        <w:tabs>
          <w:tab w:val="left" w:pos="4962"/>
        </w:tabs>
        <w:ind w:left="708"/>
        <w:jc w:val="both"/>
        <w:rPr>
          <w:rFonts w:ascii="Arial" w:hAnsi="Arial" w:cs="Arial"/>
          <w:sz w:val="22"/>
          <w:szCs w:val="22"/>
          <w:lang w:val="es-CO"/>
        </w:rPr>
      </w:pPr>
    </w:p>
    <w:p w14:paraId="612E0FAD" w14:textId="21DF4E4C" w:rsidR="006C4BCB" w:rsidRPr="00C61280" w:rsidRDefault="006C4BCB" w:rsidP="006C4BCB">
      <w:pPr>
        <w:tabs>
          <w:tab w:val="left" w:pos="4962"/>
        </w:tabs>
        <w:jc w:val="both"/>
        <w:rPr>
          <w:rFonts w:ascii="Arial" w:hAnsi="Arial" w:cs="Arial"/>
          <w:b/>
          <w:sz w:val="22"/>
          <w:szCs w:val="22"/>
          <w:lang w:val="es-CO"/>
        </w:rPr>
      </w:pPr>
      <w:r w:rsidRPr="00C61280">
        <w:rPr>
          <w:rFonts w:ascii="Arial" w:hAnsi="Arial" w:cs="Arial"/>
          <w:b/>
          <w:sz w:val="22"/>
          <w:szCs w:val="22"/>
          <w:lang w:val="es-CO"/>
        </w:rPr>
        <w:t>Revisión del Proyecto.</w:t>
      </w:r>
    </w:p>
    <w:p w14:paraId="3F1C4FB7" w14:textId="77777777" w:rsidR="006C4BCB" w:rsidRDefault="006C4BCB" w:rsidP="006C4BCB">
      <w:pPr>
        <w:tabs>
          <w:tab w:val="left" w:pos="4962"/>
        </w:tabs>
        <w:jc w:val="both"/>
        <w:rPr>
          <w:rFonts w:ascii="Arial" w:hAnsi="Arial" w:cs="Arial"/>
          <w:sz w:val="22"/>
          <w:szCs w:val="22"/>
          <w:lang w:val="es-CO"/>
        </w:rPr>
      </w:pPr>
    </w:p>
    <w:p w14:paraId="3C2B0097" w14:textId="02B016D0" w:rsidR="006C4BCB" w:rsidRDefault="007C3AAC" w:rsidP="009A2128">
      <w:pPr>
        <w:tabs>
          <w:tab w:val="left" w:pos="4962"/>
        </w:tabs>
        <w:jc w:val="both"/>
        <w:rPr>
          <w:rFonts w:ascii="Arial" w:hAnsi="Arial" w:cs="Arial"/>
          <w:sz w:val="22"/>
          <w:szCs w:val="22"/>
          <w:lang w:val="es-CO"/>
        </w:rPr>
      </w:pPr>
      <w:r w:rsidRPr="00BD5287">
        <w:rPr>
          <w:rFonts w:ascii="Arial" w:hAnsi="Arial"/>
          <w:sz w:val="22"/>
          <w:szCs w:val="22"/>
          <w:lang w:val="es-CO"/>
        </w:rPr>
        <w:t xml:space="preserve">Es el procedimiento mediante el cual se verifica el cumplimiento de los requisitos establecidos por el Programa, </w:t>
      </w:r>
      <w:r>
        <w:rPr>
          <w:rFonts w:ascii="Arial" w:hAnsi="Arial"/>
          <w:sz w:val="22"/>
          <w:szCs w:val="22"/>
          <w:lang w:val="es-CO"/>
        </w:rPr>
        <w:t xml:space="preserve">una </w:t>
      </w:r>
      <w:r w:rsidR="006C4BCB" w:rsidRPr="009A2128">
        <w:rPr>
          <w:rFonts w:ascii="Arial" w:hAnsi="Arial" w:cs="Arial"/>
          <w:sz w:val="22"/>
          <w:szCs w:val="22"/>
          <w:lang w:val="es-CO"/>
        </w:rPr>
        <w:t>vez recibida la totalidad de los soportes documentales que conforman el Proyecto</w:t>
      </w:r>
      <w:r>
        <w:rPr>
          <w:rFonts w:ascii="Arial" w:hAnsi="Arial" w:cs="Arial"/>
          <w:sz w:val="22"/>
          <w:szCs w:val="22"/>
          <w:lang w:val="es-CO"/>
        </w:rPr>
        <w:t>. De esta forma el C</w:t>
      </w:r>
      <w:r w:rsidR="006C4BCB" w:rsidRPr="009A2128">
        <w:rPr>
          <w:rFonts w:ascii="Arial" w:hAnsi="Arial" w:cs="Arial"/>
          <w:sz w:val="22"/>
          <w:szCs w:val="22"/>
          <w:lang w:val="es-CO"/>
        </w:rPr>
        <w:t>oordinador Regional respectivo revisa los requisitos para celebrar Convenios y el responsable de la parte técnica del Programa efectúa la respectiva revisión.</w:t>
      </w:r>
    </w:p>
    <w:p w14:paraId="4FB8A7F2" w14:textId="77777777" w:rsidR="009A2128" w:rsidRPr="009A2128" w:rsidRDefault="009A2128" w:rsidP="009A2128">
      <w:pPr>
        <w:tabs>
          <w:tab w:val="left" w:pos="4962"/>
        </w:tabs>
        <w:jc w:val="both"/>
        <w:rPr>
          <w:rFonts w:ascii="Arial" w:hAnsi="Arial" w:cs="Arial"/>
          <w:sz w:val="22"/>
          <w:szCs w:val="22"/>
          <w:lang w:val="es-CO"/>
        </w:rPr>
      </w:pPr>
    </w:p>
    <w:p w14:paraId="485774AC" w14:textId="481A867F" w:rsidR="006C4BCB" w:rsidRPr="008B4B2F" w:rsidRDefault="006C4BCB" w:rsidP="008B4B2F">
      <w:pPr>
        <w:tabs>
          <w:tab w:val="left" w:pos="4962"/>
        </w:tabs>
        <w:jc w:val="both"/>
        <w:rPr>
          <w:rFonts w:ascii="Arial" w:hAnsi="Arial" w:cs="Arial"/>
          <w:sz w:val="22"/>
          <w:szCs w:val="22"/>
          <w:lang w:val="es-CO"/>
        </w:rPr>
      </w:pPr>
      <w:r w:rsidRPr="008B4B2F">
        <w:rPr>
          <w:rFonts w:ascii="Arial" w:hAnsi="Arial" w:cs="Arial"/>
          <w:sz w:val="22"/>
          <w:szCs w:val="22"/>
          <w:lang w:val="es-CO"/>
        </w:rPr>
        <w:t xml:space="preserve">En caso de incumplimiento de alguno de los requisitos </w:t>
      </w:r>
      <w:r w:rsidR="008B4B2F">
        <w:rPr>
          <w:rFonts w:ascii="Arial" w:hAnsi="Arial" w:cs="Arial"/>
          <w:sz w:val="22"/>
          <w:szCs w:val="22"/>
          <w:lang w:val="es-CO"/>
        </w:rPr>
        <w:t>establecidos</w:t>
      </w:r>
      <w:r w:rsidRPr="008B4B2F">
        <w:rPr>
          <w:rFonts w:ascii="Arial" w:hAnsi="Arial" w:cs="Arial"/>
          <w:sz w:val="22"/>
          <w:szCs w:val="22"/>
          <w:lang w:val="es-CO"/>
        </w:rPr>
        <w:t xml:space="preserve">, el Proyecto no es Viable y será devuelto al Municipio, para que sean subsanados las observaciones efectuadas en los respectivos formatos establecidos por el Ministerio, dentro del término máximo de un (1) mes </w:t>
      </w:r>
      <w:r w:rsidRPr="008B4B2F">
        <w:rPr>
          <w:rFonts w:ascii="Arial" w:hAnsi="Arial" w:cs="Arial"/>
          <w:i/>
          <w:sz w:val="22"/>
          <w:szCs w:val="22"/>
          <w:lang w:val="es-CO"/>
        </w:rPr>
        <w:t>(Art. 17 del nuevo Código de Procedimiento Administrativo y de lo Contencioso Administrativo).</w:t>
      </w:r>
    </w:p>
    <w:p w14:paraId="5E23D375" w14:textId="77777777" w:rsidR="006C4BCB" w:rsidRDefault="006C4BCB" w:rsidP="006C4BCB">
      <w:pPr>
        <w:tabs>
          <w:tab w:val="left" w:pos="4962"/>
        </w:tabs>
        <w:jc w:val="both"/>
        <w:rPr>
          <w:rFonts w:ascii="Arial" w:hAnsi="Arial" w:cs="Arial"/>
          <w:color w:val="C00000"/>
          <w:sz w:val="22"/>
          <w:szCs w:val="22"/>
          <w:lang w:val="es-CO"/>
        </w:rPr>
      </w:pPr>
    </w:p>
    <w:p w14:paraId="1F741BB4" w14:textId="77777777" w:rsidR="006C4BCB" w:rsidRPr="00C61280" w:rsidRDefault="006C4BCB" w:rsidP="006C4BCB">
      <w:pPr>
        <w:tabs>
          <w:tab w:val="left" w:pos="4962"/>
        </w:tabs>
        <w:jc w:val="both"/>
        <w:rPr>
          <w:rFonts w:ascii="Arial" w:hAnsi="Arial" w:cs="Arial"/>
          <w:color w:val="C00000"/>
          <w:sz w:val="22"/>
          <w:szCs w:val="22"/>
          <w:lang w:val="es-CO"/>
        </w:rPr>
      </w:pPr>
    </w:p>
    <w:p w14:paraId="445786F5" w14:textId="5D783548" w:rsidR="006C4BCB" w:rsidRPr="00C61280" w:rsidRDefault="006C4BCB" w:rsidP="006C4BCB">
      <w:pPr>
        <w:tabs>
          <w:tab w:val="left" w:pos="4962"/>
        </w:tabs>
        <w:jc w:val="both"/>
        <w:rPr>
          <w:rFonts w:ascii="Arial" w:hAnsi="Arial" w:cs="Arial"/>
          <w:b/>
          <w:color w:val="000000" w:themeColor="text1"/>
          <w:sz w:val="22"/>
          <w:szCs w:val="22"/>
          <w:lang w:val="es-CO"/>
        </w:rPr>
      </w:pPr>
      <w:r w:rsidRPr="00C61280">
        <w:rPr>
          <w:rFonts w:ascii="Arial" w:hAnsi="Arial" w:cs="Arial"/>
          <w:b/>
          <w:color w:val="000000" w:themeColor="text1"/>
          <w:sz w:val="22"/>
          <w:szCs w:val="22"/>
          <w:lang w:val="es-CO"/>
        </w:rPr>
        <w:t>Viabilidad del Proyecto.</w:t>
      </w:r>
    </w:p>
    <w:p w14:paraId="6CE1322D" w14:textId="77777777" w:rsidR="006C4BCB" w:rsidRDefault="006C4BCB" w:rsidP="006C4BCB">
      <w:pPr>
        <w:tabs>
          <w:tab w:val="left" w:pos="4962"/>
        </w:tabs>
        <w:jc w:val="both"/>
        <w:rPr>
          <w:rFonts w:ascii="Arial" w:hAnsi="Arial" w:cs="Arial"/>
          <w:b/>
          <w:color w:val="000000" w:themeColor="text1"/>
          <w:sz w:val="22"/>
          <w:szCs w:val="22"/>
          <w:lang w:val="es-CO"/>
        </w:rPr>
      </w:pPr>
    </w:p>
    <w:p w14:paraId="2E56236C" w14:textId="06BDA12E" w:rsidR="006C4BCB" w:rsidRDefault="00CF6696" w:rsidP="00CF6696">
      <w:pPr>
        <w:jc w:val="both"/>
        <w:rPr>
          <w:rFonts w:ascii="Arial" w:hAnsi="Arial" w:cs="Arial"/>
          <w:color w:val="000000" w:themeColor="text1"/>
          <w:sz w:val="22"/>
          <w:szCs w:val="22"/>
          <w:lang w:val="es-CO"/>
        </w:rPr>
      </w:pPr>
      <w:r w:rsidRPr="005C6623">
        <w:rPr>
          <w:rFonts w:ascii="Arial" w:hAnsi="Arial"/>
          <w:sz w:val="22"/>
          <w:szCs w:val="22"/>
          <w:lang w:val="es-CO"/>
        </w:rPr>
        <w:t xml:space="preserve">Es el producto que se obtiene </w:t>
      </w:r>
      <w:r>
        <w:rPr>
          <w:rFonts w:ascii="Arial" w:hAnsi="Arial"/>
          <w:sz w:val="22"/>
          <w:szCs w:val="22"/>
          <w:lang w:val="es-CO"/>
        </w:rPr>
        <w:t xml:space="preserve">cuando se han cumplido los </w:t>
      </w:r>
      <w:r w:rsidRPr="005C6623">
        <w:rPr>
          <w:rFonts w:ascii="Arial" w:hAnsi="Arial" w:cs="Arial"/>
          <w:sz w:val="22"/>
          <w:szCs w:val="22"/>
          <w:lang w:val="es-CO"/>
        </w:rPr>
        <w:t xml:space="preserve">requisitos técnicos y los </w:t>
      </w:r>
      <w:r>
        <w:rPr>
          <w:rFonts w:ascii="Arial" w:hAnsi="Arial" w:cs="Arial"/>
          <w:sz w:val="22"/>
          <w:szCs w:val="22"/>
          <w:lang w:val="es-CO"/>
        </w:rPr>
        <w:t xml:space="preserve">institucionales y es un requisito para la suscripción del convenio de cofinanciación. </w:t>
      </w:r>
      <w:r w:rsidR="008B4B2F">
        <w:rPr>
          <w:rFonts w:ascii="Arial" w:hAnsi="Arial" w:cs="Arial"/>
          <w:color w:val="000000" w:themeColor="text1"/>
          <w:sz w:val="22"/>
          <w:szCs w:val="22"/>
          <w:lang w:val="es-CO"/>
        </w:rPr>
        <w:t xml:space="preserve"> </w:t>
      </w:r>
      <w:r w:rsidR="006C4BCB" w:rsidRPr="008B4B2F">
        <w:rPr>
          <w:rFonts w:ascii="Arial" w:hAnsi="Arial" w:cs="Arial"/>
          <w:color w:val="000000" w:themeColor="text1"/>
          <w:sz w:val="22"/>
          <w:szCs w:val="22"/>
          <w:lang w:val="es-CO"/>
        </w:rPr>
        <w:t>Si</w:t>
      </w:r>
      <w:r w:rsidR="008B4B2F">
        <w:rPr>
          <w:rFonts w:ascii="Arial" w:hAnsi="Arial" w:cs="Arial"/>
          <w:color w:val="000000" w:themeColor="text1"/>
          <w:sz w:val="22"/>
          <w:szCs w:val="22"/>
          <w:lang w:val="es-CO"/>
        </w:rPr>
        <w:t xml:space="preserve"> e</w:t>
      </w:r>
      <w:r w:rsidR="006C4BCB" w:rsidRPr="008B4B2F">
        <w:rPr>
          <w:rFonts w:ascii="Arial" w:hAnsi="Arial" w:cs="Arial"/>
          <w:sz w:val="22"/>
          <w:szCs w:val="22"/>
          <w:lang w:val="es-CO"/>
        </w:rPr>
        <w:t>l Proyecto no es Viable y será devuelto al Municipio.</w:t>
      </w:r>
      <w:r w:rsidR="008B4B2F">
        <w:rPr>
          <w:rFonts w:ascii="Arial" w:hAnsi="Arial" w:cs="Arial"/>
          <w:sz w:val="22"/>
          <w:szCs w:val="22"/>
          <w:lang w:val="es-CO"/>
        </w:rPr>
        <w:t xml:space="preserve"> </w:t>
      </w:r>
      <w:r w:rsidR="006C4BCB" w:rsidRPr="00C61280">
        <w:rPr>
          <w:rFonts w:ascii="Arial" w:hAnsi="Arial" w:cs="Arial"/>
          <w:color w:val="000000" w:themeColor="text1"/>
          <w:sz w:val="22"/>
          <w:szCs w:val="22"/>
          <w:lang w:val="es-CO"/>
        </w:rPr>
        <w:t>Si el resultado es positivo, se emite la respectiva Viabilidad del Proyecto</w:t>
      </w:r>
      <w:r w:rsidR="008B4B2F">
        <w:rPr>
          <w:rFonts w:ascii="Arial" w:hAnsi="Arial" w:cs="Arial"/>
          <w:color w:val="000000" w:themeColor="text1"/>
          <w:sz w:val="22"/>
          <w:szCs w:val="22"/>
          <w:lang w:val="es-CO"/>
        </w:rPr>
        <w:t>.</w:t>
      </w:r>
    </w:p>
    <w:p w14:paraId="71DB837E" w14:textId="77777777" w:rsidR="008B4B2F" w:rsidRPr="00C61280" w:rsidRDefault="008B4B2F" w:rsidP="008B4B2F">
      <w:pPr>
        <w:tabs>
          <w:tab w:val="left" w:pos="4962"/>
        </w:tabs>
        <w:jc w:val="both"/>
        <w:rPr>
          <w:rFonts w:ascii="Arial" w:hAnsi="Arial" w:cs="Arial"/>
          <w:color w:val="000000" w:themeColor="text1"/>
          <w:sz w:val="22"/>
          <w:szCs w:val="22"/>
          <w:lang w:val="es-CO"/>
        </w:rPr>
      </w:pPr>
    </w:p>
    <w:p w14:paraId="3999C193" w14:textId="77777777" w:rsidR="006C4BCB" w:rsidRPr="008B4B2F" w:rsidRDefault="006C4BCB" w:rsidP="008B4B2F">
      <w:pPr>
        <w:jc w:val="both"/>
        <w:rPr>
          <w:rFonts w:ascii="Arial" w:hAnsi="Arial" w:cs="Arial"/>
          <w:color w:val="000000" w:themeColor="text1"/>
          <w:sz w:val="22"/>
          <w:szCs w:val="22"/>
          <w:lang w:val="es-CO"/>
        </w:rPr>
      </w:pPr>
      <w:r w:rsidRPr="008B4B2F">
        <w:rPr>
          <w:rFonts w:ascii="Arial" w:hAnsi="Arial" w:cs="Arial"/>
          <w:color w:val="000000" w:themeColor="text1"/>
          <w:sz w:val="22"/>
          <w:szCs w:val="22"/>
          <w:lang w:val="es-CO"/>
        </w:rPr>
        <w:t xml:space="preserve">Una vez emitida la Viabilidad del Proyecto, se procede al inicio de la fase pre-contractual, para posteriormente adelantar el trámite correspondiente para la suscripción de los Convenios de Cooperación </w:t>
      </w:r>
      <w:r w:rsidRPr="008B4B2F">
        <w:rPr>
          <w:rFonts w:ascii="Arial" w:hAnsi="Arial" w:cs="Arial"/>
          <w:color w:val="000000" w:themeColor="text1"/>
          <w:sz w:val="22"/>
          <w:szCs w:val="22"/>
          <w:lang w:val="es-CO"/>
        </w:rPr>
        <w:lastRenderedPageBreak/>
        <w:t>Interinstitucional para la cofinanciación de la construcción de Casas de Justicia y/o Centros de Convivencia Ciudadana y el Convenio para la Operación y Sostenibilidad de los mismos.</w:t>
      </w:r>
    </w:p>
    <w:p w14:paraId="798D8B0B" w14:textId="77777777" w:rsidR="006C4BCB" w:rsidRPr="006C4BCB" w:rsidRDefault="006C4BCB" w:rsidP="008164E4">
      <w:pPr>
        <w:jc w:val="both"/>
        <w:rPr>
          <w:rFonts w:ascii="Arial" w:hAnsi="Arial" w:cs="Arial"/>
          <w:sz w:val="22"/>
          <w:szCs w:val="22"/>
          <w:lang w:val="es-CO"/>
        </w:rPr>
      </w:pPr>
    </w:p>
    <w:p w14:paraId="180702EB" w14:textId="77777777" w:rsidR="00873A8E" w:rsidRDefault="00873A8E" w:rsidP="008164E4">
      <w:pPr>
        <w:jc w:val="both"/>
        <w:rPr>
          <w:rFonts w:ascii="Arial" w:hAnsi="Arial" w:cs="Arial"/>
          <w:sz w:val="22"/>
          <w:szCs w:val="22"/>
          <w:lang w:val="es-MX"/>
        </w:rPr>
      </w:pPr>
    </w:p>
    <w:p w14:paraId="461C1756" w14:textId="4503AA61" w:rsidR="006C4BCB" w:rsidRDefault="00B62029" w:rsidP="008164E4">
      <w:pPr>
        <w:jc w:val="both"/>
        <w:rPr>
          <w:rFonts w:ascii="Arial" w:hAnsi="Arial" w:cs="Arial"/>
          <w:sz w:val="22"/>
          <w:szCs w:val="22"/>
          <w:lang w:val="es-MX"/>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73600" behindDoc="0" locked="0" layoutInCell="1" allowOverlap="1" wp14:anchorId="24230300" wp14:editId="38AC2993">
                <wp:simplePos x="0" y="0"/>
                <wp:positionH relativeFrom="column">
                  <wp:posOffset>-6985</wp:posOffset>
                </wp:positionH>
                <wp:positionV relativeFrom="paragraph">
                  <wp:posOffset>66675</wp:posOffset>
                </wp:positionV>
                <wp:extent cx="6667500" cy="476250"/>
                <wp:effectExtent l="57150" t="38100" r="76200" b="95250"/>
                <wp:wrapNone/>
                <wp:docPr id="300" name="300 Proceso alternativo"/>
                <wp:cNvGraphicFramePr/>
                <a:graphic xmlns:a="http://schemas.openxmlformats.org/drawingml/2006/main">
                  <a:graphicData uri="http://schemas.microsoft.com/office/word/2010/wordprocessingShape">
                    <wps:wsp>
                      <wps:cNvSpPr/>
                      <wps:spPr>
                        <a:xfrm>
                          <a:off x="0" y="0"/>
                          <a:ext cx="6667500" cy="476250"/>
                        </a:xfrm>
                        <a:prstGeom prst="flowChartAlternateProcess">
                          <a:avLst/>
                        </a:prstGeom>
                        <a:solidFill>
                          <a:srgbClr val="9BFFD7"/>
                        </a:solidFill>
                      </wps:spPr>
                      <wps:style>
                        <a:lnRef idx="1">
                          <a:schemeClr val="accent5"/>
                        </a:lnRef>
                        <a:fillRef idx="2">
                          <a:schemeClr val="accent5"/>
                        </a:fillRef>
                        <a:effectRef idx="1">
                          <a:schemeClr val="accent5"/>
                        </a:effectRef>
                        <a:fontRef idx="minor">
                          <a:schemeClr val="dk1"/>
                        </a:fontRef>
                      </wps:style>
                      <wps:txbx>
                        <w:txbxContent>
                          <w:p w14:paraId="28A05213" w14:textId="32888FA8" w:rsidR="00F2716C" w:rsidRPr="00E229D5" w:rsidRDefault="00F2716C" w:rsidP="00E229D5">
                            <w:pPr>
                              <w:jc w:val="both"/>
                              <w:rPr>
                                <w:rFonts w:ascii="Arial" w:hAnsi="Arial" w:cs="Arial"/>
                                <w:b/>
                                <w:bCs/>
                                <w:lang w:val="es-CO"/>
                              </w:rPr>
                            </w:pPr>
                            <w:r w:rsidRPr="00C00918">
                              <w:rPr>
                                <w:rFonts w:ascii="Arial" w:hAnsi="Arial" w:cs="Arial"/>
                                <w:b/>
                                <w:lang w:val="es-CO"/>
                              </w:rPr>
                              <w:t xml:space="preserve">FASE </w:t>
                            </w:r>
                            <w:r>
                              <w:rPr>
                                <w:rFonts w:ascii="Arial" w:hAnsi="Arial" w:cs="Arial"/>
                                <w:b/>
                                <w:lang w:val="es-CO"/>
                              </w:rPr>
                              <w:t>II</w:t>
                            </w:r>
                            <w:r w:rsidRPr="00C00918">
                              <w:rPr>
                                <w:rFonts w:ascii="Arial" w:hAnsi="Arial" w:cs="Arial"/>
                                <w:b/>
                                <w:lang w:val="es-CO"/>
                              </w:rPr>
                              <w:t xml:space="preserve">: </w:t>
                            </w:r>
                            <w:r w:rsidRPr="00E229D5">
                              <w:rPr>
                                <w:rFonts w:ascii="Arial" w:hAnsi="Arial" w:cs="Arial"/>
                                <w:b/>
                                <w:bCs/>
                                <w:lang w:val="es-CO"/>
                              </w:rPr>
                              <w:t>Suscripción del Convenio de Cofinanciación para la construcción y Convenio de operación y Sostenibilidad</w:t>
                            </w:r>
                            <w:r>
                              <w:rPr>
                                <w:rFonts w:ascii="Arial" w:hAnsi="Arial" w:cs="Arial"/>
                                <w:b/>
                                <w:bCs/>
                                <w:lang w:val="es-CO"/>
                              </w:rPr>
                              <w:t>.</w:t>
                            </w:r>
                          </w:p>
                          <w:p w14:paraId="0866CE7B" w14:textId="63E6CF01" w:rsidR="00F2716C" w:rsidRPr="009122E2" w:rsidRDefault="00F2716C" w:rsidP="00D3657F">
                            <w:pPr>
                              <w:jc w:val="both"/>
                              <w:rPr>
                                <w:rFonts w:ascii="Arial" w:hAnsi="Arial" w:cs="Arial"/>
                                <w:b/>
                                <w:u w:val="single"/>
                                <w:lang w:val="es-CO"/>
                              </w:rPr>
                            </w:pPr>
                            <w:r w:rsidRPr="009122E2">
                              <w:rPr>
                                <w:rFonts w:ascii="Arial" w:hAnsi="Arial" w:cs="Arial"/>
                                <w:b/>
                                <w:u w:val="single"/>
                                <w:lang w:val="es-CO"/>
                              </w:rPr>
                              <w:t>.</w:t>
                            </w:r>
                          </w:p>
                          <w:p w14:paraId="6B0BEEDE" w14:textId="77777777" w:rsidR="00F2716C" w:rsidRPr="00F3395D" w:rsidRDefault="00F2716C" w:rsidP="00D3657F">
                            <w:pPr>
                              <w:jc w:val="both"/>
                              <w:rPr>
                                <w:sz w:val="28"/>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0 Proceso alternativo" o:spid="_x0000_s1033" type="#_x0000_t176" style="position:absolute;left:0;text-align:left;margin-left:-.55pt;margin-top:5.25pt;width:5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e1jwIAAH8FAAAOAAAAZHJzL2Uyb0RvYy54bWysVEtv2zAMvg/YfxB0X51keaxBnSJLkWFA&#10;0QZrh54VWYqFyaImKbGzX19KdtygK7Bh2MUmxTf5kVfXTaXJQTivwOR0eDGgRBgOhTK7nH5/XH/4&#10;RIkPzBRMgxE5PQpPrxfv313Vdi5GUIIuhCPoxPh5bXNahmDnWeZ5KSrmL8AKg0IJrmIBWbfLCsdq&#10;9F7pbDQYTLMaXGEdcOE9vt60QrpI/qUUPNxL6UUgOqeYW0hfl77b+M0WV2y+c8yWindpsH/IomLK&#10;YNDe1Q0LjOyd+s1VpbgDDzJccKgykFJxkWrAaoaDV9U8lMyKVAs2x9u+Tf7/ueV3h40jqsjpxwH2&#10;x7AKh4Qk2aSeAmE6CGdYUAeIzaqtn6PNg924jvNIxsob6ar4x5pIkxp87BssmkA4Pk6n09kkxuEo&#10;G8+mo0maQPZibZ0PXwRUJBI5lRrqVclcWHZpiDYvn5rNDrc+YBpof7KLGXjQqlgrrRPjdtuVduTA&#10;EAGXn9frm1msA03O1LJYVltIosJRi2iszTchsTuY+jBFTLgUvT/GuTBh0jlM2tFMYuzecPRnw04/&#10;moqE2d74L6L2FikymNAbV8qAeyt68WPYpSxbfezHWd2RDM22SbBI3YovWyiOCBUH7Q55y9cKZ3TL&#10;fNgwh0uDY8VDEO7xE8eWU+goSkpwv956j/qIZZRSUuMS5tT/3DMnKNFfDaL8cjgex61NzHgyGyHj&#10;ziXbc4nZVyvAKQ/x5FieyKgf9ImUDqonvBfLGBVFzHCMnVMe3IlZhfY44MXhYrlMariploVb82D5&#10;CQcRbo/NE3O2A2pAiN/BaWHZ/BU0W904IQPLfQCpEm5f+tpNALc8YbO7SPGMnPNJ6+VuLp4BAAD/&#10;/wMAUEsDBBQABgAIAAAAIQBi9GK63gAAAAkBAAAPAAAAZHJzL2Rvd25yZXYueG1sTI/NTsMwEITv&#10;SLyDtUhcUGsHSAkhTlUhkLj1Bx5gGy9x1HgdxW4b3h73BMfZGc18Wy0n14sTjaHzrCGbKxDEjTcd&#10;txq+Pt9nBYgQkQ32nknDDwVY1tdXFZbGn3lLp11sRSrhUKIGG+NQShkaSw7D3A/Eyfv2o8OY5NhK&#10;M+I5lbte3iu1kA47TgsWB3q11Bx2R6dB2TsKm4fNk2s+1naRH9ar7ZvU+vZmWr2AiDTFvzBc8BM6&#10;1Ilp749sgug1zLIsJdNd5SAuvnosnkHsNRR5DrKu5P8P6l8AAAD//wMAUEsBAi0AFAAGAAgAAAAh&#10;ALaDOJL+AAAA4QEAABMAAAAAAAAAAAAAAAAAAAAAAFtDb250ZW50X1R5cGVzXS54bWxQSwECLQAU&#10;AAYACAAAACEAOP0h/9YAAACUAQAACwAAAAAAAAAAAAAAAAAvAQAAX3JlbHMvLnJlbHNQSwECLQAU&#10;AAYACAAAACEAng+3tY8CAAB/BQAADgAAAAAAAAAAAAAAAAAuAgAAZHJzL2Uyb0RvYy54bWxQSwEC&#10;LQAUAAYACAAAACEAYvRiut4AAAAJAQAADwAAAAAAAAAAAAAAAADpBAAAZHJzL2Rvd25yZXYueG1s&#10;UEsFBgAAAAAEAAQA8wAAAPQFAAAAAA==&#10;" fillcolor="#9bffd7" strokecolor="#40a7c2 [3048]">
                <v:shadow on="t" color="black" opacity="24903f" origin=",.5" offset="0,.55556mm"/>
                <v:textbox>
                  <w:txbxContent>
                    <w:p w14:paraId="28A05213" w14:textId="32888FA8" w:rsidR="00F2716C" w:rsidRPr="00E229D5" w:rsidRDefault="00F2716C" w:rsidP="00E229D5">
                      <w:pPr>
                        <w:jc w:val="both"/>
                        <w:rPr>
                          <w:rFonts w:ascii="Arial" w:hAnsi="Arial" w:cs="Arial"/>
                          <w:b/>
                          <w:bCs/>
                          <w:lang w:val="es-CO"/>
                        </w:rPr>
                      </w:pPr>
                      <w:r w:rsidRPr="00C00918">
                        <w:rPr>
                          <w:rFonts w:ascii="Arial" w:hAnsi="Arial" w:cs="Arial"/>
                          <w:b/>
                          <w:lang w:val="es-CO"/>
                        </w:rPr>
                        <w:t xml:space="preserve">FASE </w:t>
                      </w:r>
                      <w:r>
                        <w:rPr>
                          <w:rFonts w:ascii="Arial" w:hAnsi="Arial" w:cs="Arial"/>
                          <w:b/>
                          <w:lang w:val="es-CO"/>
                        </w:rPr>
                        <w:t>II</w:t>
                      </w:r>
                      <w:r w:rsidRPr="00C00918">
                        <w:rPr>
                          <w:rFonts w:ascii="Arial" w:hAnsi="Arial" w:cs="Arial"/>
                          <w:b/>
                          <w:lang w:val="es-CO"/>
                        </w:rPr>
                        <w:t xml:space="preserve">: </w:t>
                      </w:r>
                      <w:r w:rsidRPr="00E229D5">
                        <w:rPr>
                          <w:rFonts w:ascii="Arial" w:hAnsi="Arial" w:cs="Arial"/>
                          <w:b/>
                          <w:bCs/>
                          <w:lang w:val="es-CO"/>
                        </w:rPr>
                        <w:t>Suscripción del Convenio de Cofinanciación para la construcción y Convenio de operación y Sostenibilidad</w:t>
                      </w:r>
                      <w:r>
                        <w:rPr>
                          <w:rFonts w:ascii="Arial" w:hAnsi="Arial" w:cs="Arial"/>
                          <w:b/>
                          <w:bCs/>
                          <w:lang w:val="es-CO"/>
                        </w:rPr>
                        <w:t>.</w:t>
                      </w:r>
                    </w:p>
                    <w:p w14:paraId="0866CE7B" w14:textId="63E6CF01" w:rsidR="00F2716C" w:rsidRPr="009122E2" w:rsidRDefault="00F2716C" w:rsidP="00D3657F">
                      <w:pPr>
                        <w:jc w:val="both"/>
                        <w:rPr>
                          <w:rFonts w:ascii="Arial" w:hAnsi="Arial" w:cs="Arial"/>
                          <w:b/>
                          <w:u w:val="single"/>
                          <w:lang w:val="es-CO"/>
                        </w:rPr>
                      </w:pPr>
                      <w:r w:rsidRPr="009122E2">
                        <w:rPr>
                          <w:rFonts w:ascii="Arial" w:hAnsi="Arial" w:cs="Arial"/>
                          <w:b/>
                          <w:u w:val="single"/>
                          <w:lang w:val="es-CO"/>
                        </w:rPr>
                        <w:t>.</w:t>
                      </w:r>
                    </w:p>
                    <w:p w14:paraId="6B0BEEDE" w14:textId="77777777" w:rsidR="00F2716C" w:rsidRPr="00F3395D" w:rsidRDefault="00F2716C" w:rsidP="00D3657F">
                      <w:pPr>
                        <w:jc w:val="both"/>
                        <w:rPr>
                          <w:sz w:val="28"/>
                          <w:lang w:val="es-CO"/>
                        </w:rPr>
                      </w:pPr>
                    </w:p>
                  </w:txbxContent>
                </v:textbox>
              </v:shape>
            </w:pict>
          </mc:Fallback>
        </mc:AlternateContent>
      </w:r>
    </w:p>
    <w:p w14:paraId="3EB81F46" w14:textId="77777777" w:rsidR="006C4BCB" w:rsidRDefault="006C4BCB" w:rsidP="008164E4">
      <w:pPr>
        <w:jc w:val="both"/>
        <w:rPr>
          <w:rFonts w:ascii="Arial" w:hAnsi="Arial" w:cs="Arial"/>
          <w:sz w:val="22"/>
          <w:szCs w:val="22"/>
          <w:lang w:val="es-MX"/>
        </w:rPr>
      </w:pPr>
    </w:p>
    <w:p w14:paraId="3894A2E3" w14:textId="77777777" w:rsidR="006C4BCB" w:rsidRDefault="006C4BCB" w:rsidP="008164E4">
      <w:pPr>
        <w:jc w:val="both"/>
        <w:rPr>
          <w:rFonts w:ascii="Arial" w:hAnsi="Arial" w:cs="Arial"/>
          <w:sz w:val="22"/>
          <w:szCs w:val="22"/>
          <w:lang w:val="es-MX"/>
        </w:rPr>
      </w:pPr>
    </w:p>
    <w:p w14:paraId="3939ABDE" w14:textId="77777777" w:rsidR="006C4BCB" w:rsidRDefault="006C4BCB" w:rsidP="008164E4">
      <w:pPr>
        <w:jc w:val="both"/>
        <w:rPr>
          <w:rFonts w:ascii="Arial" w:hAnsi="Arial" w:cs="Arial"/>
          <w:sz w:val="22"/>
          <w:szCs w:val="22"/>
          <w:lang w:val="es-MX"/>
        </w:rPr>
      </w:pPr>
    </w:p>
    <w:p w14:paraId="74832F79" w14:textId="77777777" w:rsidR="006C4BCB" w:rsidRDefault="006C4BCB" w:rsidP="008164E4">
      <w:pPr>
        <w:jc w:val="both"/>
        <w:rPr>
          <w:rFonts w:ascii="Arial" w:hAnsi="Arial" w:cs="Arial"/>
          <w:sz w:val="22"/>
          <w:szCs w:val="22"/>
          <w:lang w:val="es-MX"/>
        </w:rPr>
      </w:pPr>
    </w:p>
    <w:p w14:paraId="0A82E719" w14:textId="77777777" w:rsidR="00B62029" w:rsidRPr="001E0FBF" w:rsidRDefault="00B62029" w:rsidP="00406CDF">
      <w:pPr>
        <w:ind w:left="2124" w:hanging="708"/>
        <w:jc w:val="both"/>
        <w:rPr>
          <w:rFonts w:ascii="Arial" w:hAnsi="Arial" w:cs="Arial"/>
          <w:color w:val="000000" w:themeColor="text1"/>
          <w:lang w:val="es-CO"/>
        </w:rPr>
      </w:pPr>
    </w:p>
    <w:p w14:paraId="1E883210" w14:textId="4EE0DE84" w:rsidR="00B62029" w:rsidRPr="00B62029" w:rsidRDefault="00B62029" w:rsidP="00B62029">
      <w:pPr>
        <w:tabs>
          <w:tab w:val="left" w:pos="2537"/>
        </w:tabs>
        <w:jc w:val="both"/>
        <w:rPr>
          <w:rFonts w:ascii="Arial" w:hAnsi="Arial" w:cs="Arial"/>
          <w:b/>
          <w:sz w:val="22"/>
          <w:szCs w:val="22"/>
          <w:lang w:val="es-CO"/>
        </w:rPr>
      </w:pPr>
      <w:r w:rsidRPr="00B62029">
        <w:rPr>
          <w:rFonts w:ascii="Arial" w:hAnsi="Arial" w:cs="Arial"/>
          <w:b/>
          <w:sz w:val="22"/>
          <w:szCs w:val="22"/>
          <w:lang w:val="es-CO"/>
        </w:rPr>
        <w:t xml:space="preserve">Convenio de Cooperación Interinstitucional para la cofinanciación de la construcción de Casas de Justicia y/o Centros de Convivencia Ciudadana. </w:t>
      </w:r>
    </w:p>
    <w:p w14:paraId="69F56321" w14:textId="77777777" w:rsidR="00B62029" w:rsidRPr="00B62029" w:rsidRDefault="00B62029" w:rsidP="00B62029">
      <w:pPr>
        <w:jc w:val="both"/>
        <w:rPr>
          <w:rFonts w:ascii="Arial" w:hAnsi="Arial"/>
          <w:b/>
          <w:sz w:val="22"/>
          <w:szCs w:val="22"/>
          <w:lang w:val="es-CO"/>
        </w:rPr>
      </w:pPr>
    </w:p>
    <w:p w14:paraId="05E8E898" w14:textId="59320BDC" w:rsidR="00B62029" w:rsidRPr="00B62029" w:rsidRDefault="00B62029" w:rsidP="00B62029">
      <w:pPr>
        <w:jc w:val="both"/>
        <w:rPr>
          <w:rFonts w:ascii="Arial" w:hAnsi="Arial" w:cs="Arial"/>
          <w:sz w:val="22"/>
          <w:szCs w:val="22"/>
          <w:lang w:val="es-CO"/>
        </w:rPr>
      </w:pPr>
      <w:r w:rsidRPr="00B62029">
        <w:rPr>
          <w:rFonts w:ascii="Arial" w:hAnsi="Arial"/>
          <w:sz w:val="22"/>
          <w:szCs w:val="22"/>
          <w:lang w:val="es-CO"/>
        </w:rPr>
        <w:t>Es la suscripción del Acuerdo Contractual entre el Ministerio de Justicia y del Derecho y los Entes Territoriales (Municipio o Distrito y eventualmente los Departamentos u otro Ente Cofinanciador), con el fin de materializar la cofinanciación de la construcción de la Casa de Justicia o del Centro de Convivencia Ciudadana. Este Convenio es suscrito simultáneamente con el Convenio para la operación y sostenibilidad correspondiente.</w:t>
      </w:r>
    </w:p>
    <w:p w14:paraId="23C55A60" w14:textId="77777777" w:rsidR="00B62029" w:rsidRDefault="00B62029" w:rsidP="00B62029">
      <w:pPr>
        <w:pStyle w:val="Prrafodelista"/>
        <w:ind w:left="360"/>
        <w:jc w:val="both"/>
        <w:rPr>
          <w:rFonts w:ascii="Arial" w:hAnsi="Arial" w:cs="Arial"/>
          <w:sz w:val="22"/>
          <w:szCs w:val="22"/>
          <w:lang w:val="es-CO"/>
        </w:rPr>
      </w:pPr>
    </w:p>
    <w:p w14:paraId="6007AFC9" w14:textId="77777777" w:rsidR="00873A8E" w:rsidRPr="00B62029" w:rsidRDefault="00873A8E" w:rsidP="00B62029">
      <w:pPr>
        <w:pStyle w:val="Prrafodelista"/>
        <w:ind w:left="360"/>
        <w:jc w:val="both"/>
        <w:rPr>
          <w:rFonts w:ascii="Arial" w:hAnsi="Arial" w:cs="Arial"/>
          <w:sz w:val="22"/>
          <w:szCs w:val="22"/>
          <w:lang w:val="es-CO"/>
        </w:rPr>
      </w:pPr>
    </w:p>
    <w:p w14:paraId="6C388238" w14:textId="6FFDD375" w:rsidR="00B62029" w:rsidRPr="00B62029" w:rsidRDefault="00B62029" w:rsidP="00B62029">
      <w:pPr>
        <w:tabs>
          <w:tab w:val="left" w:pos="2537"/>
        </w:tabs>
        <w:jc w:val="both"/>
        <w:rPr>
          <w:rFonts w:ascii="Arial" w:hAnsi="Arial" w:cs="Arial"/>
          <w:b/>
          <w:sz w:val="22"/>
          <w:szCs w:val="22"/>
          <w:lang w:val="es-CO"/>
        </w:rPr>
      </w:pPr>
      <w:r w:rsidRPr="00B62029">
        <w:rPr>
          <w:rFonts w:ascii="Arial" w:hAnsi="Arial" w:cs="Arial"/>
          <w:b/>
          <w:sz w:val="22"/>
          <w:szCs w:val="22"/>
          <w:lang w:val="es-CO"/>
        </w:rPr>
        <w:t xml:space="preserve">Convenio para la Operación y Sostenibilidad de la Casa de Justicia o el Centro de Convivencia Ciudadana. </w:t>
      </w:r>
    </w:p>
    <w:p w14:paraId="4EE88FEF" w14:textId="77777777" w:rsidR="00B62029" w:rsidRPr="00B62029" w:rsidRDefault="00B62029" w:rsidP="00B62029">
      <w:pPr>
        <w:ind w:left="567" w:hanging="567"/>
        <w:jc w:val="both"/>
        <w:rPr>
          <w:rFonts w:ascii="Arial" w:hAnsi="Arial"/>
          <w:sz w:val="22"/>
          <w:szCs w:val="22"/>
          <w:lang w:val="es-CO"/>
        </w:rPr>
      </w:pPr>
    </w:p>
    <w:p w14:paraId="4AE6ABC0" w14:textId="56C28B70" w:rsidR="00B62029" w:rsidRDefault="00B62029" w:rsidP="00406CDF">
      <w:pPr>
        <w:jc w:val="both"/>
        <w:rPr>
          <w:rFonts w:ascii="Arial" w:hAnsi="Arial"/>
          <w:sz w:val="22"/>
          <w:szCs w:val="22"/>
          <w:lang w:val="es-CO"/>
        </w:rPr>
      </w:pPr>
      <w:r w:rsidRPr="00B62029">
        <w:rPr>
          <w:rFonts w:ascii="Arial" w:hAnsi="Arial"/>
          <w:sz w:val="22"/>
          <w:szCs w:val="22"/>
          <w:lang w:val="es-CO"/>
        </w:rPr>
        <w:t>Es la suscripción de un Acuerdo que se efectúa simultáneamente con la firma de Convenio de Cofinanciación para la construcción de la Casa de Justicia o el Centro de Convivencia Ciudadana, mediante el cual el Ente Territorial asume la responsabilidad de garantizar los recursos, equipos, muebles y el talento humano, para que opere óptimamente la Casa de Justicia o el Centro de Convivencia Ciudadana como lo establece el Programa. Esto con la finalidad de garantizar el óptimo funcionamiento físico e institucional y la sostenibilidad en el corto, mediano y largo plazo de los mismos.</w:t>
      </w:r>
      <w:r w:rsidR="00406CDF">
        <w:rPr>
          <w:rFonts w:ascii="Arial" w:hAnsi="Arial"/>
          <w:sz w:val="22"/>
          <w:szCs w:val="22"/>
          <w:lang w:val="es-CO"/>
        </w:rPr>
        <w:t xml:space="preserve"> </w:t>
      </w:r>
      <w:r w:rsidRPr="00406CDF">
        <w:rPr>
          <w:rFonts w:ascii="Arial" w:hAnsi="Arial"/>
          <w:sz w:val="22"/>
          <w:szCs w:val="22"/>
          <w:lang w:val="es-CO"/>
        </w:rPr>
        <w:t>E</w:t>
      </w:r>
      <w:r w:rsidR="00406CDF">
        <w:rPr>
          <w:rFonts w:ascii="Arial" w:hAnsi="Arial"/>
          <w:sz w:val="22"/>
          <w:szCs w:val="22"/>
          <w:lang w:val="es-CO"/>
        </w:rPr>
        <w:t>l</w:t>
      </w:r>
      <w:r w:rsidRPr="00406CDF">
        <w:rPr>
          <w:rFonts w:ascii="Arial" w:hAnsi="Arial"/>
          <w:sz w:val="22"/>
          <w:szCs w:val="22"/>
          <w:lang w:val="es-CO"/>
        </w:rPr>
        <w:t xml:space="preserve"> Convenio se suscribe entre el Ministerio de Justicia y del Derecho y el Municipio o Distrito, y es suscrito simultáneamente con el Convenio de Cooperación Interinstitucional para la cofinanciación de la construcción de Casas de Justicia y/o Centros de Convivencia Ciudadana.</w:t>
      </w:r>
    </w:p>
    <w:p w14:paraId="16EABB0C" w14:textId="77777777" w:rsidR="00406CDF" w:rsidRPr="00406CDF" w:rsidRDefault="00406CDF" w:rsidP="00406CDF">
      <w:pPr>
        <w:jc w:val="both"/>
        <w:rPr>
          <w:rFonts w:ascii="Arial" w:hAnsi="Arial" w:cs="Arial"/>
          <w:sz w:val="22"/>
          <w:szCs w:val="22"/>
          <w:lang w:val="es-CO"/>
        </w:rPr>
      </w:pPr>
    </w:p>
    <w:p w14:paraId="0E57BC1F" w14:textId="77777777" w:rsidR="00B62029" w:rsidRDefault="00B62029" w:rsidP="00406CDF">
      <w:pPr>
        <w:jc w:val="both"/>
        <w:rPr>
          <w:rFonts w:ascii="Arial" w:hAnsi="Arial"/>
          <w:sz w:val="22"/>
          <w:szCs w:val="22"/>
          <w:lang w:val="es-CO"/>
        </w:rPr>
      </w:pPr>
      <w:r w:rsidRPr="00406CDF">
        <w:rPr>
          <w:rFonts w:ascii="Arial" w:hAnsi="Arial"/>
          <w:sz w:val="22"/>
          <w:szCs w:val="22"/>
          <w:lang w:val="es-CO"/>
        </w:rPr>
        <w:t>Este Convenio se suscribe con el fin de garantizar los recursos relacionados con la operación, el mantenimiento, la dotación, la administración, los servicios de aseo, cafetería y vigilancia, el pago de servicios públicos, la disponibilidad de tecnologías de la información y la comunicación, el talento humano correspondiente a cada una de las oficinas de la oferta local de la Casa de Justicia o el Convivencia Ciudadana, incluyendo el Coordinador, el CRI para las Casas de Justicia y cuando se requiera en los Centros de Convivencia Ciudadana, garantizar el soporte y mantenimiento en el área de sistemas y la sostenibilidad de la Casa o el Centro de Convivencia en el corto, mediano y largo plazo.</w:t>
      </w:r>
    </w:p>
    <w:p w14:paraId="0E3EE282" w14:textId="77777777" w:rsidR="00406CDF" w:rsidRDefault="00406CDF" w:rsidP="00406CDF">
      <w:pPr>
        <w:jc w:val="both"/>
        <w:rPr>
          <w:rFonts w:ascii="Arial" w:hAnsi="Arial"/>
          <w:sz w:val="22"/>
          <w:szCs w:val="22"/>
          <w:lang w:val="es-CO"/>
        </w:rPr>
      </w:pPr>
    </w:p>
    <w:p w14:paraId="4F04060A" w14:textId="77777777" w:rsidR="00B62029" w:rsidRPr="00406CDF" w:rsidRDefault="00B62029" w:rsidP="00406CDF">
      <w:pPr>
        <w:jc w:val="both"/>
        <w:rPr>
          <w:rFonts w:ascii="Arial" w:hAnsi="Arial"/>
          <w:i/>
          <w:sz w:val="22"/>
          <w:szCs w:val="22"/>
          <w:lang w:val="es-CO"/>
        </w:rPr>
      </w:pPr>
      <w:r w:rsidRPr="00406CDF">
        <w:rPr>
          <w:rFonts w:ascii="Arial" w:hAnsi="Arial"/>
          <w:i/>
          <w:sz w:val="22"/>
          <w:szCs w:val="22"/>
          <w:lang w:val="es-CO"/>
        </w:rPr>
        <w:t>En caso de Municipios o Departamentos que cuenten con recursos propios para la financiación de la totalidad de la construcción de la Casa de Justicia o el Centro de Convivencia Ciudadana, el Ministerio de Justicia y del Derecho, de acuerdo con sus criterios misionales y técnicos puede incorporarla/o al Programa, mediante la suscripción del respectivo Convenio de operación y sostenibilidad, previo cumplimiento de los requisitos establecidos por el Programa.</w:t>
      </w:r>
    </w:p>
    <w:p w14:paraId="686895DB" w14:textId="77777777" w:rsidR="00B62029" w:rsidRPr="00B62029" w:rsidRDefault="00B62029" w:rsidP="00B62029">
      <w:pPr>
        <w:jc w:val="both"/>
        <w:rPr>
          <w:rFonts w:ascii="Arial" w:hAnsi="Arial" w:cs="Arial"/>
          <w:sz w:val="22"/>
          <w:szCs w:val="22"/>
          <w:lang w:val="es-CO"/>
        </w:rPr>
      </w:pPr>
    </w:p>
    <w:p w14:paraId="0F49E5CD" w14:textId="77777777" w:rsidR="00B62029" w:rsidRDefault="00B62029" w:rsidP="00B62029">
      <w:pPr>
        <w:ind w:left="709" w:hanging="709"/>
        <w:jc w:val="both"/>
        <w:rPr>
          <w:rFonts w:ascii="Arial" w:hAnsi="Arial" w:cs="Arial"/>
          <w:b/>
          <w:sz w:val="22"/>
          <w:szCs w:val="22"/>
          <w:lang w:val="es-CO"/>
        </w:rPr>
      </w:pPr>
    </w:p>
    <w:p w14:paraId="21EF97A0" w14:textId="77777777" w:rsidR="00873A8E" w:rsidRPr="00B62029" w:rsidRDefault="00873A8E" w:rsidP="00B62029">
      <w:pPr>
        <w:ind w:left="709" w:hanging="709"/>
        <w:jc w:val="both"/>
        <w:rPr>
          <w:rFonts w:ascii="Arial" w:hAnsi="Arial" w:cs="Arial"/>
          <w:b/>
          <w:sz w:val="22"/>
          <w:szCs w:val="22"/>
          <w:lang w:val="es-CO"/>
        </w:rPr>
      </w:pPr>
    </w:p>
    <w:p w14:paraId="2101AAE3" w14:textId="5A58B43A" w:rsidR="00B62029" w:rsidRPr="00B62029" w:rsidRDefault="00B62029" w:rsidP="00B62029">
      <w:pPr>
        <w:ind w:left="709" w:hanging="709"/>
        <w:jc w:val="both"/>
        <w:rPr>
          <w:rFonts w:ascii="Arial" w:hAnsi="Arial" w:cs="Arial"/>
          <w:b/>
          <w:sz w:val="22"/>
          <w:szCs w:val="22"/>
          <w:lang w:val="es-CO"/>
        </w:rPr>
      </w:pPr>
      <w:r w:rsidRPr="00B62029">
        <w:rPr>
          <w:rFonts w:ascii="Arial" w:hAnsi="Arial" w:cs="Arial"/>
          <w:b/>
          <w:sz w:val="22"/>
          <w:szCs w:val="22"/>
          <w:lang w:val="es-CO"/>
        </w:rPr>
        <w:lastRenderedPageBreak/>
        <w:t>Incorporación de Casas de Justicia o Centros de Convivencia Ciudadana al Programa Nacional.</w:t>
      </w:r>
    </w:p>
    <w:p w14:paraId="58058FE5" w14:textId="77777777" w:rsidR="00B62029" w:rsidRDefault="00B62029" w:rsidP="00B62029">
      <w:pPr>
        <w:jc w:val="both"/>
        <w:rPr>
          <w:rFonts w:ascii="Arial" w:hAnsi="Arial" w:cs="Arial"/>
          <w:sz w:val="22"/>
          <w:szCs w:val="22"/>
          <w:lang w:val="es-CO"/>
        </w:rPr>
      </w:pPr>
    </w:p>
    <w:p w14:paraId="28F4CDDB" w14:textId="77777777" w:rsidR="00873A8E" w:rsidRPr="00B62029" w:rsidRDefault="00873A8E" w:rsidP="00873A8E">
      <w:pPr>
        <w:pStyle w:val="Textoindependiente"/>
        <w:rPr>
          <w:rFonts w:cs="Arial"/>
          <w:sz w:val="22"/>
          <w:szCs w:val="22"/>
          <w:lang w:val="es-CO"/>
        </w:rPr>
      </w:pPr>
      <w:r w:rsidRPr="00B62029">
        <w:rPr>
          <w:rFonts w:cs="Arial"/>
          <w:sz w:val="22"/>
          <w:szCs w:val="22"/>
          <w:lang w:val="es-CO"/>
        </w:rPr>
        <w:t>Las Casas de Justicia o los Centros de Convivencia Ciudadana que se incorporen al Programa Nacional, deben estar sujetos a los requisitos que establezca el Ministerio de Justicia y del Derecho, en virtud de  proteger la estructura institucional del Programa (Nombre, logotipo, principios). Quienes no cumplan con lo establecido, no contarán con el apoyo institucional del Programa, no será parte de este, ni podrán utilizar la razón social ni los símbolos del mismo.</w:t>
      </w:r>
    </w:p>
    <w:p w14:paraId="1978E963" w14:textId="77777777" w:rsidR="00873A8E" w:rsidRDefault="00873A8E" w:rsidP="00B62029">
      <w:pPr>
        <w:jc w:val="both"/>
        <w:rPr>
          <w:rFonts w:ascii="Arial" w:hAnsi="Arial" w:cs="Arial"/>
          <w:sz w:val="22"/>
          <w:szCs w:val="22"/>
          <w:lang w:val="es-CO"/>
        </w:rPr>
      </w:pPr>
    </w:p>
    <w:p w14:paraId="686E1E54" w14:textId="77777777" w:rsidR="00B62029" w:rsidRPr="00B62029" w:rsidRDefault="00B62029" w:rsidP="00873A8E">
      <w:pPr>
        <w:pStyle w:val="Textoindependiente"/>
        <w:rPr>
          <w:rFonts w:cs="Arial"/>
          <w:sz w:val="22"/>
          <w:szCs w:val="22"/>
          <w:lang w:val="es-CO"/>
        </w:rPr>
      </w:pPr>
      <w:r w:rsidRPr="00B62029">
        <w:rPr>
          <w:rFonts w:cs="Arial"/>
          <w:sz w:val="22"/>
          <w:szCs w:val="22"/>
          <w:lang w:val="es-CO"/>
        </w:rPr>
        <w:t>La incorporación al Programa Nacional de Casas de Justicia o Centros de Convivencia Ciudadana, puede darse de dos formas: Construcción a cargo del Municipio con recursos propios o con mecanismos de financiación diferentes, o por edificación adaptada por el Municipio.</w:t>
      </w:r>
    </w:p>
    <w:p w14:paraId="638E6A0F" w14:textId="77777777" w:rsidR="00B62029" w:rsidRPr="00B62029" w:rsidRDefault="00B62029" w:rsidP="00B62029">
      <w:pPr>
        <w:pStyle w:val="Textoindependiente"/>
        <w:ind w:left="708"/>
        <w:rPr>
          <w:rFonts w:cs="Arial"/>
          <w:sz w:val="22"/>
          <w:szCs w:val="22"/>
          <w:lang w:val="es-CO"/>
        </w:rPr>
      </w:pPr>
    </w:p>
    <w:p w14:paraId="6987B0B7" w14:textId="77777777" w:rsidR="00B62029" w:rsidRPr="00B62029" w:rsidRDefault="00B62029" w:rsidP="00125AE2">
      <w:pPr>
        <w:pStyle w:val="Textoindependiente"/>
        <w:numPr>
          <w:ilvl w:val="0"/>
          <w:numId w:val="17"/>
        </w:numPr>
        <w:ind w:left="360"/>
        <w:rPr>
          <w:rFonts w:cs="Arial"/>
          <w:sz w:val="22"/>
          <w:szCs w:val="22"/>
          <w:lang w:val="es-CO"/>
        </w:rPr>
      </w:pPr>
      <w:r w:rsidRPr="00B62029">
        <w:rPr>
          <w:rFonts w:cs="Arial"/>
          <w:i/>
          <w:sz w:val="22"/>
          <w:szCs w:val="22"/>
          <w:lang w:val="es-CO"/>
        </w:rPr>
        <w:t xml:space="preserve">Construcción a cargo del Municipio con recursos propios o con mecanismos de financiación diferente. </w:t>
      </w:r>
      <w:r w:rsidRPr="00B62029">
        <w:rPr>
          <w:rFonts w:cs="Arial"/>
          <w:sz w:val="22"/>
          <w:szCs w:val="22"/>
          <w:lang w:val="es-CO"/>
        </w:rPr>
        <w:t>El Municipio debe presentar la solicitud de acuerdo a los lineamientos establecidos por el Ministerio, y cumplir con los pasos definidos en el presente procedimiento, a excepción de pasar por la instancia competente para la priorización de solicitudes. Surtido este proceso, el municipio presentará el Proyecto de construcción, el cual debe contar con la Viabilidad del Ministerio; con ello se suscribirá el respectivo Convenio para la operación y sostenibilidad de la Casa de Justicia o el Centro de Convivencia Ciudadana, una vez inicie la construcción de la obra física. Finalmente, se procederá a la implementación del Programa.</w:t>
      </w:r>
    </w:p>
    <w:p w14:paraId="15935292" w14:textId="77777777" w:rsidR="00B62029" w:rsidRPr="00B62029" w:rsidRDefault="00B62029" w:rsidP="00873A8E">
      <w:pPr>
        <w:pStyle w:val="Textoindependiente"/>
        <w:rPr>
          <w:rFonts w:cs="Arial"/>
          <w:sz w:val="22"/>
          <w:szCs w:val="22"/>
          <w:lang w:val="es-CO"/>
        </w:rPr>
      </w:pPr>
    </w:p>
    <w:p w14:paraId="4FD368B4" w14:textId="77777777" w:rsidR="00B62029" w:rsidRPr="00B62029" w:rsidRDefault="00B62029" w:rsidP="00125AE2">
      <w:pPr>
        <w:pStyle w:val="Textoindependiente"/>
        <w:numPr>
          <w:ilvl w:val="0"/>
          <w:numId w:val="17"/>
        </w:numPr>
        <w:ind w:left="360"/>
        <w:rPr>
          <w:rFonts w:cs="Arial"/>
          <w:sz w:val="22"/>
          <w:szCs w:val="22"/>
          <w:lang w:val="es-CO"/>
        </w:rPr>
      </w:pPr>
      <w:r w:rsidRPr="00B62029">
        <w:rPr>
          <w:rFonts w:cs="Arial"/>
          <w:i/>
          <w:sz w:val="22"/>
          <w:szCs w:val="22"/>
          <w:lang w:val="es-CO"/>
        </w:rPr>
        <w:t xml:space="preserve">Edificación adaptada y destinada por el Municipio para la operación de una Casa de Justicia o un Centro de Convivencia Ciudadana. </w:t>
      </w:r>
      <w:r w:rsidRPr="00B62029">
        <w:rPr>
          <w:rFonts w:cs="Arial"/>
          <w:sz w:val="22"/>
          <w:szCs w:val="22"/>
          <w:lang w:val="es-CO"/>
        </w:rPr>
        <w:t xml:space="preserve">El Municipio antes de proceder a adaptar la edificación que dispone para este fin, debe presentar la solicitud de acuerdo a los lineamientos establecidos por el Ministerio, y cumplir con los pasos definidos en el presente procedimiento, a excepción de pasar por la instancia competente para la priorización de solicitudes.  Surtido este proceso, el municipio presentará el Proyecto de adaptación correspondiente, el cual debe contar con la Viabilidad del Ministerio; con ello se suscribirá el respectivo Convenio para la operación y sostenibilidad de la Casa de Justicia o el Centro de Convivencia Ciudadana, una vez inicie la adaptación de la obra física. Finalmente, se procederá a la implementación del Programa. </w:t>
      </w:r>
    </w:p>
    <w:p w14:paraId="7C64AE09" w14:textId="77777777" w:rsidR="00B62029" w:rsidRPr="00B62029" w:rsidRDefault="00B62029" w:rsidP="00B62029">
      <w:pPr>
        <w:pStyle w:val="Prrafodelista"/>
        <w:rPr>
          <w:rFonts w:cs="Arial"/>
          <w:sz w:val="22"/>
          <w:szCs w:val="22"/>
          <w:lang w:val="es-CO"/>
        </w:rPr>
      </w:pPr>
    </w:p>
    <w:p w14:paraId="5E7BCFD4" w14:textId="77777777" w:rsidR="00B62029" w:rsidRDefault="00B62029" w:rsidP="00B62029">
      <w:pPr>
        <w:pStyle w:val="Textoindependiente"/>
        <w:rPr>
          <w:rFonts w:cs="Arial"/>
          <w:color w:val="FF0000"/>
          <w:szCs w:val="24"/>
          <w:lang w:val="es-CO"/>
        </w:rPr>
      </w:pPr>
    </w:p>
    <w:p w14:paraId="2F06A110" w14:textId="3A9D67BA" w:rsidR="00D3657F" w:rsidRDefault="00D3657F" w:rsidP="009C1D1E">
      <w:pPr>
        <w:tabs>
          <w:tab w:val="left" w:pos="2537"/>
        </w:tabs>
        <w:ind w:left="567" w:hanging="567"/>
        <w:jc w:val="both"/>
        <w:rPr>
          <w:rFonts w:ascii="Arial" w:hAnsi="Arial" w:cs="Arial"/>
          <w:b/>
          <w:lang w:val="es-CO"/>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75648" behindDoc="0" locked="0" layoutInCell="1" allowOverlap="1" wp14:anchorId="77F6ECEF" wp14:editId="3B0B8BA6">
                <wp:simplePos x="0" y="0"/>
                <wp:positionH relativeFrom="column">
                  <wp:posOffset>-6985</wp:posOffset>
                </wp:positionH>
                <wp:positionV relativeFrom="paragraph">
                  <wp:posOffset>10160</wp:posOffset>
                </wp:positionV>
                <wp:extent cx="6667500" cy="561975"/>
                <wp:effectExtent l="57150" t="38100" r="76200" b="104775"/>
                <wp:wrapNone/>
                <wp:docPr id="301" name="301 Proceso alternativo"/>
                <wp:cNvGraphicFramePr/>
                <a:graphic xmlns:a="http://schemas.openxmlformats.org/drawingml/2006/main">
                  <a:graphicData uri="http://schemas.microsoft.com/office/word/2010/wordprocessingShape">
                    <wps:wsp>
                      <wps:cNvSpPr/>
                      <wps:spPr>
                        <a:xfrm>
                          <a:off x="0" y="0"/>
                          <a:ext cx="6667500" cy="561975"/>
                        </a:xfrm>
                        <a:prstGeom prst="flowChartAlternateProcess">
                          <a:avLst/>
                        </a:prstGeom>
                        <a:solidFill>
                          <a:srgbClr val="D7FFAF"/>
                        </a:solidFill>
                      </wps:spPr>
                      <wps:style>
                        <a:lnRef idx="1">
                          <a:schemeClr val="accent5"/>
                        </a:lnRef>
                        <a:fillRef idx="2">
                          <a:schemeClr val="accent5"/>
                        </a:fillRef>
                        <a:effectRef idx="1">
                          <a:schemeClr val="accent5"/>
                        </a:effectRef>
                        <a:fontRef idx="minor">
                          <a:schemeClr val="dk1"/>
                        </a:fontRef>
                      </wps:style>
                      <wps:txbx>
                        <w:txbxContent>
                          <w:p w14:paraId="06F2DB78" w14:textId="432BFFC7" w:rsidR="00F2716C" w:rsidRPr="00E229D5" w:rsidRDefault="00F2716C" w:rsidP="00D3657F">
                            <w:pPr>
                              <w:jc w:val="both"/>
                              <w:rPr>
                                <w:rFonts w:ascii="Arial" w:hAnsi="Arial" w:cs="Arial"/>
                                <w:b/>
                                <w:bCs/>
                                <w:lang w:val="es-CO"/>
                              </w:rPr>
                            </w:pPr>
                            <w:r w:rsidRPr="00C00918">
                              <w:rPr>
                                <w:rFonts w:ascii="Arial" w:hAnsi="Arial" w:cs="Arial"/>
                                <w:b/>
                                <w:lang w:val="es-CO"/>
                              </w:rPr>
                              <w:t xml:space="preserve">FASE </w:t>
                            </w:r>
                            <w:r>
                              <w:rPr>
                                <w:rFonts w:ascii="Arial" w:hAnsi="Arial" w:cs="Arial"/>
                                <w:b/>
                                <w:lang w:val="es-CO"/>
                              </w:rPr>
                              <w:t>III</w:t>
                            </w:r>
                            <w:r w:rsidRPr="00C00918">
                              <w:rPr>
                                <w:rFonts w:ascii="Arial" w:hAnsi="Arial" w:cs="Arial"/>
                                <w:b/>
                                <w:lang w:val="es-CO"/>
                              </w:rPr>
                              <w:t xml:space="preserve">: </w:t>
                            </w:r>
                            <w:r w:rsidRPr="00E229D5">
                              <w:rPr>
                                <w:rFonts w:ascii="Arial" w:hAnsi="Arial" w:cs="Arial"/>
                                <w:b/>
                                <w:bCs/>
                                <w:lang w:val="es-CO"/>
                              </w:rPr>
                              <w:t>Proceso de inducción al Alcalde, a los Funcionarios de orden nacional y local y a los Operadores de Justicia Alternativa que operarán en la Casa o Centro</w:t>
                            </w:r>
                          </w:p>
                          <w:p w14:paraId="2DDA4DF5" w14:textId="77777777" w:rsidR="00F2716C" w:rsidRPr="00F3395D" w:rsidRDefault="00F2716C" w:rsidP="00D3657F">
                            <w:pPr>
                              <w:jc w:val="both"/>
                              <w:rPr>
                                <w:sz w:val="28"/>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1 Proceso alternativo" o:spid="_x0000_s1034" type="#_x0000_t176" style="position:absolute;left:0;text-align:left;margin-left:-.55pt;margin-top:.8pt;width:5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K1jQIAAH8FAAAOAAAAZHJzL2Uyb0RvYy54bWysVF9r2zAQfx/sOwi9r46zJmlDnRJSMgal&#10;C2tHnxVZisVknSYpsbNPv5PsuKErbIy92He6/3e/u5vbttbkIJxXYAqaX4woEYZDqcyuoN+e1h+u&#10;KPGBmZJpMKKgR+Hp7eL9u5vGzsUYKtClcASdGD9vbEGrEOw8yzyvRM38BVhhUCjB1Swg63ZZ6ViD&#10;3mudjUejadaAK60DLrzH17tOSBfJv5SChy9SehGILijmFtLXpe82frPFDZvvHLOV4n0a7B+yqJky&#10;GHRwdccCI3unfnNVK+7AgwwXHOoMpFRcpBqwmnz0qprHilmRasHmeDu0yf8/t/zhsHFElQX9OMop&#10;MazGISFJNqmnQJgOwhkW1AFisxrr52jzaDeu5zySsfJWujr+sSbSpgYfhwaLNhCOj9PpdDYZ4Rw4&#10;yibT/Ho2iU6zF2vrfPgkoCaRKKjU0Kwq5sKyT0N0efnUbHa496GzP9nFDDxoVa6V1olxu+1KO3Jg&#10;iIC72Xq9XPchz9SyWFZXSKLCUYtorM1XIbE7mHqeIiZcisEf41yYcKohaUczibEHw/GfDXv9aCoS&#10;Zgfjv4g6WKTIYMJgXCsD7q3o5fe874Hs9HEEZ3VHMrTbNsHiKmrGly2UR4SKg26HvOVrhTO6Zz5s&#10;mMOlwbHiIQhf8BPHVlDoKUoqcD/feo/6iGWUUtLgEhbU/9gzJyjRnw2i/Dq/vIxbm5jLyWyMjDuX&#10;bM8lZl+vAKeMOMbsEhn1gz6R0kH9jPdiGaOiiBmOsQvKgzsxq9AdB7w4XCyXSQ031bJwbx4tP+Eg&#10;wu2pfWbO9kANCPEHOC0sm7+CZqcbJ2RguQ8gVcLtS1/7CeCWp3XoL1I8I+d80nq5m4tfAAAA//8D&#10;AFBLAwQUAAYACAAAACEAnd9vR9wAAAAIAQAADwAAAGRycy9kb3ducmV2LnhtbEyPwU7DMBBE70j8&#10;g7VIXFBrB1DUhjgVQuqBAwcCH7CNlzhtvI5stw18Pe4JjrMzmnlbb2Y3ihOFOHjWUCwVCOLOm4F7&#10;DZ8f28UKREzIBkfPpOGbImya66saK+PP/E6nNvUil3CsUINNaaqkjJ0lh3HpJ+LsffngMGUZemkC&#10;nnO5G+W9UqV0OHBesDjRi6Xu0B6dBof9MNk23qlth+X+Nbw9xJ+k9e3N/PwEItGc/sJwwc/o0GSm&#10;nT+yiWLUsCiKnMz3EsTFVo+rNYidhrUqQDa1/P9A8wsAAP//AwBQSwECLQAUAAYACAAAACEAtoM4&#10;kv4AAADhAQAAEwAAAAAAAAAAAAAAAAAAAAAAW0NvbnRlbnRfVHlwZXNdLnhtbFBLAQItABQABgAI&#10;AAAAIQA4/SH/1gAAAJQBAAALAAAAAAAAAAAAAAAAAC8BAABfcmVscy8ucmVsc1BLAQItABQABgAI&#10;AAAAIQCrULK1jQIAAH8FAAAOAAAAAAAAAAAAAAAAAC4CAABkcnMvZTJvRG9jLnhtbFBLAQItABQA&#10;BgAIAAAAIQCd329H3AAAAAgBAAAPAAAAAAAAAAAAAAAAAOcEAABkcnMvZG93bnJldi54bWxQSwUG&#10;AAAAAAQABADzAAAA8AUAAAAA&#10;" fillcolor="#d7ffaf" strokecolor="#40a7c2 [3048]">
                <v:shadow on="t" color="black" opacity="24903f" origin=",.5" offset="0,.55556mm"/>
                <v:textbox>
                  <w:txbxContent>
                    <w:p w14:paraId="06F2DB78" w14:textId="432BFFC7" w:rsidR="00F2716C" w:rsidRPr="00E229D5" w:rsidRDefault="00F2716C" w:rsidP="00D3657F">
                      <w:pPr>
                        <w:jc w:val="both"/>
                        <w:rPr>
                          <w:rFonts w:ascii="Arial" w:hAnsi="Arial" w:cs="Arial"/>
                          <w:b/>
                          <w:bCs/>
                          <w:lang w:val="es-CO"/>
                        </w:rPr>
                      </w:pPr>
                      <w:r w:rsidRPr="00C00918">
                        <w:rPr>
                          <w:rFonts w:ascii="Arial" w:hAnsi="Arial" w:cs="Arial"/>
                          <w:b/>
                          <w:lang w:val="es-CO"/>
                        </w:rPr>
                        <w:t xml:space="preserve">FASE </w:t>
                      </w:r>
                      <w:r>
                        <w:rPr>
                          <w:rFonts w:ascii="Arial" w:hAnsi="Arial" w:cs="Arial"/>
                          <w:b/>
                          <w:lang w:val="es-CO"/>
                        </w:rPr>
                        <w:t>III</w:t>
                      </w:r>
                      <w:r w:rsidRPr="00C00918">
                        <w:rPr>
                          <w:rFonts w:ascii="Arial" w:hAnsi="Arial" w:cs="Arial"/>
                          <w:b/>
                          <w:lang w:val="es-CO"/>
                        </w:rPr>
                        <w:t xml:space="preserve">: </w:t>
                      </w:r>
                      <w:r w:rsidRPr="00E229D5">
                        <w:rPr>
                          <w:rFonts w:ascii="Arial" w:hAnsi="Arial" w:cs="Arial"/>
                          <w:b/>
                          <w:bCs/>
                          <w:lang w:val="es-CO"/>
                        </w:rPr>
                        <w:t>Proceso de inducción al Alcalde, a los Funcionarios de orden nacional y local y a los Operadores de Justicia Alternativa que operarán en la Casa o Centro</w:t>
                      </w:r>
                    </w:p>
                    <w:p w14:paraId="2DDA4DF5" w14:textId="77777777" w:rsidR="00F2716C" w:rsidRPr="00F3395D" w:rsidRDefault="00F2716C" w:rsidP="00D3657F">
                      <w:pPr>
                        <w:jc w:val="both"/>
                        <w:rPr>
                          <w:sz w:val="28"/>
                          <w:lang w:val="es-CO"/>
                        </w:rPr>
                      </w:pPr>
                    </w:p>
                  </w:txbxContent>
                </v:textbox>
              </v:shape>
            </w:pict>
          </mc:Fallback>
        </mc:AlternateContent>
      </w:r>
    </w:p>
    <w:p w14:paraId="2C5DBE14" w14:textId="77777777" w:rsidR="00D3657F" w:rsidRDefault="00D3657F" w:rsidP="009C1D1E">
      <w:pPr>
        <w:tabs>
          <w:tab w:val="left" w:pos="2537"/>
        </w:tabs>
        <w:ind w:left="567" w:hanging="567"/>
        <w:jc w:val="both"/>
        <w:rPr>
          <w:rFonts w:ascii="Arial" w:hAnsi="Arial" w:cs="Arial"/>
          <w:b/>
          <w:lang w:val="es-CO"/>
        </w:rPr>
      </w:pPr>
    </w:p>
    <w:p w14:paraId="2351C1E2" w14:textId="279E8BD8" w:rsidR="00D3657F" w:rsidRDefault="00D3657F" w:rsidP="009C1D1E">
      <w:pPr>
        <w:tabs>
          <w:tab w:val="left" w:pos="2537"/>
        </w:tabs>
        <w:ind w:left="567" w:hanging="567"/>
        <w:jc w:val="both"/>
        <w:rPr>
          <w:rFonts w:ascii="Arial" w:hAnsi="Arial" w:cs="Arial"/>
          <w:b/>
          <w:lang w:val="es-CO"/>
        </w:rPr>
      </w:pPr>
    </w:p>
    <w:p w14:paraId="07B2045F" w14:textId="4412E07D" w:rsidR="00D3657F" w:rsidRDefault="00D3657F" w:rsidP="009C1D1E">
      <w:pPr>
        <w:tabs>
          <w:tab w:val="left" w:pos="2537"/>
        </w:tabs>
        <w:ind w:left="567" w:hanging="567"/>
        <w:jc w:val="both"/>
        <w:rPr>
          <w:rFonts w:ascii="Arial" w:hAnsi="Arial" w:cs="Arial"/>
          <w:b/>
          <w:lang w:val="es-CO"/>
        </w:rPr>
      </w:pPr>
    </w:p>
    <w:p w14:paraId="3F41D95B" w14:textId="77777777" w:rsidR="00D3657F" w:rsidRDefault="00D3657F" w:rsidP="009C1D1E">
      <w:pPr>
        <w:tabs>
          <w:tab w:val="left" w:pos="2537"/>
        </w:tabs>
        <w:ind w:left="567" w:hanging="567"/>
        <w:jc w:val="both"/>
        <w:rPr>
          <w:rFonts w:ascii="Arial" w:hAnsi="Arial" w:cs="Arial"/>
          <w:b/>
          <w:lang w:val="es-CO"/>
        </w:rPr>
      </w:pPr>
    </w:p>
    <w:p w14:paraId="788F6C43" w14:textId="73E43A29" w:rsidR="00873A8E" w:rsidRPr="00873A8E" w:rsidRDefault="00873A8E" w:rsidP="00873A8E">
      <w:pPr>
        <w:tabs>
          <w:tab w:val="left" w:pos="2537"/>
        </w:tabs>
        <w:jc w:val="both"/>
        <w:rPr>
          <w:rFonts w:ascii="Arial" w:hAnsi="Arial" w:cs="Arial"/>
          <w:b/>
          <w:sz w:val="22"/>
          <w:szCs w:val="22"/>
          <w:lang w:val="es-CO"/>
        </w:rPr>
      </w:pPr>
      <w:r w:rsidRPr="00873A8E">
        <w:rPr>
          <w:rFonts w:ascii="Arial" w:hAnsi="Arial" w:cs="Arial"/>
          <w:b/>
          <w:sz w:val="22"/>
          <w:szCs w:val="22"/>
          <w:lang w:val="es-CO"/>
        </w:rPr>
        <w:t>Nombramiento de Funcionarios que operarán en la Casa de Justicia o el Centro de Convivencia Ciudadana.</w:t>
      </w:r>
    </w:p>
    <w:p w14:paraId="31392D38" w14:textId="77777777" w:rsidR="00873A8E" w:rsidRPr="00873A8E" w:rsidRDefault="00873A8E" w:rsidP="00873A8E">
      <w:pPr>
        <w:jc w:val="both"/>
        <w:rPr>
          <w:rFonts w:ascii="Arial" w:hAnsi="Arial" w:cs="Arial"/>
          <w:sz w:val="22"/>
          <w:szCs w:val="22"/>
          <w:lang w:val="es-CO"/>
        </w:rPr>
      </w:pPr>
    </w:p>
    <w:p w14:paraId="79887FF4" w14:textId="4F06CAE7" w:rsidR="00873A8E" w:rsidRPr="00873A8E" w:rsidRDefault="00873A8E" w:rsidP="00873A8E">
      <w:pPr>
        <w:jc w:val="both"/>
        <w:rPr>
          <w:rFonts w:ascii="Arial" w:hAnsi="Arial" w:cs="Arial"/>
          <w:sz w:val="22"/>
          <w:szCs w:val="22"/>
          <w:lang w:val="es-CO"/>
        </w:rPr>
      </w:pPr>
      <w:r w:rsidRPr="00873A8E">
        <w:rPr>
          <w:rFonts w:ascii="Arial" w:hAnsi="Arial" w:cs="Arial"/>
          <w:sz w:val="22"/>
          <w:szCs w:val="22"/>
          <w:lang w:val="es-CO"/>
        </w:rPr>
        <w:t>A los funcionarios de la Casa de Justicia o el Centro de Convivencia Ciudadana que conforman la oferta local del Programa, la Alcaldía Municipal o Distrital los nombrará teniendo en cuenta el perfil profesional específico para cada cargo de acuerdo al Manual de funciones de cada Alcaldía y/o Entidad.  No obstante, el Ministerio de Justicia y del Derecho remitirá al Alcalde Municipal los lineamientos básicos relacionados con el perfil y las funciones de los cargos correspondientes a la oferta local de las Casas de Justicia y los Centros de Convivencia Ciudadana, los cuales podrá adoptar para elaborar y expedir legalmente en el respectivo Manual de funciones.</w:t>
      </w:r>
    </w:p>
    <w:p w14:paraId="04A19FD7" w14:textId="77777777" w:rsidR="00873A8E" w:rsidRDefault="00873A8E" w:rsidP="005736F9">
      <w:pPr>
        <w:jc w:val="both"/>
        <w:rPr>
          <w:rFonts w:ascii="Arial" w:hAnsi="Arial" w:cs="Arial"/>
          <w:sz w:val="22"/>
          <w:szCs w:val="22"/>
          <w:lang w:val="es-CO"/>
        </w:rPr>
      </w:pPr>
      <w:r w:rsidRPr="005736F9">
        <w:rPr>
          <w:rFonts w:ascii="Arial" w:hAnsi="Arial" w:cs="Arial"/>
          <w:sz w:val="22"/>
          <w:szCs w:val="22"/>
          <w:lang w:val="es-CO"/>
        </w:rPr>
        <w:lastRenderedPageBreak/>
        <w:t>El Ministerio de Justicia y del Derecho recomienda que los cargos sean de planta de personal, para evitar la alta rotación que tiene la contratación de prestación de servicios.</w:t>
      </w:r>
    </w:p>
    <w:p w14:paraId="7C359C12" w14:textId="77777777" w:rsidR="005736F9" w:rsidRPr="005736F9" w:rsidRDefault="005736F9" w:rsidP="005736F9">
      <w:pPr>
        <w:jc w:val="both"/>
        <w:rPr>
          <w:rFonts w:ascii="Arial" w:hAnsi="Arial" w:cs="Arial"/>
          <w:sz w:val="22"/>
          <w:szCs w:val="22"/>
          <w:lang w:val="es-CO"/>
        </w:rPr>
      </w:pPr>
    </w:p>
    <w:p w14:paraId="477DB9AC" w14:textId="77777777" w:rsidR="00873A8E" w:rsidRPr="005736F9" w:rsidRDefault="00873A8E" w:rsidP="005736F9">
      <w:pPr>
        <w:jc w:val="both"/>
        <w:rPr>
          <w:rFonts w:ascii="Arial" w:hAnsi="Arial" w:cs="Arial"/>
          <w:sz w:val="22"/>
          <w:szCs w:val="22"/>
          <w:lang w:val="es-CO"/>
        </w:rPr>
      </w:pPr>
      <w:r w:rsidRPr="005736F9">
        <w:rPr>
          <w:rFonts w:ascii="Arial" w:hAnsi="Arial" w:cs="Arial"/>
          <w:sz w:val="22"/>
          <w:szCs w:val="22"/>
          <w:lang w:val="es-CO"/>
        </w:rPr>
        <w:t>El Alcalde Municipal de acuerdo con sus competencias podrá establecer los cargos faltantes, expedir las funciones y hacer los nombramientos respectivos, con el fin de permitir el proceso de inducción que realizará el Ministerio de Justicia y del Derecho, para la puesta en operación de la Casa de Justicia o el Centro de Convivencia Ciudadana.</w:t>
      </w:r>
    </w:p>
    <w:p w14:paraId="3D48C8A9" w14:textId="77777777" w:rsidR="00873A8E" w:rsidRPr="00873A8E" w:rsidRDefault="00873A8E" w:rsidP="00873A8E">
      <w:pPr>
        <w:pStyle w:val="Prrafodelista"/>
        <w:ind w:left="360"/>
        <w:jc w:val="both"/>
        <w:rPr>
          <w:rFonts w:ascii="Arial" w:hAnsi="Arial" w:cs="Arial"/>
          <w:sz w:val="22"/>
          <w:szCs w:val="22"/>
          <w:lang w:val="es-CO"/>
        </w:rPr>
      </w:pPr>
    </w:p>
    <w:p w14:paraId="2C46D8AF" w14:textId="77777777" w:rsidR="00873A8E" w:rsidRPr="00873A8E" w:rsidRDefault="00873A8E" w:rsidP="00873A8E">
      <w:pPr>
        <w:jc w:val="both"/>
        <w:rPr>
          <w:rFonts w:ascii="Arial" w:hAnsi="Arial"/>
          <w:b/>
          <w:sz w:val="22"/>
          <w:szCs w:val="22"/>
          <w:lang w:val="es-CO"/>
        </w:rPr>
      </w:pPr>
    </w:p>
    <w:p w14:paraId="34F36A85" w14:textId="15642D9D" w:rsidR="00873A8E" w:rsidRPr="00873A8E" w:rsidRDefault="00873A8E" w:rsidP="00873A8E">
      <w:pPr>
        <w:jc w:val="both"/>
        <w:rPr>
          <w:rFonts w:ascii="Arial" w:hAnsi="Arial"/>
          <w:sz w:val="22"/>
          <w:szCs w:val="22"/>
          <w:lang w:val="es-CO"/>
        </w:rPr>
      </w:pPr>
      <w:r w:rsidRPr="00873A8E">
        <w:rPr>
          <w:rFonts w:ascii="Arial" w:hAnsi="Arial"/>
          <w:b/>
          <w:sz w:val="22"/>
          <w:szCs w:val="22"/>
          <w:lang w:val="es-CO"/>
        </w:rPr>
        <w:t>Proceso de inducción al Programa</w:t>
      </w:r>
      <w:r w:rsidRPr="00873A8E">
        <w:rPr>
          <w:rFonts w:ascii="Arial" w:hAnsi="Arial"/>
          <w:sz w:val="22"/>
          <w:szCs w:val="22"/>
          <w:lang w:val="es-CO"/>
        </w:rPr>
        <w:t xml:space="preserve">. </w:t>
      </w:r>
    </w:p>
    <w:p w14:paraId="626B6467" w14:textId="77777777" w:rsidR="00E9087C" w:rsidRDefault="00E9087C" w:rsidP="00873A8E">
      <w:pPr>
        <w:jc w:val="both"/>
        <w:rPr>
          <w:rFonts w:ascii="Arial" w:hAnsi="Arial"/>
          <w:sz w:val="22"/>
          <w:szCs w:val="22"/>
          <w:lang w:val="es-CO"/>
        </w:rPr>
      </w:pPr>
    </w:p>
    <w:p w14:paraId="794A4BF3" w14:textId="2C9B71D9" w:rsidR="00873A8E" w:rsidRDefault="00E9087C" w:rsidP="00873A8E">
      <w:pPr>
        <w:jc w:val="both"/>
        <w:rPr>
          <w:rFonts w:ascii="Arial" w:hAnsi="Arial"/>
          <w:sz w:val="22"/>
          <w:szCs w:val="22"/>
          <w:lang w:val="es-CO"/>
        </w:rPr>
      </w:pPr>
      <w:r w:rsidRPr="00E9087C">
        <w:rPr>
          <w:rFonts w:ascii="Arial" w:hAnsi="Arial"/>
          <w:sz w:val="22"/>
          <w:szCs w:val="22"/>
          <w:lang w:val="es-CO"/>
        </w:rPr>
        <w:t>Es el aprestamiento que suministra el Ministerio de Justicia y del Derecho, junto con las Entidades de la oferta nacional y de la Justicia comunitaria preferiblemente, la cual va dirigida a los Funcionarios u Operadores de servicio de acceso a la justicia que harán parte del equipo de trabajo de la Casa de Justicia o del Centro de Convivencia Ciudadana, sobre el gobierno, la organización, operación, funciones, competencias y lineamientos establecidos por el Programa.</w:t>
      </w:r>
    </w:p>
    <w:p w14:paraId="0D81DBE3" w14:textId="77777777" w:rsidR="00E9087C" w:rsidRDefault="00E9087C" w:rsidP="00873A8E">
      <w:pPr>
        <w:jc w:val="both"/>
        <w:rPr>
          <w:rFonts w:ascii="Arial" w:hAnsi="Arial"/>
          <w:sz w:val="22"/>
          <w:szCs w:val="22"/>
          <w:lang w:val="es-CO"/>
        </w:rPr>
      </w:pPr>
    </w:p>
    <w:p w14:paraId="1E71F5FE" w14:textId="0372F1EA" w:rsidR="00873A8E" w:rsidRPr="00873A8E" w:rsidRDefault="00873A8E" w:rsidP="005736F9">
      <w:pPr>
        <w:jc w:val="both"/>
        <w:rPr>
          <w:rFonts w:ascii="Arial" w:hAnsi="Arial"/>
          <w:sz w:val="22"/>
          <w:szCs w:val="22"/>
          <w:lang w:val="es-CO"/>
        </w:rPr>
      </w:pPr>
      <w:r w:rsidRPr="005736F9">
        <w:rPr>
          <w:rFonts w:ascii="Arial" w:hAnsi="Arial"/>
          <w:sz w:val="22"/>
          <w:szCs w:val="22"/>
          <w:lang w:val="es-CO"/>
        </w:rPr>
        <w:t>Una vez finalice la construcción de la Casa de Justicia o del Centro de Convivencia Ciudadana, el Coordinador Regional, organizará y gestionará el proceso de inducción, en conjunto con el Municipio, con las Entidades del orden nacional, local y de la justicia comunitaria.</w:t>
      </w:r>
      <w:r w:rsidR="005736F9">
        <w:rPr>
          <w:rFonts w:ascii="Arial" w:hAnsi="Arial"/>
          <w:sz w:val="22"/>
          <w:szCs w:val="22"/>
          <w:lang w:val="es-CO"/>
        </w:rPr>
        <w:t xml:space="preserve"> </w:t>
      </w:r>
      <w:r w:rsidRPr="00873A8E">
        <w:rPr>
          <w:rFonts w:ascii="Arial" w:hAnsi="Arial"/>
          <w:sz w:val="22"/>
          <w:szCs w:val="22"/>
          <w:lang w:val="es-CO"/>
        </w:rPr>
        <w:t>El proceso de inducción lo realizará atendiendo los lineamientos establecidos por el Programa, en los siguientes temas y dejará constancia de ello:</w:t>
      </w:r>
    </w:p>
    <w:p w14:paraId="14F6E233" w14:textId="77777777" w:rsidR="00873A8E" w:rsidRPr="00873A8E" w:rsidRDefault="00873A8E" w:rsidP="00873A8E">
      <w:pPr>
        <w:pStyle w:val="Prrafodelista"/>
        <w:rPr>
          <w:rFonts w:ascii="Arial" w:hAnsi="Arial"/>
          <w:sz w:val="22"/>
          <w:szCs w:val="22"/>
          <w:lang w:val="es-CO"/>
        </w:rPr>
      </w:pPr>
    </w:p>
    <w:p w14:paraId="5E507898" w14:textId="77777777" w:rsidR="00873A8E" w:rsidRPr="005736F9" w:rsidRDefault="00873A8E" w:rsidP="00125AE2">
      <w:pPr>
        <w:pStyle w:val="Prrafodelista"/>
        <w:numPr>
          <w:ilvl w:val="0"/>
          <w:numId w:val="18"/>
        </w:numPr>
        <w:jc w:val="both"/>
        <w:rPr>
          <w:rFonts w:ascii="Arial" w:hAnsi="Arial"/>
          <w:sz w:val="22"/>
          <w:szCs w:val="22"/>
          <w:lang w:val="es-CO"/>
        </w:rPr>
      </w:pPr>
      <w:r w:rsidRPr="005736F9">
        <w:rPr>
          <w:rFonts w:ascii="Arial" w:hAnsi="Arial"/>
          <w:i/>
          <w:sz w:val="22"/>
          <w:szCs w:val="22"/>
          <w:lang w:val="es-CO"/>
        </w:rPr>
        <w:t>Organización y estructura del Programa:</w:t>
      </w:r>
      <w:r w:rsidRPr="005736F9">
        <w:rPr>
          <w:rFonts w:ascii="Arial" w:hAnsi="Arial"/>
          <w:sz w:val="22"/>
          <w:szCs w:val="22"/>
          <w:lang w:val="es-CO"/>
        </w:rPr>
        <w:t xml:space="preserve"> Presentación, misión, visión, objetivos, funciones, organigrama, trabajo en equipo, entre otros.</w:t>
      </w:r>
    </w:p>
    <w:p w14:paraId="502F56A7" w14:textId="77777777" w:rsidR="00873A8E" w:rsidRPr="005736F9" w:rsidRDefault="00873A8E" w:rsidP="00125AE2">
      <w:pPr>
        <w:pStyle w:val="Prrafodelista"/>
        <w:numPr>
          <w:ilvl w:val="0"/>
          <w:numId w:val="18"/>
        </w:numPr>
        <w:jc w:val="both"/>
        <w:rPr>
          <w:rFonts w:ascii="Arial" w:hAnsi="Arial"/>
          <w:sz w:val="22"/>
          <w:szCs w:val="22"/>
          <w:lang w:val="es-CO"/>
        </w:rPr>
      </w:pPr>
      <w:r w:rsidRPr="005736F9">
        <w:rPr>
          <w:rFonts w:ascii="Arial" w:hAnsi="Arial"/>
          <w:i/>
          <w:sz w:val="22"/>
          <w:szCs w:val="22"/>
          <w:lang w:val="es-CO"/>
        </w:rPr>
        <w:t>Gobierno, Administración y Coordinación de la Casa de Justicia o el Centro de Convivencia Ciudadana</w:t>
      </w:r>
      <w:r w:rsidRPr="005736F9">
        <w:rPr>
          <w:rFonts w:ascii="Arial" w:hAnsi="Arial"/>
          <w:sz w:val="22"/>
          <w:szCs w:val="22"/>
          <w:lang w:val="es-CO"/>
        </w:rPr>
        <w:t>: Comité Nacional, municipal y de coordinación.</w:t>
      </w:r>
    </w:p>
    <w:p w14:paraId="431C330A" w14:textId="77777777" w:rsidR="00873A8E" w:rsidRPr="005736F9" w:rsidRDefault="00873A8E" w:rsidP="00125AE2">
      <w:pPr>
        <w:pStyle w:val="Prrafodelista"/>
        <w:numPr>
          <w:ilvl w:val="0"/>
          <w:numId w:val="18"/>
        </w:numPr>
        <w:jc w:val="both"/>
        <w:rPr>
          <w:rFonts w:ascii="Arial" w:hAnsi="Arial"/>
          <w:sz w:val="22"/>
          <w:szCs w:val="22"/>
          <w:lang w:val="es-CO"/>
        </w:rPr>
      </w:pPr>
      <w:r w:rsidRPr="005736F9">
        <w:rPr>
          <w:rFonts w:ascii="Arial" w:hAnsi="Arial"/>
          <w:i/>
          <w:sz w:val="22"/>
          <w:szCs w:val="22"/>
          <w:lang w:val="es-CO"/>
        </w:rPr>
        <w:t>Plan de Acción y Líneas estratégicas del Programa</w:t>
      </w:r>
      <w:r w:rsidRPr="005736F9">
        <w:rPr>
          <w:rFonts w:ascii="Arial" w:hAnsi="Arial"/>
          <w:sz w:val="22"/>
          <w:szCs w:val="22"/>
          <w:lang w:val="es-CO"/>
        </w:rPr>
        <w:t>.</w:t>
      </w:r>
    </w:p>
    <w:p w14:paraId="2BDECF77" w14:textId="77777777" w:rsidR="00873A8E" w:rsidRPr="005736F9" w:rsidRDefault="00873A8E" w:rsidP="00125AE2">
      <w:pPr>
        <w:pStyle w:val="Prrafodelista"/>
        <w:numPr>
          <w:ilvl w:val="0"/>
          <w:numId w:val="18"/>
        </w:numPr>
        <w:jc w:val="both"/>
        <w:rPr>
          <w:rFonts w:ascii="Arial" w:hAnsi="Arial"/>
          <w:sz w:val="22"/>
          <w:szCs w:val="22"/>
          <w:lang w:val="es-CO"/>
        </w:rPr>
      </w:pPr>
      <w:r w:rsidRPr="005736F9">
        <w:rPr>
          <w:rFonts w:ascii="Arial" w:hAnsi="Arial"/>
          <w:i/>
          <w:sz w:val="22"/>
          <w:szCs w:val="22"/>
          <w:lang w:val="es-CO"/>
        </w:rPr>
        <w:t>Seguimiento del Programa</w:t>
      </w:r>
      <w:r w:rsidRPr="005736F9">
        <w:rPr>
          <w:rFonts w:ascii="Arial" w:hAnsi="Arial"/>
          <w:sz w:val="22"/>
          <w:szCs w:val="22"/>
          <w:lang w:val="es-CO"/>
        </w:rPr>
        <w:t>. Informes, Sistema de Información.</w:t>
      </w:r>
    </w:p>
    <w:p w14:paraId="1DC9D0FD" w14:textId="77777777" w:rsidR="00873A8E" w:rsidRDefault="00873A8E" w:rsidP="00873A8E">
      <w:pPr>
        <w:pStyle w:val="Prrafodelista"/>
        <w:ind w:left="360"/>
        <w:jc w:val="both"/>
        <w:rPr>
          <w:rFonts w:ascii="Arial" w:hAnsi="Arial"/>
          <w:color w:val="C00000"/>
          <w:lang w:val="es-CO"/>
        </w:rPr>
      </w:pPr>
    </w:p>
    <w:p w14:paraId="3A260475" w14:textId="77777777" w:rsidR="00873A8E" w:rsidRDefault="00873A8E" w:rsidP="009C1D1E">
      <w:pPr>
        <w:tabs>
          <w:tab w:val="left" w:pos="2537"/>
        </w:tabs>
        <w:ind w:left="567" w:hanging="567"/>
        <w:jc w:val="both"/>
        <w:rPr>
          <w:rFonts w:ascii="Arial" w:hAnsi="Arial" w:cs="Arial"/>
          <w:b/>
          <w:lang w:val="es-CO"/>
        </w:rPr>
      </w:pPr>
    </w:p>
    <w:p w14:paraId="528A260C" w14:textId="53081106" w:rsidR="00873A8E" w:rsidRDefault="005736F9" w:rsidP="009C1D1E">
      <w:pPr>
        <w:tabs>
          <w:tab w:val="left" w:pos="2537"/>
        </w:tabs>
        <w:ind w:left="567" w:hanging="567"/>
        <w:jc w:val="both"/>
        <w:rPr>
          <w:rFonts w:ascii="Arial" w:hAnsi="Arial" w:cs="Arial"/>
          <w:b/>
          <w:lang w:val="es-CO"/>
        </w:rPr>
      </w:pPr>
      <w:r>
        <w:rPr>
          <w:rFonts w:ascii="MyriadPro-Light" w:eastAsiaTheme="minorHAnsi" w:hAnsi="MyriadPro-Light" w:cs="MyriadPro-Light"/>
          <w:noProof/>
          <w:sz w:val="22"/>
          <w:szCs w:val="22"/>
          <w:lang w:val="es-CO" w:eastAsia="es-CO"/>
        </w:rPr>
        <mc:AlternateContent>
          <mc:Choice Requires="wps">
            <w:drawing>
              <wp:anchor distT="0" distB="0" distL="114300" distR="114300" simplePos="0" relativeHeight="251677696" behindDoc="0" locked="0" layoutInCell="1" allowOverlap="1" wp14:anchorId="7B09E16E" wp14:editId="7781F1E3">
                <wp:simplePos x="0" y="0"/>
                <wp:positionH relativeFrom="column">
                  <wp:posOffset>-6985</wp:posOffset>
                </wp:positionH>
                <wp:positionV relativeFrom="paragraph">
                  <wp:posOffset>57150</wp:posOffset>
                </wp:positionV>
                <wp:extent cx="6667500" cy="466725"/>
                <wp:effectExtent l="57150" t="38100" r="76200" b="104775"/>
                <wp:wrapNone/>
                <wp:docPr id="302" name="302 Proceso alternativo"/>
                <wp:cNvGraphicFramePr/>
                <a:graphic xmlns:a="http://schemas.openxmlformats.org/drawingml/2006/main">
                  <a:graphicData uri="http://schemas.microsoft.com/office/word/2010/wordprocessingShape">
                    <wps:wsp>
                      <wps:cNvSpPr/>
                      <wps:spPr>
                        <a:xfrm>
                          <a:off x="0" y="0"/>
                          <a:ext cx="6667500" cy="466725"/>
                        </a:xfrm>
                        <a:prstGeom prst="flowChartAlternateProcess">
                          <a:avLst/>
                        </a:prstGeom>
                        <a:solidFill>
                          <a:srgbClr val="FFD9B3"/>
                        </a:solidFill>
                      </wps:spPr>
                      <wps:style>
                        <a:lnRef idx="1">
                          <a:schemeClr val="accent5"/>
                        </a:lnRef>
                        <a:fillRef idx="2">
                          <a:schemeClr val="accent5"/>
                        </a:fillRef>
                        <a:effectRef idx="1">
                          <a:schemeClr val="accent5"/>
                        </a:effectRef>
                        <a:fontRef idx="minor">
                          <a:schemeClr val="dk1"/>
                        </a:fontRef>
                      </wps:style>
                      <wps:txbx>
                        <w:txbxContent>
                          <w:p w14:paraId="31DCF7F0" w14:textId="5962DEED" w:rsidR="00F2716C" w:rsidRPr="00EC179D" w:rsidRDefault="00F2716C" w:rsidP="00EC179D">
                            <w:pPr>
                              <w:jc w:val="both"/>
                              <w:rPr>
                                <w:rFonts w:ascii="Arial" w:hAnsi="Arial" w:cs="Arial"/>
                                <w:b/>
                                <w:lang w:val="es-CO"/>
                              </w:rPr>
                            </w:pPr>
                            <w:r>
                              <w:rPr>
                                <w:rFonts w:ascii="Arial" w:hAnsi="Arial" w:cs="Arial"/>
                                <w:b/>
                                <w:lang w:val="es-CO"/>
                              </w:rPr>
                              <w:t>FASE IV</w:t>
                            </w:r>
                            <w:r w:rsidRPr="00C00918">
                              <w:rPr>
                                <w:rFonts w:ascii="Arial" w:hAnsi="Arial" w:cs="Arial"/>
                                <w:b/>
                                <w:lang w:val="es-CO"/>
                              </w:rPr>
                              <w:t xml:space="preserve">: </w:t>
                            </w:r>
                            <w:r>
                              <w:rPr>
                                <w:rFonts w:ascii="Arial" w:hAnsi="Arial" w:cs="Arial"/>
                                <w:b/>
                                <w:bCs/>
                                <w:lang w:val="es-CO"/>
                              </w:rPr>
                              <w:t>Puesta en operación  de l</w:t>
                            </w:r>
                            <w:r w:rsidRPr="00EC179D">
                              <w:rPr>
                                <w:rFonts w:ascii="Arial" w:hAnsi="Arial" w:cs="Arial"/>
                                <w:b/>
                                <w:bCs/>
                                <w:lang w:val="es-CO"/>
                              </w:rPr>
                              <w:t>a Casa de Justicia o el Centro de Convivencia Ciudadana</w:t>
                            </w:r>
                          </w:p>
                          <w:p w14:paraId="6503EB8A" w14:textId="2092914D" w:rsidR="00F2716C" w:rsidRPr="009122E2" w:rsidRDefault="00F2716C" w:rsidP="00D3657F">
                            <w:pPr>
                              <w:jc w:val="both"/>
                              <w:rPr>
                                <w:rFonts w:ascii="Arial" w:hAnsi="Arial" w:cs="Arial"/>
                                <w:b/>
                                <w:u w:val="single"/>
                                <w:lang w:val="es-CO"/>
                              </w:rPr>
                            </w:pPr>
                            <w:r w:rsidRPr="009122E2">
                              <w:rPr>
                                <w:rFonts w:ascii="Arial" w:hAnsi="Arial" w:cs="Arial"/>
                                <w:b/>
                                <w:u w:val="single"/>
                                <w:lang w:val="es-CO"/>
                              </w:rPr>
                              <w:t>.</w:t>
                            </w:r>
                          </w:p>
                          <w:p w14:paraId="6270029E" w14:textId="77777777" w:rsidR="00F2716C" w:rsidRPr="00F3395D" w:rsidRDefault="00F2716C" w:rsidP="00D3657F">
                            <w:pPr>
                              <w:jc w:val="both"/>
                              <w:rPr>
                                <w:sz w:val="28"/>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2 Proceso alternativo" o:spid="_x0000_s1035" type="#_x0000_t176" style="position:absolute;left:0;text-align:left;margin-left:-.55pt;margin-top:4.5pt;width:5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HxjQIAAH8FAAAOAAAAZHJzL2Uyb0RvYy54bWysVF9v2jAQf5+072D5fQ1QSlfUUDEqpklV&#10;i9ZOfTaOTaI5Pu9sCOzT7+yEFHWVNk17Se58/+9+d9c3+9qwnUJfgc358GzAmbISispucv7tafnh&#10;I2c+CFsIA1bl/KA8v5m9f3fduKkaQQmmUMjIifXTxuW8DMFNs8zLUtXCn4FTloQasBaBWNxkBYqG&#10;vNcmGw0Gk6wBLByCVN7T620r5LPkX2slw4PWXgVmck65hfTF9F3Hbza7FtMNCldWsktD/EMWtags&#10;Be1d3Yog2Bar31zVlUTwoMOZhDoDrSupUg1UzXDwqprHUjiVaqHmeNe3yf8/t/J+t0JWFTk/H4w4&#10;s6KmIRHJVqmnwIQJCq0I1Q5isxrnp2Tz6FbYcZ7IWPleYx3/VBPbpwYf+garfWCSHieTyeXFgOYg&#10;STYmZnQRnWYv1g59+KygZpHIuTbQLEqBYd6lodq8fGq22N350Nof7WIGHkxVLCtjEoOb9cIg2wlC&#10;wHJ5e/XpvAt5opbFstpCEhUORkVjY78qTd2h1IcpYsKl6v0JKZUNxxqSdjTTFLs3HP3ZsNOPpiph&#10;tjf+i6i9RYoMNvTGdWUB34pefB92PdCtPo3gpO5Ihv16n2BxFTXjyxqKA0EFod0h7+SyohndCR9W&#10;AmlpaKx0CMIDfeLYcg4dxVkJ+POt96hPWCYpZw0tYc79j61AxZn5YgnlV8PxOG5tYsYXlyNi8FSy&#10;PpXYbb0AmvKQTo6TiYz6wRxJjVA/072Yx6gkElZS7JzLgEdmEdrjQBdHqvk8qdGmOhHu7KOTRxxE&#10;uD3tnwW6DqiBIH4Px4UV01fQbHXjhCzMtwF0lXD70tduArTlaR26ixTPyCmftF7u5uwXAAAA//8D&#10;AFBLAwQUAAYACAAAACEA1vMekt8AAAAIAQAADwAAAGRycy9kb3ducmV2LnhtbEyPzU7DMBCE70i8&#10;g7VI3FonFUVpyKZCoCAOiJ/SA0c3XpxAvI5stw1vj3uC42hGM99U68kO4kA+9I4R8nkGgrh1umeD&#10;sH1vZgWIEBVrNTgmhB8KsK7PzypVanfkNzpsohGphEOpELoYx1LK0HZkVZi7kTh5n85bFZP0Rmqv&#10;jqncDnKRZdfSqp7TQqdGuuuo/d7sLcKzfXpxjXzY3k/GPPrmdfnlP0bEy4vp9gZEpCn+heGEn9Ch&#10;Tkw7t2cdxIAwy/OURFilRyc7uypWIHYIxWIJsq7k/wP1LwAAAP//AwBQSwECLQAUAAYACAAAACEA&#10;toM4kv4AAADhAQAAEwAAAAAAAAAAAAAAAAAAAAAAW0NvbnRlbnRfVHlwZXNdLnhtbFBLAQItABQA&#10;BgAIAAAAIQA4/SH/1gAAAJQBAAALAAAAAAAAAAAAAAAAAC8BAABfcmVscy8ucmVsc1BLAQItABQA&#10;BgAIAAAAIQD9PVHxjQIAAH8FAAAOAAAAAAAAAAAAAAAAAC4CAABkcnMvZTJvRG9jLnhtbFBLAQIt&#10;ABQABgAIAAAAIQDW8x6S3wAAAAgBAAAPAAAAAAAAAAAAAAAAAOcEAABkcnMvZG93bnJldi54bWxQ&#10;SwUGAAAAAAQABADzAAAA8wUAAAAA&#10;" fillcolor="#ffd9b3" strokecolor="#40a7c2 [3048]">
                <v:shadow on="t" color="black" opacity="24903f" origin=",.5" offset="0,.55556mm"/>
                <v:textbox>
                  <w:txbxContent>
                    <w:p w14:paraId="31DCF7F0" w14:textId="5962DEED" w:rsidR="00F2716C" w:rsidRPr="00EC179D" w:rsidRDefault="00F2716C" w:rsidP="00EC179D">
                      <w:pPr>
                        <w:jc w:val="both"/>
                        <w:rPr>
                          <w:rFonts w:ascii="Arial" w:hAnsi="Arial" w:cs="Arial"/>
                          <w:b/>
                          <w:lang w:val="es-CO"/>
                        </w:rPr>
                      </w:pPr>
                      <w:r>
                        <w:rPr>
                          <w:rFonts w:ascii="Arial" w:hAnsi="Arial" w:cs="Arial"/>
                          <w:b/>
                          <w:lang w:val="es-CO"/>
                        </w:rPr>
                        <w:t>FASE IV</w:t>
                      </w:r>
                      <w:r w:rsidRPr="00C00918">
                        <w:rPr>
                          <w:rFonts w:ascii="Arial" w:hAnsi="Arial" w:cs="Arial"/>
                          <w:b/>
                          <w:lang w:val="es-CO"/>
                        </w:rPr>
                        <w:t xml:space="preserve">: </w:t>
                      </w:r>
                      <w:r>
                        <w:rPr>
                          <w:rFonts w:ascii="Arial" w:hAnsi="Arial" w:cs="Arial"/>
                          <w:b/>
                          <w:bCs/>
                          <w:lang w:val="es-CO"/>
                        </w:rPr>
                        <w:t>Puesta en operación  de l</w:t>
                      </w:r>
                      <w:r w:rsidRPr="00EC179D">
                        <w:rPr>
                          <w:rFonts w:ascii="Arial" w:hAnsi="Arial" w:cs="Arial"/>
                          <w:b/>
                          <w:bCs/>
                          <w:lang w:val="es-CO"/>
                        </w:rPr>
                        <w:t>a Casa de Justicia o el Centro de Convivencia Ciudadana</w:t>
                      </w:r>
                    </w:p>
                    <w:p w14:paraId="6503EB8A" w14:textId="2092914D" w:rsidR="00F2716C" w:rsidRPr="009122E2" w:rsidRDefault="00F2716C" w:rsidP="00D3657F">
                      <w:pPr>
                        <w:jc w:val="both"/>
                        <w:rPr>
                          <w:rFonts w:ascii="Arial" w:hAnsi="Arial" w:cs="Arial"/>
                          <w:b/>
                          <w:u w:val="single"/>
                          <w:lang w:val="es-CO"/>
                        </w:rPr>
                      </w:pPr>
                      <w:r w:rsidRPr="009122E2">
                        <w:rPr>
                          <w:rFonts w:ascii="Arial" w:hAnsi="Arial" w:cs="Arial"/>
                          <w:b/>
                          <w:u w:val="single"/>
                          <w:lang w:val="es-CO"/>
                        </w:rPr>
                        <w:t>.</w:t>
                      </w:r>
                    </w:p>
                    <w:p w14:paraId="6270029E" w14:textId="77777777" w:rsidR="00F2716C" w:rsidRPr="00F3395D" w:rsidRDefault="00F2716C" w:rsidP="00D3657F">
                      <w:pPr>
                        <w:jc w:val="both"/>
                        <w:rPr>
                          <w:sz w:val="28"/>
                          <w:lang w:val="es-CO"/>
                        </w:rPr>
                      </w:pPr>
                    </w:p>
                  </w:txbxContent>
                </v:textbox>
              </v:shape>
            </w:pict>
          </mc:Fallback>
        </mc:AlternateContent>
      </w:r>
    </w:p>
    <w:p w14:paraId="18E26BE2" w14:textId="77777777" w:rsidR="00873A8E" w:rsidRDefault="00873A8E" w:rsidP="009C1D1E">
      <w:pPr>
        <w:tabs>
          <w:tab w:val="left" w:pos="2537"/>
        </w:tabs>
        <w:ind w:left="567" w:hanging="567"/>
        <w:jc w:val="both"/>
        <w:rPr>
          <w:rFonts w:ascii="Arial" w:hAnsi="Arial" w:cs="Arial"/>
          <w:b/>
          <w:lang w:val="es-CO"/>
        </w:rPr>
      </w:pPr>
    </w:p>
    <w:p w14:paraId="4151888E" w14:textId="77777777" w:rsidR="00873A8E" w:rsidRDefault="00873A8E" w:rsidP="009C1D1E">
      <w:pPr>
        <w:tabs>
          <w:tab w:val="left" w:pos="2537"/>
        </w:tabs>
        <w:ind w:left="567" w:hanging="567"/>
        <w:jc w:val="both"/>
        <w:rPr>
          <w:rFonts w:ascii="Arial" w:hAnsi="Arial" w:cs="Arial"/>
          <w:b/>
          <w:lang w:val="es-CO"/>
        </w:rPr>
      </w:pPr>
    </w:p>
    <w:p w14:paraId="535E5587" w14:textId="15E0256A" w:rsidR="00D3657F" w:rsidRDefault="00D3657F" w:rsidP="009C1D1E">
      <w:pPr>
        <w:tabs>
          <w:tab w:val="left" w:pos="2537"/>
        </w:tabs>
        <w:ind w:left="567" w:hanging="567"/>
        <w:jc w:val="both"/>
        <w:rPr>
          <w:rFonts w:ascii="Arial" w:hAnsi="Arial" w:cs="Arial"/>
          <w:b/>
          <w:lang w:val="es-CO"/>
        </w:rPr>
      </w:pPr>
    </w:p>
    <w:p w14:paraId="14630F8D" w14:textId="77777777" w:rsidR="009C1D1E" w:rsidRPr="005736F9" w:rsidRDefault="009C1D1E" w:rsidP="009C1D1E">
      <w:pPr>
        <w:pStyle w:val="Prrafodelista"/>
        <w:ind w:left="360"/>
        <w:jc w:val="both"/>
        <w:rPr>
          <w:rFonts w:ascii="Arial" w:hAnsi="Arial"/>
          <w:color w:val="C00000"/>
          <w:sz w:val="22"/>
          <w:szCs w:val="22"/>
          <w:lang w:val="es-CO"/>
        </w:rPr>
      </w:pPr>
    </w:p>
    <w:p w14:paraId="7AB3EDC6" w14:textId="067039C5" w:rsidR="009C1D1E" w:rsidRPr="005736F9" w:rsidRDefault="009C1D1E" w:rsidP="009C1D1E">
      <w:pPr>
        <w:ind w:left="708" w:hanging="708"/>
        <w:jc w:val="both"/>
        <w:rPr>
          <w:rFonts w:ascii="Arial" w:hAnsi="Arial" w:cs="Arial"/>
          <w:sz w:val="22"/>
          <w:szCs w:val="22"/>
          <w:lang w:val="es-CO"/>
        </w:rPr>
      </w:pPr>
      <w:r w:rsidRPr="005736F9">
        <w:rPr>
          <w:rFonts w:ascii="Arial" w:hAnsi="Arial" w:cs="Arial"/>
          <w:b/>
          <w:sz w:val="22"/>
          <w:szCs w:val="22"/>
          <w:lang w:val="es-CO"/>
        </w:rPr>
        <w:t>Puesta en operación de la Casa de Justicia o el Centro de Convivencia Ciudadana.</w:t>
      </w:r>
    </w:p>
    <w:p w14:paraId="63B5C940" w14:textId="77777777" w:rsidR="009C1D1E" w:rsidRDefault="009C1D1E" w:rsidP="009C1D1E">
      <w:pPr>
        <w:ind w:left="708" w:hanging="708"/>
        <w:jc w:val="both"/>
        <w:rPr>
          <w:rFonts w:ascii="Arial" w:hAnsi="Arial" w:cs="Arial"/>
          <w:sz w:val="22"/>
          <w:szCs w:val="22"/>
          <w:lang w:val="es-CO"/>
        </w:rPr>
      </w:pPr>
    </w:p>
    <w:p w14:paraId="534FF387" w14:textId="1E14C452" w:rsidR="00E9087C" w:rsidRDefault="00E9087C" w:rsidP="00E9087C">
      <w:pPr>
        <w:jc w:val="both"/>
        <w:rPr>
          <w:rFonts w:ascii="Arial" w:hAnsi="Arial" w:cs="Arial"/>
          <w:sz w:val="22"/>
          <w:szCs w:val="22"/>
          <w:lang w:val="es-CO"/>
        </w:rPr>
      </w:pPr>
      <w:r w:rsidRPr="00E9087C">
        <w:rPr>
          <w:rFonts w:ascii="Arial" w:hAnsi="Arial" w:cs="Arial"/>
          <w:sz w:val="22"/>
          <w:szCs w:val="22"/>
          <w:lang w:val="es-CO"/>
        </w:rPr>
        <w:t xml:space="preserve">Es cuando la Casa de Justicia o el Centro de Convivencia Ciudadana </w:t>
      </w:r>
      <w:r w:rsidR="00082D67" w:rsidRPr="00E9087C">
        <w:rPr>
          <w:rFonts w:ascii="Arial" w:hAnsi="Arial" w:cs="Arial"/>
          <w:sz w:val="22"/>
          <w:szCs w:val="22"/>
          <w:lang w:val="es-CO"/>
        </w:rPr>
        <w:t>inician</w:t>
      </w:r>
      <w:r w:rsidRPr="00E9087C">
        <w:rPr>
          <w:rFonts w:ascii="Arial" w:hAnsi="Arial" w:cs="Arial"/>
          <w:sz w:val="22"/>
          <w:szCs w:val="22"/>
          <w:lang w:val="es-CO"/>
        </w:rPr>
        <w:t xml:space="preserve"> a ofrecer los servicios misionales a la comunidad.</w:t>
      </w:r>
    </w:p>
    <w:p w14:paraId="3D3E524B" w14:textId="77777777" w:rsidR="00E9087C" w:rsidRPr="005736F9" w:rsidRDefault="00E9087C" w:rsidP="009C1D1E">
      <w:pPr>
        <w:ind w:left="708" w:hanging="708"/>
        <w:jc w:val="both"/>
        <w:rPr>
          <w:rFonts w:ascii="Arial" w:hAnsi="Arial" w:cs="Arial"/>
          <w:sz w:val="22"/>
          <w:szCs w:val="22"/>
          <w:lang w:val="es-CO"/>
        </w:rPr>
      </w:pPr>
    </w:p>
    <w:p w14:paraId="4FF6940F" w14:textId="77777777" w:rsidR="009C1D1E" w:rsidRDefault="009C1D1E" w:rsidP="00E9087C">
      <w:pPr>
        <w:jc w:val="both"/>
        <w:rPr>
          <w:rFonts w:ascii="Arial" w:hAnsi="Arial" w:cs="Arial"/>
          <w:sz w:val="22"/>
          <w:szCs w:val="22"/>
          <w:lang w:val="es-CO"/>
        </w:rPr>
      </w:pPr>
      <w:r w:rsidRPr="00E9087C">
        <w:rPr>
          <w:rFonts w:ascii="Arial" w:hAnsi="Arial" w:cs="Arial"/>
          <w:sz w:val="22"/>
          <w:szCs w:val="22"/>
          <w:lang w:val="es-CO"/>
        </w:rPr>
        <w:t xml:space="preserve">Una vez finalice la construcción de la obra física de la Casa de Justicia o del Centro de Convivencia Ciudadana y culminado el respectivo proceso de Inducción, la Casa de Justicia o el Centro de Convivencia Ciudadana entrará en operación, es decir, iniciará la prestación de los servicios misionales a la comunidad. </w:t>
      </w:r>
    </w:p>
    <w:p w14:paraId="11CFBBEF" w14:textId="77777777" w:rsidR="00E9087C" w:rsidRPr="00E9087C" w:rsidRDefault="00E9087C" w:rsidP="00E9087C">
      <w:pPr>
        <w:jc w:val="both"/>
        <w:rPr>
          <w:rFonts w:ascii="Arial" w:hAnsi="Arial" w:cs="Arial"/>
          <w:sz w:val="22"/>
          <w:szCs w:val="22"/>
          <w:lang w:val="es-CO"/>
        </w:rPr>
      </w:pPr>
    </w:p>
    <w:p w14:paraId="419AEE4C" w14:textId="77777777" w:rsidR="009C1D1E" w:rsidRPr="00E9087C" w:rsidRDefault="009C1D1E" w:rsidP="00E9087C">
      <w:pPr>
        <w:jc w:val="both"/>
        <w:rPr>
          <w:rFonts w:ascii="Arial" w:hAnsi="Arial" w:cs="Arial"/>
          <w:sz w:val="22"/>
          <w:szCs w:val="22"/>
          <w:lang w:val="es-CO"/>
        </w:rPr>
      </w:pPr>
      <w:r w:rsidRPr="00E9087C">
        <w:rPr>
          <w:rFonts w:ascii="Arial" w:hAnsi="Arial" w:cs="Arial"/>
          <w:sz w:val="22"/>
          <w:szCs w:val="22"/>
          <w:lang w:val="es-CO"/>
        </w:rPr>
        <w:t>Una vez entre en operación la Casa de Justicia o el Centro de Convivencia Ciudadana, la Dirección de Métodos Alternativos de solución de Conflictos certificará la implementación del Programa en el Municipio.</w:t>
      </w:r>
    </w:p>
    <w:p w14:paraId="6FB4B432" w14:textId="77777777" w:rsidR="009C1D1E" w:rsidRPr="005736F9" w:rsidRDefault="009C1D1E" w:rsidP="009C1D1E">
      <w:pPr>
        <w:jc w:val="both"/>
        <w:rPr>
          <w:rFonts w:ascii="Arial" w:hAnsi="Arial" w:cs="Arial"/>
          <w:color w:val="C00000"/>
          <w:sz w:val="22"/>
          <w:szCs w:val="22"/>
          <w:lang w:val="es-CO"/>
        </w:rPr>
      </w:pPr>
    </w:p>
    <w:p w14:paraId="63BE7C12" w14:textId="031FB351" w:rsidR="009C1D1E" w:rsidRPr="005736F9" w:rsidRDefault="009C1D1E" w:rsidP="009C1D1E">
      <w:pPr>
        <w:jc w:val="both"/>
        <w:rPr>
          <w:rFonts w:ascii="Arial" w:hAnsi="Arial" w:cs="Arial"/>
          <w:b/>
          <w:sz w:val="22"/>
          <w:szCs w:val="22"/>
          <w:lang w:val="es-CO"/>
        </w:rPr>
      </w:pPr>
      <w:r w:rsidRPr="005736F9">
        <w:rPr>
          <w:rFonts w:ascii="Arial" w:hAnsi="Arial" w:cs="Arial"/>
          <w:b/>
          <w:sz w:val="22"/>
          <w:szCs w:val="22"/>
          <w:lang w:val="es-CO"/>
        </w:rPr>
        <w:lastRenderedPageBreak/>
        <w:t>Modelo de articulación para la atención Integral de Casas de Justicia y/o Centros de Convivencia Ciudadana.</w:t>
      </w:r>
    </w:p>
    <w:p w14:paraId="1DAAB6E1" w14:textId="77777777" w:rsidR="009C1D1E" w:rsidRPr="005736F9" w:rsidRDefault="009C1D1E" w:rsidP="009C1D1E">
      <w:pPr>
        <w:jc w:val="both"/>
        <w:rPr>
          <w:rFonts w:ascii="Arial" w:hAnsi="Arial" w:cs="Arial"/>
          <w:sz w:val="22"/>
          <w:szCs w:val="22"/>
          <w:lang w:val="es-CO"/>
        </w:rPr>
      </w:pPr>
    </w:p>
    <w:p w14:paraId="71C95454" w14:textId="77777777" w:rsidR="00082D67" w:rsidRPr="00082D67" w:rsidRDefault="00082D67" w:rsidP="00082D67">
      <w:pPr>
        <w:jc w:val="both"/>
        <w:rPr>
          <w:rFonts w:ascii="Arial" w:hAnsi="Arial" w:cs="Arial"/>
          <w:sz w:val="22"/>
          <w:szCs w:val="22"/>
        </w:rPr>
      </w:pPr>
      <w:r w:rsidRPr="00082D67">
        <w:rPr>
          <w:rFonts w:ascii="Arial" w:hAnsi="Arial" w:cs="Arial"/>
          <w:sz w:val="22"/>
          <w:szCs w:val="22"/>
        </w:rPr>
        <w:t>El propósito del modelo de articulación para la atención integral de las Casas de Justicia  y de los Centros de Convivencia Ciudadana, es el fortalecimiento institucional del Programa, desde el punto de vista de una condición ideal de operación, en términos de gobernabilidad, presencia institucional y de sostenibilidad. Como objetivos específicos, busca una mejor armonización entre la oferta y la demanda de justicia en el territorio; el fortalecimiento de la coordinación interinstitucional, el incremento de la efectividad y la oportunidad de respuesta en la solución pacífica de conflictos; y la desconcentración de los servicios a través de jornadas móviles, principalmente.</w:t>
      </w:r>
    </w:p>
    <w:p w14:paraId="53B510E7" w14:textId="77777777" w:rsidR="00082D67" w:rsidRPr="00082D67" w:rsidRDefault="00082D67" w:rsidP="00082D67">
      <w:pPr>
        <w:jc w:val="both"/>
        <w:rPr>
          <w:rFonts w:ascii="Arial" w:hAnsi="Arial" w:cs="Arial"/>
          <w:sz w:val="22"/>
          <w:szCs w:val="22"/>
        </w:rPr>
      </w:pPr>
    </w:p>
    <w:p w14:paraId="63A0F194" w14:textId="696ECA13" w:rsidR="00082D67" w:rsidRPr="00082D67" w:rsidRDefault="00082D67" w:rsidP="00082D67">
      <w:pPr>
        <w:jc w:val="both"/>
        <w:rPr>
          <w:rFonts w:ascii="Arial" w:hAnsi="Arial" w:cs="Arial"/>
          <w:sz w:val="22"/>
          <w:szCs w:val="22"/>
        </w:rPr>
      </w:pPr>
      <w:r w:rsidRPr="00082D67">
        <w:rPr>
          <w:rFonts w:ascii="Arial" w:hAnsi="Arial" w:cs="Arial"/>
          <w:b/>
          <w:i/>
          <w:sz w:val="22"/>
          <w:szCs w:val="22"/>
        </w:rPr>
        <w:t>Marco Normativo.</w:t>
      </w:r>
      <w:r>
        <w:rPr>
          <w:rFonts w:ascii="Arial" w:hAnsi="Arial" w:cs="Arial"/>
          <w:b/>
          <w:i/>
          <w:sz w:val="22"/>
          <w:szCs w:val="22"/>
        </w:rPr>
        <w:t xml:space="preserve"> </w:t>
      </w:r>
      <w:r w:rsidRPr="00082D67">
        <w:rPr>
          <w:rFonts w:ascii="Arial" w:hAnsi="Arial" w:cs="Arial"/>
          <w:sz w:val="22"/>
          <w:szCs w:val="22"/>
        </w:rPr>
        <w:t>El Modelo fue establecido en el Decreto 1477 de 2000, hoy integrado en el Decreto Único Reglamentario del Sector Justicia y del Derecho, 1069 de 2015. Asimismo, se enmarca en el Convenio interinstitucional firmado en el año 2005.</w:t>
      </w:r>
    </w:p>
    <w:p w14:paraId="3060949B" w14:textId="77777777" w:rsidR="00082D67" w:rsidRPr="00082D67" w:rsidRDefault="00082D67" w:rsidP="00082D67">
      <w:pPr>
        <w:jc w:val="both"/>
        <w:rPr>
          <w:rFonts w:ascii="Arial" w:hAnsi="Arial" w:cs="Arial"/>
          <w:sz w:val="22"/>
          <w:szCs w:val="22"/>
        </w:rPr>
      </w:pPr>
    </w:p>
    <w:p w14:paraId="63D7FE3D" w14:textId="2517C95D" w:rsidR="00082D67" w:rsidRPr="00082D67" w:rsidRDefault="00082D67" w:rsidP="00082D67">
      <w:pPr>
        <w:jc w:val="both"/>
        <w:rPr>
          <w:rFonts w:ascii="Arial" w:hAnsi="Arial" w:cs="Arial"/>
          <w:sz w:val="22"/>
          <w:szCs w:val="22"/>
        </w:rPr>
      </w:pPr>
      <w:r w:rsidRPr="006E1A9E">
        <w:rPr>
          <w:rFonts w:ascii="Arial" w:hAnsi="Arial" w:cs="Arial"/>
          <w:b/>
          <w:i/>
          <w:sz w:val="22"/>
          <w:szCs w:val="22"/>
        </w:rPr>
        <w:t>Líneas de acción</w:t>
      </w:r>
      <w:r w:rsidRPr="00082D67">
        <w:rPr>
          <w:rFonts w:ascii="Arial" w:hAnsi="Arial" w:cs="Arial"/>
          <w:b/>
          <w:sz w:val="22"/>
          <w:szCs w:val="22"/>
        </w:rPr>
        <w:t>.</w:t>
      </w:r>
      <w:r>
        <w:rPr>
          <w:rFonts w:ascii="Arial" w:hAnsi="Arial" w:cs="Arial"/>
          <w:b/>
          <w:sz w:val="22"/>
          <w:szCs w:val="22"/>
        </w:rPr>
        <w:t xml:space="preserve"> </w:t>
      </w:r>
      <w:r w:rsidRPr="00082D67">
        <w:rPr>
          <w:rFonts w:ascii="Arial" w:hAnsi="Arial" w:cs="Arial"/>
          <w:sz w:val="22"/>
          <w:szCs w:val="22"/>
        </w:rPr>
        <w:t>El modelo cuenta con tres (3) líneas de acción que han sido definidas en el marco del  fortalecimiento de la gobernabilidad, de la presencia institucional y de la sostenibilidad.</w:t>
      </w:r>
    </w:p>
    <w:p w14:paraId="70415C93" w14:textId="77777777" w:rsidR="00082D67" w:rsidRPr="00082D67" w:rsidRDefault="00082D67" w:rsidP="00082D67">
      <w:pPr>
        <w:jc w:val="both"/>
        <w:rPr>
          <w:rFonts w:ascii="Arial" w:hAnsi="Arial" w:cs="Arial"/>
          <w:sz w:val="22"/>
          <w:szCs w:val="22"/>
        </w:rPr>
      </w:pPr>
    </w:p>
    <w:p w14:paraId="16895B41" w14:textId="65CE7AFF" w:rsidR="00082D67" w:rsidRPr="00082D67" w:rsidRDefault="00082D67" w:rsidP="00125AE2">
      <w:pPr>
        <w:pStyle w:val="Prrafodelista"/>
        <w:numPr>
          <w:ilvl w:val="0"/>
          <w:numId w:val="19"/>
        </w:numPr>
        <w:ind w:left="360"/>
        <w:jc w:val="both"/>
        <w:rPr>
          <w:rFonts w:ascii="Arial" w:hAnsi="Arial" w:cs="Arial"/>
          <w:sz w:val="22"/>
          <w:szCs w:val="22"/>
        </w:rPr>
      </w:pPr>
      <w:r w:rsidRPr="00082D67">
        <w:rPr>
          <w:rFonts w:ascii="Arial" w:hAnsi="Arial" w:cs="Arial"/>
          <w:i/>
          <w:sz w:val="22"/>
          <w:szCs w:val="22"/>
        </w:rPr>
        <w:t>Gobernabilidad</w:t>
      </w:r>
      <w:r w:rsidRPr="00082D67">
        <w:rPr>
          <w:rFonts w:ascii="Arial" w:hAnsi="Arial" w:cs="Arial"/>
          <w:sz w:val="22"/>
          <w:szCs w:val="22"/>
        </w:rPr>
        <w:t>. Comprende la articulación institucional entre las Entidades que hacen presencia en las Casas de Justicia  y en los Centros de Convivencia Ciudadana, mediante el desarrollo de actividades como: realización de mesas técnicas interinstitucionales y del Comité nacional del Programa, ejecución de visitas técnicas a los municipios que cuentan con oferta institucional, y seguimiento permanente por parte del Ministerio de Justicia y del Derecho a las Casas de Justicia y a los Centros de Convivencia Ciudadana que se encuentran en operación, entre otras.</w:t>
      </w:r>
    </w:p>
    <w:p w14:paraId="2E7E9D2A" w14:textId="77777777" w:rsidR="00082D67" w:rsidRPr="00082D67" w:rsidRDefault="00082D67" w:rsidP="00082D67">
      <w:pPr>
        <w:jc w:val="both"/>
        <w:rPr>
          <w:rFonts w:ascii="Arial" w:hAnsi="Arial" w:cs="Arial"/>
          <w:sz w:val="22"/>
          <w:szCs w:val="22"/>
        </w:rPr>
      </w:pPr>
    </w:p>
    <w:p w14:paraId="4A6011D9" w14:textId="3AF868E5" w:rsidR="00082D67" w:rsidRPr="00082D67" w:rsidRDefault="00082D67" w:rsidP="00125AE2">
      <w:pPr>
        <w:pStyle w:val="Prrafodelista"/>
        <w:numPr>
          <w:ilvl w:val="0"/>
          <w:numId w:val="19"/>
        </w:numPr>
        <w:ind w:left="360"/>
        <w:jc w:val="both"/>
        <w:rPr>
          <w:rFonts w:ascii="Arial" w:hAnsi="Arial" w:cs="Arial"/>
          <w:sz w:val="22"/>
          <w:szCs w:val="22"/>
        </w:rPr>
      </w:pPr>
      <w:r w:rsidRPr="00082D67">
        <w:rPr>
          <w:rFonts w:ascii="Arial" w:hAnsi="Arial" w:cs="Arial"/>
          <w:i/>
          <w:sz w:val="22"/>
          <w:szCs w:val="22"/>
        </w:rPr>
        <w:t>Presencia institucional</w:t>
      </w:r>
      <w:r w:rsidRPr="00082D67">
        <w:rPr>
          <w:rFonts w:ascii="Arial" w:hAnsi="Arial" w:cs="Arial"/>
          <w:sz w:val="22"/>
          <w:szCs w:val="22"/>
        </w:rPr>
        <w:t>. Busca asegurar la presencia permanente y la homogeneidad de las Entidades establecidas por el Programa, en las Casas de Justicia  y los Centros de Convivencia Ciudadana que se encuentran en operación, mediante el desarrollo de actividades como: reuniones de coordinación, establecimiento de mecanismos de articulación, adecuación, ampliación o mejora de las instalaciones de las Casas de Justicia o los Centros de Convivencia Ciudadana de acuerdo a solicitudes recibidas, realización de jornadas móviles, entre otras.</w:t>
      </w:r>
    </w:p>
    <w:p w14:paraId="62999782" w14:textId="77777777" w:rsidR="00082D67" w:rsidRPr="00082D67" w:rsidRDefault="00082D67" w:rsidP="00082D67">
      <w:pPr>
        <w:jc w:val="both"/>
        <w:rPr>
          <w:rFonts w:ascii="Arial" w:hAnsi="Arial" w:cs="Arial"/>
          <w:sz w:val="22"/>
          <w:szCs w:val="22"/>
        </w:rPr>
      </w:pPr>
    </w:p>
    <w:p w14:paraId="395642B9" w14:textId="105B0E3E" w:rsidR="00082D67" w:rsidRPr="00082D67" w:rsidRDefault="00082D67" w:rsidP="00125AE2">
      <w:pPr>
        <w:pStyle w:val="Prrafodelista"/>
        <w:numPr>
          <w:ilvl w:val="0"/>
          <w:numId w:val="19"/>
        </w:numPr>
        <w:ind w:left="360"/>
        <w:jc w:val="both"/>
        <w:rPr>
          <w:rFonts w:ascii="Arial" w:hAnsi="Arial" w:cs="Arial"/>
          <w:sz w:val="22"/>
          <w:szCs w:val="22"/>
        </w:rPr>
      </w:pPr>
      <w:r w:rsidRPr="00082D67">
        <w:rPr>
          <w:rFonts w:ascii="Arial" w:hAnsi="Arial" w:cs="Arial"/>
          <w:i/>
          <w:sz w:val="22"/>
          <w:szCs w:val="22"/>
        </w:rPr>
        <w:t>Sostenibilidad</w:t>
      </w:r>
      <w:r w:rsidRPr="00082D67">
        <w:rPr>
          <w:rFonts w:ascii="Arial" w:hAnsi="Arial" w:cs="Arial"/>
          <w:sz w:val="22"/>
          <w:szCs w:val="22"/>
        </w:rPr>
        <w:t>. Pretende el fortalecimiento de los funcionarios que operan en la Casa de Justicia y en el Centro de Convivencia Ciudadana, el aseguramiento de la  información que se genera y el mejoramiento de las condiciones de operación de los mismos, mediante el desarrollo de actividades como: capacitaciones, orientación y soporte técnico para el cargue de datos en el Sistema de Información del Programa, adecuación, ampliación o mejora de las instalaciones de las Casas de Justicia o los Centros de Convivencia Ciudadana de acuerdo a solicitudes recibidas, entre otras.</w:t>
      </w:r>
    </w:p>
    <w:p w14:paraId="3D4A8DA5" w14:textId="77777777" w:rsidR="00082D67" w:rsidRDefault="00082D67" w:rsidP="00082D67">
      <w:pPr>
        <w:jc w:val="both"/>
        <w:rPr>
          <w:rFonts w:ascii="Arial" w:hAnsi="Arial" w:cs="Arial"/>
          <w:sz w:val="22"/>
          <w:szCs w:val="22"/>
        </w:rPr>
      </w:pPr>
    </w:p>
    <w:p w14:paraId="44354AC2" w14:textId="77777777" w:rsidR="00125B8B" w:rsidRPr="00082D67" w:rsidRDefault="00125B8B" w:rsidP="00082D67">
      <w:pPr>
        <w:jc w:val="both"/>
        <w:rPr>
          <w:rFonts w:ascii="Arial" w:hAnsi="Arial" w:cs="Arial"/>
          <w:sz w:val="22"/>
          <w:szCs w:val="22"/>
        </w:rPr>
      </w:pPr>
    </w:p>
    <w:p w14:paraId="7E099FD4" w14:textId="5B1AF48B" w:rsidR="009C1D1E" w:rsidRPr="006E1A9E" w:rsidRDefault="009C1D1E" w:rsidP="00082D67">
      <w:pPr>
        <w:jc w:val="both"/>
        <w:rPr>
          <w:rFonts w:ascii="Arial" w:hAnsi="Arial" w:cs="Arial"/>
          <w:i/>
          <w:sz w:val="22"/>
          <w:szCs w:val="22"/>
          <w:lang w:val="es-CO"/>
        </w:rPr>
      </w:pPr>
      <w:r w:rsidRPr="006E1A9E">
        <w:rPr>
          <w:rFonts w:ascii="Arial" w:hAnsi="Arial" w:cs="Arial"/>
          <w:i/>
          <w:sz w:val="22"/>
          <w:szCs w:val="22"/>
          <w:lang w:val="es-CO"/>
        </w:rPr>
        <w:t xml:space="preserve">Una vez entre en operación la Casa de Justicia o el Centro de Convivencia Ciudadana, el Ministerio de Justicia y del Derecho remitirá los lineamientos establecidos por el Programa, es decir, los contemplados en </w:t>
      </w:r>
      <w:r w:rsidR="00082D67" w:rsidRPr="006E1A9E">
        <w:rPr>
          <w:rFonts w:ascii="Arial" w:hAnsi="Arial" w:cs="Arial"/>
          <w:i/>
          <w:sz w:val="22"/>
          <w:szCs w:val="22"/>
          <w:lang w:val="es-CO"/>
        </w:rPr>
        <w:t>esta g</w:t>
      </w:r>
      <w:r w:rsidRPr="006E1A9E">
        <w:rPr>
          <w:rFonts w:ascii="Arial" w:hAnsi="Arial" w:cs="Arial"/>
          <w:i/>
          <w:sz w:val="22"/>
          <w:szCs w:val="22"/>
          <w:lang w:val="es-CO"/>
        </w:rPr>
        <w:t>uía. Con ello la Casa de Justicia o el Centro de Convivencia Ciudadana contará con el Modelo de articulación para la atención Integral establecido por el Ministerio, con el fin de fortalecer su gobierno, administración y operación.</w:t>
      </w:r>
      <w:r w:rsidR="00082D67" w:rsidRPr="006E1A9E">
        <w:rPr>
          <w:rFonts w:ascii="Arial" w:hAnsi="Arial" w:cs="Arial"/>
          <w:i/>
          <w:sz w:val="22"/>
          <w:szCs w:val="22"/>
          <w:lang w:val="es-CO"/>
        </w:rPr>
        <w:t xml:space="preserve"> </w:t>
      </w:r>
      <w:r w:rsidRPr="006E1A9E">
        <w:rPr>
          <w:rFonts w:ascii="Arial" w:hAnsi="Arial" w:cs="Arial"/>
          <w:i/>
          <w:sz w:val="22"/>
          <w:szCs w:val="22"/>
          <w:lang w:val="es-CO"/>
        </w:rPr>
        <w:t>Esta actividad se realizará con las nuevas Casas de Justicia o Centros de Convivencia Ciudadana construidos y en operación.</w:t>
      </w:r>
    </w:p>
    <w:p w14:paraId="52457C74" w14:textId="77777777" w:rsidR="009C1D1E" w:rsidRPr="005736F9" w:rsidRDefault="009C1D1E" w:rsidP="009C1D1E">
      <w:pPr>
        <w:jc w:val="both"/>
        <w:rPr>
          <w:rFonts w:ascii="Arial" w:hAnsi="Arial" w:cs="Arial"/>
          <w:color w:val="C00000"/>
          <w:sz w:val="22"/>
          <w:szCs w:val="22"/>
          <w:lang w:val="es-CO"/>
        </w:rPr>
      </w:pPr>
    </w:p>
    <w:p w14:paraId="125D2BE1" w14:textId="77777777" w:rsidR="008164E4" w:rsidRDefault="008164E4">
      <w:pPr>
        <w:spacing w:after="200" w:line="276" w:lineRule="auto"/>
        <w:rPr>
          <w:rFonts w:ascii="Arial" w:hAnsi="Arial" w:cs="Arial"/>
          <w:b/>
          <w:sz w:val="22"/>
          <w:szCs w:val="22"/>
          <w:lang w:val="es-CO"/>
        </w:rPr>
      </w:pPr>
      <w:r>
        <w:rPr>
          <w:rFonts w:ascii="Arial" w:hAnsi="Arial" w:cs="Arial"/>
          <w:b/>
          <w:sz w:val="22"/>
          <w:szCs w:val="22"/>
          <w:lang w:val="es-CO"/>
        </w:rPr>
        <w:br w:type="page"/>
      </w:r>
    </w:p>
    <w:p w14:paraId="11E89A8C" w14:textId="77777777" w:rsidR="006E1A9E" w:rsidRDefault="006E1A9E">
      <w:pPr>
        <w:spacing w:after="200" w:line="276" w:lineRule="auto"/>
        <w:rPr>
          <w:rFonts w:ascii="Arial" w:hAnsi="Arial" w:cs="Arial"/>
          <w:sz w:val="22"/>
          <w:szCs w:val="22"/>
          <w:lang w:val="es-CO"/>
        </w:rPr>
      </w:pPr>
      <w:r>
        <w:rPr>
          <w:rFonts w:ascii="Arial" w:hAnsi="Arial" w:cs="Arial"/>
          <w:b/>
          <w:sz w:val="22"/>
          <w:szCs w:val="22"/>
          <w:lang w:val="es-CO"/>
        </w:rPr>
        <w:lastRenderedPageBreak/>
        <w:t>B. ASPECTOS A TENER EN CUENTA PARA LA IMPLEMENTACIÓN DEL PROGRAMA.</w:t>
      </w:r>
    </w:p>
    <w:p w14:paraId="183B1C3C" w14:textId="77777777" w:rsidR="006E1A9E" w:rsidRDefault="006E1A9E" w:rsidP="00ED1219">
      <w:pPr>
        <w:autoSpaceDE w:val="0"/>
        <w:autoSpaceDN w:val="0"/>
        <w:adjustRightInd w:val="0"/>
        <w:jc w:val="both"/>
        <w:rPr>
          <w:rFonts w:ascii="MyriadPro-Light" w:eastAsiaTheme="minorHAnsi" w:hAnsi="MyriadPro-Light" w:cs="MyriadPro-Light"/>
          <w:sz w:val="22"/>
          <w:szCs w:val="22"/>
          <w:lang w:val="es-CO" w:eastAsia="en-US"/>
        </w:rPr>
      </w:pPr>
    </w:p>
    <w:p w14:paraId="2A0530B8" w14:textId="642DAC43" w:rsidR="00ED1219" w:rsidRDefault="00ED1219" w:rsidP="00ED1219">
      <w:pPr>
        <w:autoSpaceDE w:val="0"/>
        <w:autoSpaceDN w:val="0"/>
        <w:adjustRightInd w:val="0"/>
        <w:jc w:val="both"/>
        <w:rPr>
          <w:rFonts w:ascii="MyriadPro-Light" w:eastAsiaTheme="minorHAnsi" w:hAnsi="MyriadPro-Light" w:cs="MyriadPro-Light"/>
          <w:sz w:val="22"/>
          <w:szCs w:val="22"/>
          <w:lang w:val="es-CO" w:eastAsia="en-US"/>
        </w:rPr>
      </w:pPr>
      <w:r w:rsidRPr="00BD5287">
        <w:rPr>
          <w:rFonts w:ascii="MyriadPro-Light" w:eastAsiaTheme="minorHAnsi" w:hAnsi="MyriadPro-Light" w:cs="MyriadPro-Light"/>
          <w:sz w:val="22"/>
          <w:szCs w:val="22"/>
          <w:lang w:val="es-CO" w:eastAsia="en-US"/>
        </w:rPr>
        <w:t>Teniendo en cuenta que</w:t>
      </w:r>
      <w:r w:rsidR="006E1A9E">
        <w:rPr>
          <w:rFonts w:ascii="MyriadPro-Light" w:eastAsiaTheme="minorHAnsi" w:hAnsi="MyriadPro-Light" w:cs="MyriadPro-Light"/>
          <w:sz w:val="22"/>
          <w:szCs w:val="22"/>
          <w:lang w:val="es-CO" w:eastAsia="en-US"/>
        </w:rPr>
        <w:t xml:space="preserve"> en el país </w:t>
      </w:r>
      <w:r w:rsidR="006E1A9E" w:rsidRPr="00BD5287">
        <w:rPr>
          <w:rFonts w:ascii="MyriadPro-Light" w:eastAsiaTheme="minorHAnsi" w:hAnsi="MyriadPro-Light" w:cs="MyriadPro-Light"/>
          <w:sz w:val="22"/>
          <w:szCs w:val="22"/>
          <w:lang w:val="es-CO" w:eastAsia="en-US"/>
        </w:rPr>
        <w:t>establecen por demanda</w:t>
      </w:r>
      <w:r w:rsidRPr="00BD5287">
        <w:rPr>
          <w:rFonts w:ascii="MyriadPro-Light" w:eastAsiaTheme="minorHAnsi" w:hAnsi="MyriadPro-Light" w:cs="MyriadPro-Light"/>
          <w:sz w:val="22"/>
          <w:szCs w:val="22"/>
          <w:lang w:val="es-CO" w:eastAsia="en-US"/>
        </w:rPr>
        <w:t xml:space="preserve"> las Casas de Justicia </w:t>
      </w:r>
      <w:r w:rsidR="006E1A9E">
        <w:rPr>
          <w:rFonts w:ascii="MyriadPro-Light" w:eastAsiaTheme="minorHAnsi" w:hAnsi="MyriadPro-Light" w:cs="MyriadPro-Light"/>
          <w:sz w:val="22"/>
          <w:szCs w:val="22"/>
          <w:lang w:val="es-CO" w:eastAsia="en-US"/>
        </w:rPr>
        <w:t xml:space="preserve">y los Centros de Convivencia Ciudadana, de los </w:t>
      </w:r>
      <w:r w:rsidR="006E1A9E" w:rsidRPr="00BD5287">
        <w:rPr>
          <w:rFonts w:ascii="MyriadPro-Light" w:eastAsiaTheme="minorHAnsi" w:hAnsi="MyriadPro-Light" w:cs="MyriadPro-Light"/>
          <w:sz w:val="22"/>
          <w:szCs w:val="22"/>
          <w:lang w:val="es-CO" w:eastAsia="en-US"/>
        </w:rPr>
        <w:t xml:space="preserve">Entes Territoriales </w:t>
      </w:r>
      <w:r w:rsidRPr="00BD5287">
        <w:rPr>
          <w:rFonts w:ascii="MyriadPro-Light" w:eastAsiaTheme="minorHAnsi" w:hAnsi="MyriadPro-Light" w:cs="MyriadPro-Light"/>
          <w:sz w:val="22"/>
          <w:szCs w:val="22"/>
          <w:lang w:val="es-CO" w:eastAsia="en-US"/>
        </w:rPr>
        <w:t xml:space="preserve">depende el compromiso </w:t>
      </w:r>
      <w:r w:rsidR="006E1A9E">
        <w:rPr>
          <w:rFonts w:ascii="MyriadPro-Light" w:eastAsiaTheme="minorHAnsi" w:hAnsi="MyriadPro-Light" w:cs="MyriadPro-Light"/>
          <w:sz w:val="22"/>
          <w:szCs w:val="22"/>
          <w:lang w:val="es-CO" w:eastAsia="en-US"/>
        </w:rPr>
        <w:t>para la sostenibilidad del Programa, para ello, debe tener en cuenta lo mencionado anteriormente, como aspectos como:</w:t>
      </w:r>
    </w:p>
    <w:p w14:paraId="4BD801FD" w14:textId="77777777" w:rsidR="00125B8B" w:rsidRDefault="00125B8B" w:rsidP="00ED1219">
      <w:pPr>
        <w:autoSpaceDE w:val="0"/>
        <w:autoSpaceDN w:val="0"/>
        <w:adjustRightInd w:val="0"/>
        <w:jc w:val="both"/>
        <w:rPr>
          <w:rFonts w:ascii="MyriadPro-Light" w:eastAsiaTheme="minorHAnsi" w:hAnsi="MyriadPro-Light" w:cs="MyriadPro-Light"/>
          <w:sz w:val="22"/>
          <w:szCs w:val="22"/>
          <w:lang w:val="es-CO" w:eastAsia="en-US"/>
        </w:rPr>
      </w:pPr>
    </w:p>
    <w:p w14:paraId="081549C2" w14:textId="42AE02C2" w:rsidR="009D0CF8" w:rsidRPr="00BD5287" w:rsidRDefault="009D0CF8" w:rsidP="009D0CF8">
      <w:pPr>
        <w:jc w:val="both"/>
        <w:rPr>
          <w:rFonts w:ascii="Arial" w:hAnsi="Arial" w:cs="Arial"/>
          <w:sz w:val="22"/>
          <w:szCs w:val="22"/>
          <w:lang w:val="es-CO"/>
        </w:rPr>
      </w:pPr>
      <w:r w:rsidRPr="00BD5287">
        <w:rPr>
          <w:rFonts w:ascii="Arial" w:hAnsi="Arial" w:cs="Arial"/>
          <w:b/>
          <w:sz w:val="22"/>
          <w:szCs w:val="22"/>
          <w:lang w:val="es-CO"/>
        </w:rPr>
        <w:t xml:space="preserve">Capacidad </w:t>
      </w:r>
      <w:r w:rsidR="00A6511D">
        <w:rPr>
          <w:rFonts w:ascii="Arial" w:hAnsi="Arial" w:cs="Arial"/>
          <w:b/>
          <w:sz w:val="22"/>
          <w:szCs w:val="22"/>
          <w:lang w:val="es-CO"/>
        </w:rPr>
        <w:t>f</w:t>
      </w:r>
      <w:r w:rsidRPr="00BD5287">
        <w:rPr>
          <w:rFonts w:ascii="Arial" w:hAnsi="Arial" w:cs="Arial"/>
          <w:b/>
          <w:sz w:val="22"/>
          <w:szCs w:val="22"/>
          <w:lang w:val="es-CO"/>
        </w:rPr>
        <w:t>inanciera.</w:t>
      </w:r>
    </w:p>
    <w:p w14:paraId="7978BDB7" w14:textId="77777777" w:rsidR="003A5DBB" w:rsidRPr="00BD5287" w:rsidRDefault="003A5DBB" w:rsidP="002C3E43">
      <w:pPr>
        <w:jc w:val="both"/>
        <w:rPr>
          <w:rFonts w:ascii="Arial" w:hAnsi="Arial" w:cs="Arial"/>
          <w:sz w:val="22"/>
          <w:szCs w:val="22"/>
          <w:lang w:val="es-CO"/>
        </w:rPr>
      </w:pPr>
    </w:p>
    <w:p w14:paraId="281313BD" w14:textId="36D45651" w:rsidR="003A5DBB" w:rsidRPr="00BD5287" w:rsidRDefault="004D18B2" w:rsidP="004D18B2">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Los municipios o departamentos interesados en participar en el Programa Nacional deben hacer un sondeo previo sobre la viabilidad financiera, determinando el presupuesto local que permita visualizarlos recursos de inversión disponibles para la construcción, dotación de muebles, equipos y enseres requeridos para el óptimo funcionamiento, así como también para el desarrollo de programas, proyectos, actividades en pro del acceso a la justicia y la resolución de conflictos, tales como la contratación y la capacitación de los funcionarios. Igualmente, pueden explorar la posibilidad de contar con fuentes de financiación, como recursos del presupuesto Nacional, cooperación internacional o ayuda de la empresa privada, entre otras.</w:t>
      </w:r>
    </w:p>
    <w:p w14:paraId="7F5BB5D2" w14:textId="77777777" w:rsidR="006C741B" w:rsidRPr="00BD5287" w:rsidRDefault="006C741B" w:rsidP="004D18B2">
      <w:pPr>
        <w:autoSpaceDE w:val="0"/>
        <w:autoSpaceDN w:val="0"/>
        <w:adjustRightInd w:val="0"/>
        <w:jc w:val="both"/>
        <w:rPr>
          <w:rFonts w:ascii="Arial" w:hAnsi="Arial" w:cs="Arial"/>
          <w:sz w:val="22"/>
          <w:szCs w:val="22"/>
          <w:lang w:val="es-CO"/>
        </w:rPr>
      </w:pPr>
    </w:p>
    <w:p w14:paraId="1128237B" w14:textId="7DB7549A" w:rsidR="006C741B" w:rsidRPr="00BD5287" w:rsidRDefault="006C741B" w:rsidP="006C741B">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Deberán además demostrar que cuentan con recursos propios para sostener de forma permanente la nómina de funcionarios nuevos que se requiere para el buen funcionamiento de la Casa de Justicia</w:t>
      </w:r>
      <w:r w:rsidR="003C7E74">
        <w:rPr>
          <w:rFonts w:ascii="Arial" w:hAnsi="Arial" w:cs="Arial"/>
          <w:sz w:val="22"/>
          <w:szCs w:val="22"/>
          <w:lang w:val="es-CO"/>
        </w:rPr>
        <w:t xml:space="preserve"> o el Centro de Convivencia Ciudadana</w:t>
      </w:r>
      <w:r w:rsidR="00E11D40">
        <w:rPr>
          <w:rFonts w:ascii="Arial" w:hAnsi="Arial" w:cs="Arial"/>
          <w:sz w:val="22"/>
          <w:szCs w:val="22"/>
          <w:lang w:val="es-CO"/>
        </w:rPr>
        <w:t>.</w:t>
      </w:r>
      <w:r w:rsidRPr="00BD5287">
        <w:rPr>
          <w:rFonts w:ascii="Arial" w:hAnsi="Arial" w:cs="Arial"/>
          <w:sz w:val="22"/>
          <w:szCs w:val="22"/>
          <w:lang w:val="es-CO"/>
        </w:rPr>
        <w:t xml:space="preserve"> De igual forma, la administración Municipal debe contar con la disponibilidad financiera para cubrir los costos de servicios generales de cafetería, personal, aseo, vigilancia y servicios públicos.</w:t>
      </w:r>
    </w:p>
    <w:p w14:paraId="40D080DE" w14:textId="77777777" w:rsidR="006C741B" w:rsidRPr="00BD5287" w:rsidRDefault="006C741B" w:rsidP="006C741B">
      <w:pPr>
        <w:autoSpaceDE w:val="0"/>
        <w:autoSpaceDN w:val="0"/>
        <w:adjustRightInd w:val="0"/>
        <w:jc w:val="both"/>
        <w:rPr>
          <w:rFonts w:ascii="Arial" w:hAnsi="Arial" w:cs="Arial"/>
          <w:sz w:val="22"/>
          <w:szCs w:val="22"/>
          <w:lang w:val="es-CO"/>
        </w:rPr>
      </w:pPr>
    </w:p>
    <w:p w14:paraId="2B341D98" w14:textId="62A6887C" w:rsidR="00E1001B" w:rsidRPr="00BD5287" w:rsidRDefault="006C741B" w:rsidP="00E1001B">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Las administraciones Municipales interesadas deben realizar un estudio previo sobre la conveniencia y pertinencia de la implementación de este proyecto en el municipio,</w:t>
      </w:r>
      <w:r w:rsidR="00E1001B" w:rsidRPr="00BD5287">
        <w:rPr>
          <w:rFonts w:ascii="Arial" w:hAnsi="Arial" w:cs="Arial"/>
          <w:sz w:val="22"/>
          <w:szCs w:val="22"/>
          <w:lang w:val="es-CO"/>
        </w:rPr>
        <w:t xml:space="preserve"> el cual debe ser liderado por la Alcaldía con la participación de la Comunidad, la sociedad civil, la empresa privada que puedan contribuir al financiamiento del proyecto, ya sea en su fase de construcción o en su fase de funcionamiento  a través de la cofinanciación y/o desarrollo de proyectos afines al Programa.</w:t>
      </w:r>
    </w:p>
    <w:p w14:paraId="29CEEE57" w14:textId="77777777" w:rsidR="00E1001B" w:rsidRPr="00BD5287" w:rsidRDefault="00E1001B" w:rsidP="00E1001B">
      <w:pPr>
        <w:autoSpaceDE w:val="0"/>
        <w:autoSpaceDN w:val="0"/>
        <w:adjustRightInd w:val="0"/>
        <w:jc w:val="both"/>
        <w:rPr>
          <w:rFonts w:ascii="Arial" w:hAnsi="Arial" w:cs="Arial"/>
          <w:sz w:val="22"/>
          <w:szCs w:val="22"/>
          <w:lang w:val="es-CO"/>
        </w:rPr>
      </w:pPr>
    </w:p>
    <w:p w14:paraId="518405C7" w14:textId="6638C9AA" w:rsidR="00E1001B" w:rsidRPr="00BD5287" w:rsidRDefault="00E1001B" w:rsidP="00E1001B">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 xml:space="preserve">Dentro del estudio de financiación, el Gobierno Municipal o departamental debe incorporar la Casa de Justicia </w:t>
      </w:r>
      <w:r w:rsidR="00365D7C">
        <w:rPr>
          <w:rFonts w:ascii="Arial" w:hAnsi="Arial" w:cs="Arial"/>
          <w:sz w:val="22"/>
          <w:szCs w:val="22"/>
          <w:lang w:val="es-CO"/>
        </w:rPr>
        <w:t xml:space="preserve">o el Centro de Convivencia Ciudadana </w:t>
      </w:r>
      <w:r w:rsidRPr="00BD5287">
        <w:rPr>
          <w:rFonts w:ascii="Arial" w:hAnsi="Arial" w:cs="Arial"/>
          <w:sz w:val="22"/>
          <w:szCs w:val="22"/>
          <w:lang w:val="es-CO"/>
        </w:rPr>
        <w:t>al Plan de Desarrollo local, máxime si se tiene en cuenta la magnitud del Programa y todos los objetivos que están orientados a beneficiar a la Comunidad; en consecuencia, son innumerables los proyectos en prevención, promoción, divulgación, fortalecimiento de temas de acceso a la justicia y resolución de conflictos que el Alcalde puede desarrollar desde la Casa</w:t>
      </w:r>
      <w:r w:rsidR="00365D7C">
        <w:rPr>
          <w:rFonts w:ascii="Arial" w:hAnsi="Arial" w:cs="Arial"/>
          <w:sz w:val="22"/>
          <w:szCs w:val="22"/>
          <w:lang w:val="es-CO"/>
        </w:rPr>
        <w:t xml:space="preserve"> de Justicia o el Centro de Convivencia Ciudadana.</w:t>
      </w:r>
    </w:p>
    <w:p w14:paraId="53F0B200" w14:textId="77777777" w:rsidR="00E1001B" w:rsidRPr="00BD5287" w:rsidRDefault="00E1001B" w:rsidP="00E1001B">
      <w:pPr>
        <w:autoSpaceDE w:val="0"/>
        <w:autoSpaceDN w:val="0"/>
        <w:adjustRightInd w:val="0"/>
        <w:jc w:val="both"/>
        <w:rPr>
          <w:rFonts w:ascii="Arial" w:hAnsi="Arial" w:cs="Arial"/>
          <w:sz w:val="22"/>
          <w:szCs w:val="22"/>
          <w:lang w:val="es-CO"/>
        </w:rPr>
      </w:pPr>
    </w:p>
    <w:p w14:paraId="532C6359" w14:textId="4ABF093A" w:rsidR="006C741B" w:rsidRDefault="00E1001B" w:rsidP="00E1001B">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El Ministerio de Justicia y del Derecho consultará con el Departamento Nacional de Planeación el Informe Anual de Ejecución Presupuestal del Municipio, con el fin de verificar la capacidad financiera para adquirir nuevos compromisos.</w:t>
      </w:r>
    </w:p>
    <w:p w14:paraId="41A95EA0" w14:textId="77777777" w:rsidR="00255DC7" w:rsidRPr="00BD5287" w:rsidRDefault="00255DC7" w:rsidP="00E1001B">
      <w:pPr>
        <w:autoSpaceDE w:val="0"/>
        <w:autoSpaceDN w:val="0"/>
        <w:adjustRightInd w:val="0"/>
        <w:jc w:val="both"/>
        <w:rPr>
          <w:rFonts w:ascii="Arial" w:hAnsi="Arial" w:cs="Arial"/>
          <w:sz w:val="22"/>
          <w:szCs w:val="22"/>
          <w:lang w:val="es-CO"/>
        </w:rPr>
      </w:pPr>
    </w:p>
    <w:p w14:paraId="050C0F7C" w14:textId="77777777" w:rsidR="006C741B" w:rsidRDefault="006C741B" w:rsidP="004D18B2">
      <w:pPr>
        <w:autoSpaceDE w:val="0"/>
        <w:autoSpaceDN w:val="0"/>
        <w:adjustRightInd w:val="0"/>
        <w:jc w:val="both"/>
        <w:rPr>
          <w:rFonts w:ascii="Arial" w:hAnsi="Arial" w:cs="Arial"/>
          <w:sz w:val="22"/>
          <w:szCs w:val="22"/>
          <w:lang w:val="es-CO"/>
        </w:rPr>
      </w:pPr>
    </w:p>
    <w:p w14:paraId="0C7C6873" w14:textId="4C5FE50B" w:rsidR="006D5A61" w:rsidRPr="00BD5287" w:rsidRDefault="00A6511D" w:rsidP="006D5A61">
      <w:pPr>
        <w:jc w:val="both"/>
        <w:rPr>
          <w:rFonts w:ascii="Arial" w:hAnsi="Arial" w:cs="Arial"/>
          <w:sz w:val="22"/>
          <w:szCs w:val="22"/>
          <w:lang w:val="es-CO"/>
        </w:rPr>
      </w:pPr>
      <w:r>
        <w:rPr>
          <w:rFonts w:ascii="Arial" w:hAnsi="Arial" w:cs="Arial"/>
          <w:b/>
          <w:sz w:val="22"/>
          <w:szCs w:val="22"/>
          <w:lang w:val="es-CO"/>
        </w:rPr>
        <w:t>Capacidad i</w:t>
      </w:r>
      <w:r w:rsidR="006D5A61" w:rsidRPr="00BD5287">
        <w:rPr>
          <w:rFonts w:ascii="Arial" w:hAnsi="Arial" w:cs="Arial"/>
          <w:b/>
          <w:sz w:val="22"/>
          <w:szCs w:val="22"/>
          <w:lang w:val="es-CO"/>
        </w:rPr>
        <w:t>nstitucional.</w:t>
      </w:r>
    </w:p>
    <w:p w14:paraId="28C454D6" w14:textId="77777777" w:rsidR="006C741B" w:rsidRPr="00BD5287" w:rsidRDefault="006C741B" w:rsidP="004D18B2">
      <w:pPr>
        <w:autoSpaceDE w:val="0"/>
        <w:autoSpaceDN w:val="0"/>
        <w:adjustRightInd w:val="0"/>
        <w:jc w:val="both"/>
        <w:rPr>
          <w:rFonts w:ascii="Arial" w:hAnsi="Arial" w:cs="Arial"/>
          <w:sz w:val="22"/>
          <w:szCs w:val="22"/>
          <w:lang w:val="es-CO"/>
        </w:rPr>
      </w:pPr>
    </w:p>
    <w:p w14:paraId="22E8C5FD" w14:textId="77777777" w:rsidR="00344245" w:rsidRDefault="00864CD5" w:rsidP="00E074A9">
      <w:pPr>
        <w:autoSpaceDE w:val="0"/>
        <w:autoSpaceDN w:val="0"/>
        <w:adjustRightInd w:val="0"/>
        <w:jc w:val="both"/>
        <w:rPr>
          <w:rFonts w:ascii="Arial" w:hAnsi="Arial" w:cs="Arial"/>
          <w:sz w:val="22"/>
          <w:szCs w:val="22"/>
          <w:lang w:val="es-CO"/>
        </w:rPr>
      </w:pPr>
      <w:r w:rsidRPr="00BD5287">
        <w:rPr>
          <w:rFonts w:ascii="Arial" w:hAnsi="Arial" w:cs="Arial"/>
          <w:sz w:val="22"/>
          <w:szCs w:val="22"/>
          <w:lang w:val="es-CO"/>
        </w:rPr>
        <w:t>Dado que el modelo Casa de Justicia</w:t>
      </w:r>
      <w:r w:rsidR="00AC40DC">
        <w:rPr>
          <w:rFonts w:ascii="Arial" w:hAnsi="Arial" w:cs="Arial"/>
          <w:sz w:val="22"/>
          <w:szCs w:val="22"/>
          <w:lang w:val="es-CO"/>
        </w:rPr>
        <w:t xml:space="preserve"> o Centro de Convivencia Ciudadana </w:t>
      </w:r>
      <w:r w:rsidRPr="00BD5287">
        <w:rPr>
          <w:rFonts w:ascii="Arial" w:hAnsi="Arial" w:cs="Arial"/>
          <w:sz w:val="22"/>
          <w:szCs w:val="22"/>
          <w:lang w:val="es-CO"/>
        </w:rPr>
        <w:t>requiere la participación de Entidades del orden Nacional y local, es importante conocer la presencia institucional existente en el municipio. Para esto, es necesario constatar el número de</w:t>
      </w:r>
      <w:r w:rsidR="00E074A9" w:rsidRPr="00BD5287">
        <w:rPr>
          <w:rFonts w:ascii="Arial" w:hAnsi="Arial" w:cs="Arial"/>
          <w:sz w:val="22"/>
          <w:szCs w:val="22"/>
          <w:lang w:val="es-CO"/>
        </w:rPr>
        <w:t xml:space="preserve"> funcionarios de cada Entidad, su ubicación geográfica en el municipio y la factibilidad de ampliación de la planta de personal, así: </w:t>
      </w:r>
    </w:p>
    <w:p w14:paraId="49E5174B" w14:textId="77777777" w:rsidR="00125B8B" w:rsidRDefault="00125B8B" w:rsidP="00E074A9">
      <w:pPr>
        <w:autoSpaceDE w:val="0"/>
        <w:autoSpaceDN w:val="0"/>
        <w:adjustRightInd w:val="0"/>
        <w:jc w:val="both"/>
        <w:rPr>
          <w:rFonts w:ascii="Arial" w:hAnsi="Arial" w:cs="Arial"/>
          <w:sz w:val="22"/>
          <w:szCs w:val="22"/>
          <w:lang w:val="es-CO"/>
        </w:rPr>
      </w:pPr>
    </w:p>
    <w:p w14:paraId="6D8FD348" w14:textId="77777777" w:rsidR="00255DC7" w:rsidRDefault="00255DC7" w:rsidP="00E074A9">
      <w:pPr>
        <w:autoSpaceDE w:val="0"/>
        <w:autoSpaceDN w:val="0"/>
        <w:adjustRightInd w:val="0"/>
        <w:jc w:val="both"/>
        <w:rPr>
          <w:rFonts w:ascii="Arial" w:hAnsi="Arial" w:cs="Arial"/>
          <w:sz w:val="22"/>
          <w:szCs w:val="22"/>
          <w:lang w:val="es-CO"/>
        </w:rPr>
      </w:pPr>
    </w:p>
    <w:tbl>
      <w:tblPr>
        <w:tblStyle w:val="Tablaconcuadrcula"/>
        <w:tblW w:w="0" w:type="auto"/>
        <w:tblCellSpacing w:w="20" w:type="dxa"/>
        <w:tblBorders>
          <w:top w:val="outset" w:sz="8" w:space="0" w:color="A6A6A6" w:themeColor="background1" w:themeShade="A6"/>
          <w:left w:val="outset" w:sz="8" w:space="0" w:color="A6A6A6" w:themeColor="background1" w:themeShade="A6"/>
          <w:bottom w:val="inset" w:sz="8" w:space="0" w:color="A6A6A6" w:themeColor="background1" w:themeShade="A6"/>
          <w:right w:val="inset"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08"/>
        <w:gridCol w:w="9303"/>
      </w:tblGrid>
      <w:tr w:rsidR="00575930" w14:paraId="6A4EEF0C" w14:textId="77777777" w:rsidTr="00125B8B">
        <w:trPr>
          <w:cnfStyle w:val="100000000000" w:firstRow="1" w:lastRow="0" w:firstColumn="0" w:lastColumn="0" w:oddVBand="0" w:evenVBand="0" w:oddHBand="0" w:evenHBand="0" w:firstRowFirstColumn="0" w:firstRowLastColumn="0" w:lastRowFirstColumn="0" w:lastRowLastColumn="0"/>
          <w:tblCellSpacing w:w="20" w:type="dxa"/>
        </w:trPr>
        <w:tc>
          <w:tcPr>
            <w:tcW w:w="1548" w:type="dxa"/>
            <w:tcBorders>
              <w:bottom w:val="none" w:sz="0" w:space="0" w:color="auto"/>
            </w:tcBorders>
            <w:shd w:val="clear" w:color="auto" w:fill="DAEEF3" w:themeFill="accent5" w:themeFillTint="33"/>
            <w:vAlign w:val="center"/>
          </w:tcPr>
          <w:p w14:paraId="53503E07" w14:textId="3E32C32E" w:rsidR="00575930" w:rsidRPr="00575930" w:rsidRDefault="00575930" w:rsidP="00575930">
            <w:pPr>
              <w:autoSpaceDE w:val="0"/>
              <w:autoSpaceDN w:val="0"/>
              <w:adjustRightInd w:val="0"/>
              <w:jc w:val="center"/>
              <w:rPr>
                <w:rFonts w:ascii="Arial" w:hAnsi="Arial" w:cs="Arial"/>
                <w:b/>
                <w:sz w:val="22"/>
                <w:szCs w:val="22"/>
                <w:lang w:val="es-CO"/>
              </w:rPr>
            </w:pPr>
            <w:r w:rsidRPr="00575930">
              <w:rPr>
                <w:rFonts w:ascii="Arial" w:hAnsi="Arial" w:cs="Arial"/>
                <w:b/>
                <w:sz w:val="22"/>
                <w:szCs w:val="22"/>
                <w:lang w:val="es-CO"/>
              </w:rPr>
              <w:lastRenderedPageBreak/>
              <w:t>Casa de Justicia</w:t>
            </w:r>
          </w:p>
        </w:tc>
        <w:tc>
          <w:tcPr>
            <w:tcW w:w="9243" w:type="dxa"/>
            <w:tcBorders>
              <w:bottom w:val="none" w:sz="0" w:space="0" w:color="auto"/>
            </w:tcBorders>
          </w:tcPr>
          <w:p w14:paraId="22F6FAED" w14:textId="77777777" w:rsidR="00575930" w:rsidRPr="00575930" w:rsidRDefault="00575930" w:rsidP="00575930">
            <w:pPr>
              <w:autoSpaceDE w:val="0"/>
              <w:autoSpaceDN w:val="0"/>
              <w:adjustRightInd w:val="0"/>
              <w:jc w:val="both"/>
              <w:rPr>
                <w:rFonts w:ascii="Arial" w:hAnsi="Arial" w:cs="Arial"/>
                <w:sz w:val="20"/>
                <w:szCs w:val="22"/>
                <w:lang w:val="es-CO"/>
              </w:rPr>
            </w:pPr>
            <w:r w:rsidRPr="00575930">
              <w:rPr>
                <w:rFonts w:ascii="Arial" w:hAnsi="Arial" w:cs="Arial"/>
                <w:sz w:val="20"/>
                <w:szCs w:val="22"/>
                <w:lang w:val="es-CO"/>
              </w:rPr>
              <w:t>Fiscalía Local (salas de atención al usuario, ubicación y número de funcionarios), Defensoría del Pueblo (Defensores Públicos), Instituto Nacional de Medicina Legal y Ciencias Forenses (Médicos Peritos), Instituto Colombiano de Bienestar Familiar (Defensores de Familia y Equipo Interdisciplinario), Ministerio de la Protección Social (Inspectores de Trabajo), Universidades con Consultorios Jurídicos, Centros de Conciliación, Centros de Investigación Socio jurídica. También es relevante identificar los Conciliadores en Equidad y los Jueces de Paz de la zona y otras organizaciones que podrían vincularse al Programa Nacional de Casas de Justicia, programas de pasantías universitarias en psicología, trabajo social, derecho, comunicación social y consejería familiar. De otra parte, las Entidades del Orden Municipal son fundamentales para la constitución de la Casa, la capacidad institucional se reflejará en los compromisos Municipales tanto en la generación de políticas como en la destinación de recursos de la Alcaldía.</w:t>
            </w:r>
          </w:p>
          <w:p w14:paraId="78050D3E" w14:textId="77777777" w:rsidR="00575930" w:rsidRPr="00575930" w:rsidRDefault="00575930" w:rsidP="00575930">
            <w:pPr>
              <w:autoSpaceDE w:val="0"/>
              <w:autoSpaceDN w:val="0"/>
              <w:adjustRightInd w:val="0"/>
              <w:jc w:val="both"/>
              <w:rPr>
                <w:rFonts w:ascii="Arial" w:hAnsi="Arial" w:cs="Arial"/>
                <w:sz w:val="20"/>
                <w:szCs w:val="22"/>
                <w:lang w:val="es-CO"/>
              </w:rPr>
            </w:pPr>
          </w:p>
          <w:p w14:paraId="74D9F7BC" w14:textId="77777777" w:rsidR="00575930" w:rsidRPr="00575930" w:rsidRDefault="00575930" w:rsidP="00575930">
            <w:pPr>
              <w:autoSpaceDE w:val="0"/>
              <w:autoSpaceDN w:val="0"/>
              <w:adjustRightInd w:val="0"/>
              <w:jc w:val="both"/>
              <w:rPr>
                <w:rFonts w:ascii="Arial" w:hAnsi="Arial" w:cs="Arial"/>
                <w:sz w:val="20"/>
                <w:szCs w:val="22"/>
                <w:lang w:val="es-CO"/>
              </w:rPr>
            </w:pPr>
            <w:r w:rsidRPr="00575930">
              <w:rPr>
                <w:rFonts w:ascii="Arial" w:hAnsi="Arial" w:cs="Arial"/>
                <w:sz w:val="20"/>
                <w:szCs w:val="22"/>
                <w:lang w:val="es-CO"/>
              </w:rPr>
              <w:t>En municipios donde las Comunidades indígenas, afrocolombianas, raizales y Rom tengan presencia en las áreas de influencia de la Casa, se requiere prever de manera coordinada con ellas un tratamiento especial para su vinculación al Programa, partiendo del conocimiento de la diversidad cultural en la manera de resolver los conflictos y la relación que tienen con la justicia ordinaria.</w:t>
            </w:r>
          </w:p>
          <w:p w14:paraId="6901DD02" w14:textId="77777777" w:rsidR="00575930" w:rsidRPr="00575930" w:rsidRDefault="00575930" w:rsidP="00575930">
            <w:pPr>
              <w:autoSpaceDE w:val="0"/>
              <w:autoSpaceDN w:val="0"/>
              <w:adjustRightInd w:val="0"/>
              <w:jc w:val="both"/>
              <w:rPr>
                <w:rFonts w:ascii="Arial" w:hAnsi="Arial" w:cs="Arial"/>
                <w:sz w:val="20"/>
                <w:szCs w:val="22"/>
                <w:lang w:val="es-CO"/>
              </w:rPr>
            </w:pPr>
          </w:p>
          <w:p w14:paraId="486874A0" w14:textId="1A3DC78E" w:rsidR="00575930" w:rsidRPr="00575930" w:rsidRDefault="00575930" w:rsidP="00E074A9">
            <w:pPr>
              <w:autoSpaceDE w:val="0"/>
              <w:autoSpaceDN w:val="0"/>
              <w:adjustRightInd w:val="0"/>
              <w:jc w:val="both"/>
              <w:rPr>
                <w:rFonts w:ascii="Arial" w:hAnsi="Arial" w:cs="Arial"/>
                <w:sz w:val="22"/>
                <w:szCs w:val="22"/>
                <w:lang w:val="es-CO"/>
              </w:rPr>
            </w:pPr>
            <w:r w:rsidRPr="00575930">
              <w:rPr>
                <w:rFonts w:ascii="Arial" w:hAnsi="Arial" w:cs="Arial"/>
                <w:sz w:val="20"/>
                <w:szCs w:val="22"/>
                <w:lang w:val="es-CO"/>
              </w:rPr>
              <w:t>La presencia de las Entidades del Orden Nacional necesaria para atender las principales problemáticas establecidas en el diagnóstico de conflictividad, al igual que la capacidad y voluntad Municipal de generar un entorno institucional adecuado al desarrollo y eficiencia del Programa, serán criterios determinantes para evaluar la viabilidad de implementar una Casa de Justicia en el municipio.</w:t>
            </w:r>
          </w:p>
        </w:tc>
      </w:tr>
      <w:tr w:rsidR="0068122C" w14:paraId="547B77B4" w14:textId="77777777" w:rsidTr="00125B8B">
        <w:trPr>
          <w:tblCellSpacing w:w="20" w:type="dxa"/>
        </w:trPr>
        <w:tc>
          <w:tcPr>
            <w:tcW w:w="1548" w:type="dxa"/>
            <w:shd w:val="clear" w:color="auto" w:fill="D6E3BC" w:themeFill="accent3" w:themeFillTint="66"/>
            <w:vAlign w:val="center"/>
          </w:tcPr>
          <w:p w14:paraId="354ACE90" w14:textId="66714129" w:rsidR="0068122C" w:rsidRPr="00575930" w:rsidRDefault="0068122C" w:rsidP="00575930">
            <w:pPr>
              <w:autoSpaceDE w:val="0"/>
              <w:autoSpaceDN w:val="0"/>
              <w:adjustRightInd w:val="0"/>
              <w:jc w:val="center"/>
              <w:rPr>
                <w:rFonts w:ascii="Arial" w:hAnsi="Arial" w:cs="Arial"/>
                <w:b/>
                <w:sz w:val="22"/>
                <w:szCs w:val="22"/>
                <w:lang w:val="es-CO"/>
              </w:rPr>
            </w:pPr>
            <w:r>
              <w:rPr>
                <w:rFonts w:ascii="Arial" w:hAnsi="Arial" w:cs="Arial"/>
                <w:b/>
                <w:sz w:val="22"/>
                <w:szCs w:val="22"/>
                <w:lang w:val="es-CO"/>
              </w:rPr>
              <w:t>Centro de Convivencia Ciudadana</w:t>
            </w:r>
          </w:p>
        </w:tc>
        <w:tc>
          <w:tcPr>
            <w:tcW w:w="9243" w:type="dxa"/>
          </w:tcPr>
          <w:p w14:paraId="11E3352B" w14:textId="284939EC" w:rsidR="0068122C" w:rsidRPr="00575930" w:rsidRDefault="0068122C" w:rsidP="00575930">
            <w:pPr>
              <w:autoSpaceDE w:val="0"/>
              <w:autoSpaceDN w:val="0"/>
              <w:adjustRightInd w:val="0"/>
              <w:jc w:val="both"/>
              <w:rPr>
                <w:rFonts w:ascii="Arial" w:hAnsi="Arial" w:cs="Arial"/>
                <w:sz w:val="20"/>
                <w:szCs w:val="22"/>
                <w:lang w:val="es-CO"/>
              </w:rPr>
            </w:pPr>
            <w:r w:rsidRPr="0068122C">
              <w:rPr>
                <w:rFonts w:ascii="Arial" w:hAnsi="Arial" w:cs="Arial"/>
                <w:sz w:val="20"/>
                <w:szCs w:val="22"/>
                <w:lang w:val="es-CO"/>
              </w:rPr>
              <w:t>En cuanto a la capacidad institucional del municipio es factor determinante verificar que este cuente con suficientes recursos financieros para asumir los gastos de funcionamiento, gastos generales para el mantenimiento y sostenimiento del Centro y para garantizar los gastos de personal de los funcionarios que participen en el programa. Adicionalmente, se requiere de un profesional para que asuma las funciones de coordinación, así como de los profesionales en las áreas de ludoteca y bibliotecas.</w:t>
            </w:r>
          </w:p>
        </w:tc>
      </w:tr>
    </w:tbl>
    <w:p w14:paraId="280854EF" w14:textId="77777777" w:rsidR="00575930" w:rsidRDefault="00575930" w:rsidP="00E074A9">
      <w:pPr>
        <w:autoSpaceDE w:val="0"/>
        <w:autoSpaceDN w:val="0"/>
        <w:adjustRightInd w:val="0"/>
        <w:jc w:val="both"/>
        <w:rPr>
          <w:rFonts w:ascii="Arial" w:hAnsi="Arial" w:cs="Arial"/>
          <w:b/>
          <w:i/>
          <w:sz w:val="22"/>
          <w:szCs w:val="22"/>
          <w:lang w:val="es-CO"/>
        </w:rPr>
      </w:pPr>
    </w:p>
    <w:p w14:paraId="72D80DCA" w14:textId="77777777" w:rsidR="00125B8B" w:rsidRDefault="00125B8B" w:rsidP="00E074A9">
      <w:pPr>
        <w:autoSpaceDE w:val="0"/>
        <w:autoSpaceDN w:val="0"/>
        <w:adjustRightInd w:val="0"/>
        <w:jc w:val="both"/>
        <w:rPr>
          <w:rFonts w:ascii="Arial" w:hAnsi="Arial" w:cs="Arial"/>
          <w:b/>
          <w:i/>
          <w:sz w:val="22"/>
          <w:szCs w:val="22"/>
          <w:lang w:val="es-CO"/>
        </w:rPr>
      </w:pPr>
    </w:p>
    <w:p w14:paraId="3FDE87A9" w14:textId="68BC3DA3" w:rsidR="00F6253F" w:rsidRPr="00BD5287" w:rsidRDefault="00F6253F" w:rsidP="00F6253F">
      <w:pPr>
        <w:jc w:val="both"/>
        <w:rPr>
          <w:rFonts w:ascii="Arial" w:hAnsi="Arial" w:cs="Arial"/>
          <w:sz w:val="22"/>
          <w:szCs w:val="22"/>
          <w:lang w:val="es-CO"/>
        </w:rPr>
      </w:pPr>
      <w:r w:rsidRPr="00BD5287">
        <w:rPr>
          <w:rFonts w:ascii="Arial" w:hAnsi="Arial" w:cs="Arial"/>
          <w:b/>
          <w:sz w:val="22"/>
          <w:szCs w:val="22"/>
          <w:lang w:val="es-CO"/>
        </w:rPr>
        <w:t>Políticas departamentales o municipales.</w:t>
      </w:r>
    </w:p>
    <w:p w14:paraId="2FBC288A" w14:textId="77777777" w:rsidR="00125B8B" w:rsidRDefault="00125B8B" w:rsidP="004D18B2">
      <w:pPr>
        <w:autoSpaceDE w:val="0"/>
        <w:autoSpaceDN w:val="0"/>
        <w:adjustRightInd w:val="0"/>
        <w:jc w:val="both"/>
        <w:rPr>
          <w:rFonts w:ascii="Arial" w:hAnsi="Arial" w:cs="Arial"/>
          <w:sz w:val="22"/>
          <w:szCs w:val="22"/>
          <w:lang w:val="es-CO"/>
        </w:rPr>
      </w:pPr>
    </w:p>
    <w:tbl>
      <w:tblPr>
        <w:tblStyle w:val="Tablaconcuadrcula"/>
        <w:tblW w:w="0" w:type="auto"/>
        <w:tblCellSpacing w:w="20" w:type="dxa"/>
        <w:tblBorders>
          <w:top w:val="outset" w:sz="8" w:space="0" w:color="A6A6A6" w:themeColor="background1" w:themeShade="A6"/>
          <w:left w:val="outset" w:sz="8" w:space="0" w:color="A6A6A6" w:themeColor="background1" w:themeShade="A6"/>
          <w:bottom w:val="inset" w:sz="8" w:space="0" w:color="A6A6A6" w:themeColor="background1" w:themeShade="A6"/>
          <w:right w:val="inset"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08"/>
        <w:gridCol w:w="9303"/>
      </w:tblGrid>
      <w:tr w:rsidR="00125B8B" w14:paraId="731B1760" w14:textId="77777777" w:rsidTr="00C853B7">
        <w:trPr>
          <w:cnfStyle w:val="100000000000" w:firstRow="1" w:lastRow="0" w:firstColumn="0" w:lastColumn="0" w:oddVBand="0" w:evenVBand="0" w:oddHBand="0" w:evenHBand="0" w:firstRowFirstColumn="0" w:firstRowLastColumn="0" w:lastRowFirstColumn="0" w:lastRowLastColumn="0"/>
          <w:tblCellSpacing w:w="20" w:type="dxa"/>
        </w:trPr>
        <w:tc>
          <w:tcPr>
            <w:tcW w:w="1526" w:type="dxa"/>
            <w:tcBorders>
              <w:bottom w:val="none" w:sz="0" w:space="0" w:color="auto"/>
            </w:tcBorders>
            <w:shd w:val="clear" w:color="auto" w:fill="DAEEF3" w:themeFill="accent5" w:themeFillTint="33"/>
            <w:vAlign w:val="center"/>
          </w:tcPr>
          <w:p w14:paraId="79C8F27A" w14:textId="77777777" w:rsidR="00125B8B" w:rsidRPr="00575930" w:rsidRDefault="00125B8B" w:rsidP="00C853B7">
            <w:pPr>
              <w:autoSpaceDE w:val="0"/>
              <w:autoSpaceDN w:val="0"/>
              <w:adjustRightInd w:val="0"/>
              <w:jc w:val="center"/>
              <w:rPr>
                <w:rFonts w:ascii="Arial" w:hAnsi="Arial" w:cs="Arial"/>
                <w:b/>
                <w:sz w:val="22"/>
                <w:szCs w:val="22"/>
                <w:lang w:val="es-CO"/>
              </w:rPr>
            </w:pPr>
            <w:r w:rsidRPr="00575930">
              <w:rPr>
                <w:rFonts w:ascii="Arial" w:hAnsi="Arial" w:cs="Arial"/>
                <w:b/>
                <w:sz w:val="22"/>
                <w:szCs w:val="22"/>
                <w:lang w:val="es-CO"/>
              </w:rPr>
              <w:t>Casa de Justicia</w:t>
            </w:r>
          </w:p>
        </w:tc>
        <w:tc>
          <w:tcPr>
            <w:tcW w:w="9243" w:type="dxa"/>
            <w:tcBorders>
              <w:bottom w:val="none" w:sz="0" w:space="0" w:color="auto"/>
            </w:tcBorders>
          </w:tcPr>
          <w:p w14:paraId="1969E23F" w14:textId="77777777" w:rsidR="00125B8B" w:rsidRPr="00125B8B" w:rsidRDefault="00125B8B" w:rsidP="00125B8B">
            <w:pPr>
              <w:autoSpaceDE w:val="0"/>
              <w:autoSpaceDN w:val="0"/>
              <w:adjustRightInd w:val="0"/>
              <w:jc w:val="both"/>
              <w:rPr>
                <w:rFonts w:ascii="Arial" w:hAnsi="Arial" w:cs="Arial"/>
                <w:sz w:val="20"/>
                <w:szCs w:val="20"/>
                <w:lang w:val="es-CO"/>
              </w:rPr>
            </w:pPr>
            <w:r w:rsidRPr="00125B8B">
              <w:rPr>
                <w:rFonts w:ascii="Arial" w:hAnsi="Arial" w:cs="Arial"/>
                <w:sz w:val="20"/>
                <w:szCs w:val="20"/>
                <w:lang w:val="es-CO"/>
              </w:rPr>
              <w:t xml:space="preserve">La necesidad de implementar políticas públicas en justicia local, para el adecuado desarrollo del Programa y para un mayor impacto en la comunidad, lleva consigo que la administración Municipal revise de manera simultánea el Plan de Desarrollo, el Plan de Ordenamiento Territorial (POT) y tenga en cuenta planes de seguridad o de justicia y convivencia que estén en proceso en el municipio con el fin de buscar mecanismos de coordinación entre ellos. </w:t>
            </w:r>
          </w:p>
          <w:p w14:paraId="0E193B38" w14:textId="77777777" w:rsidR="00125B8B" w:rsidRPr="00125B8B" w:rsidRDefault="00125B8B" w:rsidP="00125B8B">
            <w:pPr>
              <w:autoSpaceDE w:val="0"/>
              <w:autoSpaceDN w:val="0"/>
              <w:adjustRightInd w:val="0"/>
              <w:jc w:val="both"/>
              <w:rPr>
                <w:rFonts w:ascii="Arial" w:hAnsi="Arial" w:cs="Arial"/>
                <w:sz w:val="20"/>
                <w:szCs w:val="20"/>
                <w:lang w:val="es-CO"/>
              </w:rPr>
            </w:pPr>
          </w:p>
          <w:p w14:paraId="74C63639" w14:textId="79018CE3" w:rsidR="00125B8B" w:rsidRPr="00125B8B" w:rsidRDefault="00125B8B" w:rsidP="00125B8B">
            <w:pPr>
              <w:autoSpaceDE w:val="0"/>
              <w:autoSpaceDN w:val="0"/>
              <w:adjustRightInd w:val="0"/>
              <w:jc w:val="both"/>
              <w:rPr>
                <w:rFonts w:ascii="Arial" w:hAnsi="Arial" w:cs="Arial"/>
                <w:sz w:val="20"/>
                <w:szCs w:val="20"/>
                <w:lang w:val="es-CO"/>
              </w:rPr>
            </w:pPr>
            <w:r w:rsidRPr="00125B8B">
              <w:rPr>
                <w:rFonts w:ascii="Arial" w:hAnsi="Arial" w:cs="Arial"/>
                <w:sz w:val="20"/>
                <w:szCs w:val="20"/>
                <w:lang w:val="es-CO"/>
              </w:rPr>
              <w:t>No se puede desconocer dentro de este proceso, la importancia del Concejo Municipal, responsable de la discusión, análisis y aprobación de los planes, proyectos y programas del municipio, garante de la asignación de los recursos necesarios para el óptimo desempeño del Programa en lo local.</w:t>
            </w:r>
          </w:p>
        </w:tc>
      </w:tr>
      <w:tr w:rsidR="00125B8B" w14:paraId="5C3E0A8A" w14:textId="77777777" w:rsidTr="00C853B7">
        <w:trPr>
          <w:tblCellSpacing w:w="20" w:type="dxa"/>
        </w:trPr>
        <w:tc>
          <w:tcPr>
            <w:tcW w:w="1526" w:type="dxa"/>
            <w:shd w:val="clear" w:color="auto" w:fill="D6E3BC" w:themeFill="accent3" w:themeFillTint="66"/>
            <w:vAlign w:val="center"/>
          </w:tcPr>
          <w:p w14:paraId="715CA2A7" w14:textId="77777777" w:rsidR="00125B8B" w:rsidRPr="00575930" w:rsidRDefault="00125B8B" w:rsidP="00C853B7">
            <w:pPr>
              <w:autoSpaceDE w:val="0"/>
              <w:autoSpaceDN w:val="0"/>
              <w:adjustRightInd w:val="0"/>
              <w:jc w:val="center"/>
              <w:rPr>
                <w:rFonts w:ascii="Arial" w:hAnsi="Arial" w:cs="Arial"/>
                <w:b/>
                <w:sz w:val="22"/>
                <w:szCs w:val="22"/>
                <w:lang w:val="es-CO"/>
              </w:rPr>
            </w:pPr>
            <w:r>
              <w:rPr>
                <w:rFonts w:ascii="Arial" w:hAnsi="Arial" w:cs="Arial"/>
                <w:b/>
                <w:sz w:val="22"/>
                <w:szCs w:val="22"/>
                <w:lang w:val="es-CO"/>
              </w:rPr>
              <w:t>Centro de Convivencia Ciudadana</w:t>
            </w:r>
          </w:p>
        </w:tc>
        <w:tc>
          <w:tcPr>
            <w:tcW w:w="9243" w:type="dxa"/>
          </w:tcPr>
          <w:p w14:paraId="1DF424F6" w14:textId="77777777" w:rsidR="00125B8B" w:rsidRPr="00125B8B" w:rsidRDefault="00125B8B" w:rsidP="00125B8B">
            <w:pPr>
              <w:autoSpaceDE w:val="0"/>
              <w:autoSpaceDN w:val="0"/>
              <w:adjustRightInd w:val="0"/>
              <w:jc w:val="both"/>
              <w:rPr>
                <w:rFonts w:ascii="Arial" w:hAnsi="Arial" w:cs="Arial"/>
                <w:sz w:val="20"/>
                <w:szCs w:val="20"/>
                <w:lang w:val="es-CO"/>
              </w:rPr>
            </w:pPr>
            <w:r w:rsidRPr="00125B8B">
              <w:rPr>
                <w:rFonts w:ascii="Arial" w:hAnsi="Arial" w:cs="Arial"/>
                <w:sz w:val="20"/>
                <w:szCs w:val="20"/>
                <w:lang w:val="es-CO"/>
              </w:rPr>
              <w:t>La necesidad de implementar políticas públicas en convivencia y seguridad ciudadana, para el adecuado desarrollo del Programa en lo local y para un mayor impacto en la comunidad tanto urbana como rural, lleva consigo que la Administración municipal revise de manera simultánea los Planes de Desarrollo Nacional, Departamental y Local, el Plan de Ordenamiento Territorial (POT) y tenga en cuenta los planes de seguridad y convivencia ciudadana que estén desarrollándose en el municipio, con el fin de buscar mecanismos de coordinación entre sí.</w:t>
            </w:r>
          </w:p>
          <w:p w14:paraId="3A3AB45B" w14:textId="77777777" w:rsidR="00125B8B" w:rsidRPr="00125B8B" w:rsidRDefault="00125B8B" w:rsidP="00125B8B">
            <w:pPr>
              <w:autoSpaceDE w:val="0"/>
              <w:autoSpaceDN w:val="0"/>
              <w:adjustRightInd w:val="0"/>
              <w:jc w:val="both"/>
              <w:rPr>
                <w:rFonts w:ascii="Arial" w:hAnsi="Arial" w:cs="Arial"/>
                <w:sz w:val="20"/>
                <w:szCs w:val="20"/>
                <w:lang w:val="es-CO"/>
              </w:rPr>
            </w:pPr>
          </w:p>
          <w:p w14:paraId="09D8C659" w14:textId="39AB11D6" w:rsidR="00125B8B" w:rsidRPr="00125B8B" w:rsidRDefault="00125B8B" w:rsidP="00125B8B">
            <w:pPr>
              <w:autoSpaceDE w:val="0"/>
              <w:autoSpaceDN w:val="0"/>
              <w:adjustRightInd w:val="0"/>
              <w:jc w:val="both"/>
              <w:rPr>
                <w:rFonts w:ascii="Arial" w:hAnsi="Arial" w:cs="Arial"/>
                <w:sz w:val="20"/>
                <w:szCs w:val="20"/>
                <w:lang w:val="es-CO"/>
              </w:rPr>
            </w:pPr>
            <w:r w:rsidRPr="00125B8B">
              <w:rPr>
                <w:rFonts w:ascii="Arial" w:hAnsi="Arial" w:cs="Arial"/>
                <w:sz w:val="20"/>
                <w:szCs w:val="20"/>
                <w:lang w:val="es-CO"/>
              </w:rPr>
              <w:t xml:space="preserve">Por lo anterior es de suma importancia que los concejos municipales, como escenarios democráticos por naturaleza, discutan y analicen dentro de sus planes y programas la implementación del Programa Nacional de Centros de Convivencia Ciudadana. En ese sentido es un requisito </w:t>
            </w:r>
            <w:r w:rsidRPr="00125B8B">
              <w:rPr>
                <w:rFonts w:ascii="Arial" w:hAnsi="Arial" w:cs="Arial"/>
                <w:sz w:val="20"/>
                <w:szCs w:val="20"/>
                <w:lang w:val="es-CO"/>
              </w:rPr>
              <w:lastRenderedPageBreak/>
              <w:t>indispensable la elaboración y aprobación de un acuerdo municipal en el que se establezcan y adopten los lineamientos del Programa en lo local y se garantice en el futuro su sostenimiento y mantenimiento, a través del establecimiento de partidas anuales destinadas exclusivamente para este fin. Igualmente, es recomendable promover la participación del Consejo Territorial de Planeación y de organizaciones de la sociedad civil con presencia local, con el fin de tener mayores aliados estratégicos para garantizar su sostenibilidad en el tiempo.</w:t>
            </w:r>
          </w:p>
        </w:tc>
      </w:tr>
    </w:tbl>
    <w:p w14:paraId="606C1464" w14:textId="77777777" w:rsidR="00125B8B" w:rsidRDefault="00125B8B" w:rsidP="004D18B2">
      <w:pPr>
        <w:autoSpaceDE w:val="0"/>
        <w:autoSpaceDN w:val="0"/>
        <w:adjustRightInd w:val="0"/>
        <w:jc w:val="both"/>
        <w:rPr>
          <w:rFonts w:ascii="Arial" w:hAnsi="Arial" w:cs="Arial"/>
          <w:sz w:val="22"/>
          <w:szCs w:val="22"/>
          <w:lang w:val="es-CO"/>
        </w:rPr>
      </w:pPr>
    </w:p>
    <w:p w14:paraId="50FF699D" w14:textId="77777777" w:rsidR="009B7352" w:rsidRDefault="009B7352" w:rsidP="0028143C">
      <w:pPr>
        <w:autoSpaceDE w:val="0"/>
        <w:autoSpaceDN w:val="0"/>
        <w:adjustRightInd w:val="0"/>
        <w:jc w:val="both"/>
        <w:rPr>
          <w:rFonts w:ascii="Arial" w:hAnsi="Arial" w:cs="Arial"/>
          <w:b/>
          <w:sz w:val="22"/>
          <w:szCs w:val="22"/>
          <w:lang w:val="es-CO"/>
        </w:rPr>
      </w:pPr>
    </w:p>
    <w:p w14:paraId="42E992C2" w14:textId="325D56BE" w:rsidR="0028143C" w:rsidRPr="00575930" w:rsidRDefault="00575930" w:rsidP="0028143C">
      <w:pPr>
        <w:autoSpaceDE w:val="0"/>
        <w:autoSpaceDN w:val="0"/>
        <w:adjustRightInd w:val="0"/>
        <w:jc w:val="both"/>
        <w:rPr>
          <w:rFonts w:ascii="Arial" w:hAnsi="Arial" w:cs="Arial"/>
          <w:b/>
          <w:sz w:val="22"/>
          <w:szCs w:val="22"/>
          <w:lang w:val="es-CO"/>
        </w:rPr>
      </w:pPr>
      <w:r w:rsidRPr="00575930">
        <w:rPr>
          <w:rFonts w:ascii="Arial" w:hAnsi="Arial" w:cs="Arial"/>
          <w:b/>
          <w:sz w:val="22"/>
          <w:szCs w:val="22"/>
          <w:lang w:val="es-CO"/>
        </w:rPr>
        <w:t>Aspectos técnicos.</w:t>
      </w:r>
    </w:p>
    <w:p w14:paraId="2B72F151" w14:textId="77777777" w:rsidR="00255DC7" w:rsidRDefault="00255DC7" w:rsidP="006329F5">
      <w:pPr>
        <w:jc w:val="both"/>
        <w:rPr>
          <w:rFonts w:ascii="Arial" w:hAnsi="Arial" w:cs="Arial"/>
          <w:b/>
          <w:sz w:val="22"/>
          <w:szCs w:val="22"/>
          <w:lang w:val="es-CO"/>
        </w:rPr>
      </w:pPr>
    </w:p>
    <w:tbl>
      <w:tblPr>
        <w:tblStyle w:val="Tablaconcuadrcula"/>
        <w:tblW w:w="10941" w:type="dxa"/>
        <w:jc w:val="center"/>
        <w:tblCellSpacing w:w="20" w:type="dxa"/>
        <w:tblBorders>
          <w:top w:val="outset" w:sz="8" w:space="0" w:color="A6A6A6" w:themeColor="background1" w:themeShade="A6"/>
          <w:left w:val="outset" w:sz="8" w:space="0" w:color="A6A6A6" w:themeColor="background1" w:themeShade="A6"/>
          <w:bottom w:val="inset" w:sz="8" w:space="0" w:color="A6A6A6" w:themeColor="background1" w:themeShade="A6"/>
          <w:right w:val="inset"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394"/>
        <w:gridCol w:w="291"/>
        <w:gridCol w:w="1020"/>
        <w:gridCol w:w="6260"/>
      </w:tblGrid>
      <w:tr w:rsidR="00255DC7" w14:paraId="3A76F519" w14:textId="77777777" w:rsidTr="00255DC7">
        <w:trPr>
          <w:cnfStyle w:val="100000000000" w:firstRow="1" w:lastRow="0" w:firstColumn="0" w:lastColumn="0" w:oddVBand="0" w:evenVBand="0" w:oddHBand="0" w:evenHBand="0" w:firstRowFirstColumn="0" w:firstRowLastColumn="0" w:lastRowFirstColumn="0" w:lastRowLastColumn="0"/>
          <w:tblCellSpacing w:w="20" w:type="dxa"/>
          <w:jc w:val="center"/>
        </w:trPr>
        <w:tc>
          <w:tcPr>
            <w:tcW w:w="10861" w:type="dxa"/>
            <w:gridSpan w:val="4"/>
            <w:shd w:val="clear" w:color="auto" w:fill="DAEEF3" w:themeFill="accent5" w:themeFillTint="33"/>
            <w:vAlign w:val="center"/>
          </w:tcPr>
          <w:p w14:paraId="6A542E09" w14:textId="77777777" w:rsidR="00255DC7" w:rsidRPr="006C7392" w:rsidRDefault="00255DC7" w:rsidP="00F2716C">
            <w:pPr>
              <w:autoSpaceDE w:val="0"/>
              <w:autoSpaceDN w:val="0"/>
              <w:adjustRightInd w:val="0"/>
              <w:jc w:val="center"/>
              <w:rPr>
                <w:rFonts w:ascii="Arial" w:hAnsi="Arial" w:cs="Arial"/>
                <w:b/>
                <w:sz w:val="22"/>
                <w:szCs w:val="22"/>
                <w:lang w:val="es-CO"/>
              </w:rPr>
            </w:pPr>
            <w:r>
              <w:rPr>
                <w:rFonts w:ascii="Arial" w:hAnsi="Arial" w:cs="Arial"/>
                <w:b/>
                <w:sz w:val="22"/>
                <w:szCs w:val="22"/>
                <w:lang w:val="es-CO"/>
              </w:rPr>
              <w:t>Casa de Justicia y/o Centros de Convivencia Ciudadana</w:t>
            </w:r>
          </w:p>
        </w:tc>
      </w:tr>
      <w:tr w:rsidR="00255DC7" w14:paraId="6263C997" w14:textId="77777777" w:rsidTr="00255DC7">
        <w:trPr>
          <w:tblCellSpacing w:w="20" w:type="dxa"/>
          <w:jc w:val="center"/>
        </w:trPr>
        <w:tc>
          <w:tcPr>
            <w:tcW w:w="2988" w:type="dxa"/>
            <w:shd w:val="clear" w:color="auto" w:fill="DAEEF3" w:themeFill="accent5" w:themeFillTint="33"/>
            <w:vAlign w:val="center"/>
          </w:tcPr>
          <w:p w14:paraId="00A59428" w14:textId="77777777" w:rsidR="00255DC7" w:rsidRPr="00CF721F" w:rsidRDefault="00255DC7" w:rsidP="00F2716C">
            <w:pPr>
              <w:autoSpaceDE w:val="0"/>
              <w:autoSpaceDN w:val="0"/>
              <w:adjustRightInd w:val="0"/>
              <w:jc w:val="center"/>
              <w:rPr>
                <w:rFonts w:ascii="Arial" w:hAnsi="Arial" w:cs="Arial"/>
                <w:b/>
                <w:i/>
                <w:sz w:val="22"/>
                <w:szCs w:val="22"/>
                <w:lang w:val="es-CO"/>
              </w:rPr>
            </w:pPr>
            <w:r w:rsidRPr="00CF721F">
              <w:rPr>
                <w:rFonts w:ascii="Arial" w:hAnsi="Arial" w:cs="Arial"/>
                <w:b/>
                <w:i/>
                <w:sz w:val="20"/>
                <w:szCs w:val="22"/>
                <w:lang w:val="es-CO"/>
              </w:rPr>
              <w:t>Selección de la zona de influencia</w:t>
            </w:r>
          </w:p>
        </w:tc>
        <w:tc>
          <w:tcPr>
            <w:tcW w:w="7833" w:type="dxa"/>
            <w:gridSpan w:val="3"/>
          </w:tcPr>
          <w:p w14:paraId="6B316E5D" w14:textId="77777777" w:rsidR="00255DC7" w:rsidRPr="00575930" w:rsidRDefault="00255DC7" w:rsidP="00F2716C">
            <w:pPr>
              <w:jc w:val="both"/>
              <w:rPr>
                <w:rFonts w:ascii="Arial" w:hAnsi="Arial" w:cs="Arial"/>
                <w:sz w:val="20"/>
                <w:szCs w:val="22"/>
                <w:lang w:val="es-CO"/>
              </w:rPr>
            </w:pPr>
            <w:r w:rsidRPr="006C7392">
              <w:rPr>
                <w:rFonts w:ascii="Arial" w:hAnsi="Arial" w:cs="Arial"/>
                <w:sz w:val="20"/>
                <w:szCs w:val="22"/>
                <w:lang w:val="es-CO"/>
              </w:rPr>
              <w:t>Los criterios determinantes para seleccionar la zona donde se construirá una Casa de Justicia estarán determinados por la incidencia de factores tales como: la expansión urbana natural o inducida, la reducida presencia estatal referida a operadores de justicia, los índices de conflicto en relación con delitos y contravenciones, la descripción de la problemática intrafamiliar, el estrato socioeconómico, las áreas marginadas de la Comunidad, el fácil acceso a la zona, la voluntad de los pobladores del sector para participar en el Programa y el reconocimiento de las formas de organización propias de la Comunidad (Junta Administradora Loc</w:t>
            </w:r>
            <w:r>
              <w:rPr>
                <w:rFonts w:ascii="Arial" w:hAnsi="Arial" w:cs="Arial"/>
                <w:sz w:val="20"/>
                <w:szCs w:val="22"/>
                <w:lang w:val="es-CO"/>
              </w:rPr>
              <w:t>al y Juntas de Acción Comunal).</w:t>
            </w:r>
          </w:p>
        </w:tc>
      </w:tr>
      <w:tr w:rsidR="00255DC7" w14:paraId="2D102D83" w14:textId="77777777" w:rsidTr="00255DC7">
        <w:trPr>
          <w:tblCellSpacing w:w="20" w:type="dxa"/>
          <w:jc w:val="center"/>
        </w:trPr>
        <w:tc>
          <w:tcPr>
            <w:tcW w:w="2988" w:type="dxa"/>
            <w:shd w:val="clear" w:color="auto" w:fill="DAEEF3" w:themeFill="accent5" w:themeFillTint="33"/>
            <w:vAlign w:val="center"/>
          </w:tcPr>
          <w:p w14:paraId="29398923" w14:textId="77777777" w:rsidR="00255DC7" w:rsidRPr="00CF721F" w:rsidRDefault="00255DC7" w:rsidP="00F2716C">
            <w:pPr>
              <w:autoSpaceDE w:val="0"/>
              <w:autoSpaceDN w:val="0"/>
              <w:adjustRightInd w:val="0"/>
              <w:jc w:val="center"/>
              <w:rPr>
                <w:rFonts w:ascii="Arial" w:hAnsi="Arial" w:cs="Arial"/>
                <w:b/>
                <w:i/>
                <w:sz w:val="20"/>
                <w:szCs w:val="22"/>
                <w:lang w:val="es-CO"/>
              </w:rPr>
            </w:pPr>
            <w:r w:rsidRPr="00CF721F">
              <w:rPr>
                <w:rFonts w:ascii="Arial" w:hAnsi="Arial" w:cs="Arial"/>
                <w:b/>
                <w:i/>
                <w:sz w:val="20"/>
                <w:szCs w:val="22"/>
                <w:lang w:val="es-CO"/>
              </w:rPr>
              <w:t>Criterio poblacional</w:t>
            </w:r>
          </w:p>
        </w:tc>
        <w:tc>
          <w:tcPr>
            <w:tcW w:w="7833" w:type="dxa"/>
            <w:gridSpan w:val="3"/>
          </w:tcPr>
          <w:p w14:paraId="1F4ED10B" w14:textId="77777777" w:rsidR="00255DC7" w:rsidRPr="006C7392" w:rsidRDefault="00255DC7" w:rsidP="00F2716C">
            <w:pPr>
              <w:jc w:val="both"/>
              <w:rPr>
                <w:rFonts w:ascii="Arial" w:hAnsi="Arial" w:cs="Arial"/>
                <w:sz w:val="20"/>
                <w:szCs w:val="22"/>
                <w:lang w:val="es-CO"/>
              </w:rPr>
            </w:pPr>
            <w:r w:rsidRPr="006C7392">
              <w:rPr>
                <w:rFonts w:ascii="Arial" w:hAnsi="Arial" w:cs="Arial"/>
                <w:sz w:val="20"/>
                <w:szCs w:val="22"/>
                <w:lang w:val="es-CO"/>
              </w:rPr>
              <w:t>Para la implementación del Programa Nacional de Casas de Justicia en un municipio o Entidad Territorial determinada, se toma como base las proyecciones demográficas y cifras de población originadas en el DANE</w:t>
            </w:r>
            <w:r>
              <w:rPr>
                <w:rFonts w:ascii="Arial" w:hAnsi="Arial" w:cs="Arial"/>
                <w:sz w:val="20"/>
                <w:szCs w:val="22"/>
                <w:lang w:val="es-CO"/>
              </w:rPr>
              <w:t>.</w:t>
            </w:r>
          </w:p>
          <w:p w14:paraId="2DB657DB" w14:textId="77777777" w:rsidR="00255DC7" w:rsidRPr="006C7392" w:rsidRDefault="00255DC7" w:rsidP="00F2716C">
            <w:pPr>
              <w:jc w:val="both"/>
              <w:rPr>
                <w:rFonts w:ascii="Arial" w:hAnsi="Arial" w:cs="Arial"/>
                <w:sz w:val="20"/>
                <w:szCs w:val="22"/>
                <w:lang w:val="es-CO"/>
              </w:rPr>
            </w:pPr>
          </w:p>
          <w:p w14:paraId="475543A0" w14:textId="77777777" w:rsidR="00255DC7" w:rsidRPr="006C7392" w:rsidRDefault="00255DC7" w:rsidP="00F2716C">
            <w:pPr>
              <w:jc w:val="both"/>
              <w:rPr>
                <w:rFonts w:ascii="Arial" w:hAnsi="Arial" w:cs="Arial"/>
                <w:sz w:val="22"/>
                <w:szCs w:val="22"/>
                <w:lang w:val="es-CO"/>
              </w:rPr>
            </w:pPr>
            <w:r w:rsidRPr="006C7392">
              <w:rPr>
                <w:rFonts w:ascii="Arial" w:hAnsi="Arial" w:cs="Arial"/>
                <w:sz w:val="20"/>
                <w:szCs w:val="22"/>
                <w:lang w:val="es-CO"/>
              </w:rPr>
              <w:t xml:space="preserve">Los municipios que teniendo en funcionamiento una Casa de Justicia y estén interesados en construir y poner en funcionamiento una nueva Casa, </w:t>
            </w:r>
            <w:r w:rsidRPr="006C7392">
              <w:rPr>
                <w:rFonts w:ascii="Arial" w:hAnsi="Arial" w:cs="Arial"/>
                <w:b/>
                <w:sz w:val="20"/>
                <w:szCs w:val="22"/>
                <w:lang w:val="es-CO"/>
              </w:rPr>
              <w:t>deberán demostrar el compromiso permanente con el funcionamiento y mantenimiento de la actual durante los tres años inmediatamente anteriores,</w:t>
            </w:r>
            <w:r w:rsidRPr="006C7392">
              <w:rPr>
                <w:rFonts w:ascii="Arial" w:hAnsi="Arial" w:cs="Arial"/>
                <w:sz w:val="20"/>
                <w:szCs w:val="22"/>
                <w:lang w:val="es-CO"/>
              </w:rPr>
              <w:t xml:space="preserve"> además de la capacidad financiera e institucional que garantice la ampliación del Programa, sin detrimento del desarrollo institucional de la Casa de Justicia existente.</w:t>
            </w:r>
          </w:p>
        </w:tc>
      </w:tr>
      <w:tr w:rsidR="00255DC7" w14:paraId="46C6B151" w14:textId="77777777" w:rsidTr="00255DC7">
        <w:trPr>
          <w:tblCellSpacing w:w="20" w:type="dxa"/>
          <w:jc w:val="center"/>
        </w:trPr>
        <w:tc>
          <w:tcPr>
            <w:tcW w:w="2988" w:type="dxa"/>
            <w:shd w:val="clear" w:color="auto" w:fill="DAEEF3" w:themeFill="accent5" w:themeFillTint="33"/>
            <w:vAlign w:val="center"/>
          </w:tcPr>
          <w:p w14:paraId="60AED301" w14:textId="77777777" w:rsidR="00255DC7" w:rsidRPr="00CF721F" w:rsidRDefault="00255DC7" w:rsidP="00F2716C">
            <w:pPr>
              <w:autoSpaceDE w:val="0"/>
              <w:autoSpaceDN w:val="0"/>
              <w:adjustRightInd w:val="0"/>
              <w:jc w:val="center"/>
              <w:rPr>
                <w:rFonts w:ascii="Arial" w:hAnsi="Arial" w:cs="Arial"/>
                <w:b/>
                <w:i/>
                <w:sz w:val="20"/>
                <w:szCs w:val="22"/>
                <w:lang w:val="es-CO"/>
              </w:rPr>
            </w:pPr>
            <w:r w:rsidRPr="00CF721F">
              <w:rPr>
                <w:rFonts w:ascii="Arial" w:hAnsi="Arial" w:cs="Arial"/>
                <w:b/>
                <w:i/>
                <w:sz w:val="20"/>
                <w:szCs w:val="22"/>
                <w:lang w:val="es-CO"/>
              </w:rPr>
              <w:t>Disponibilidad de lote e inmueble</w:t>
            </w:r>
          </w:p>
        </w:tc>
        <w:tc>
          <w:tcPr>
            <w:tcW w:w="7833" w:type="dxa"/>
            <w:gridSpan w:val="3"/>
          </w:tcPr>
          <w:p w14:paraId="2DE1B417" w14:textId="77777777" w:rsidR="00255DC7" w:rsidRPr="006C7392" w:rsidRDefault="00255DC7" w:rsidP="00F2716C">
            <w:pPr>
              <w:jc w:val="both"/>
              <w:rPr>
                <w:rFonts w:ascii="Arial" w:hAnsi="Arial" w:cs="Arial"/>
                <w:sz w:val="20"/>
                <w:szCs w:val="22"/>
                <w:lang w:val="es-CO"/>
              </w:rPr>
            </w:pPr>
            <w:r w:rsidRPr="006C7392">
              <w:rPr>
                <w:rFonts w:ascii="Arial" w:hAnsi="Arial" w:cs="Arial"/>
                <w:sz w:val="20"/>
                <w:szCs w:val="22"/>
                <w:lang w:val="es-CO"/>
              </w:rPr>
              <w:t>El municipio debe disponer de un lote de 1.000 m2 aproximadamente, de propiedad del municipio y que cuente con todos los servicios públicos y con vías de fácil acceso. El lote debe estar ubicado en zona urbana y/o cabecera Municipal. Otra opción es disponer de un inmueble que pueda adecuarse y dotarse como una Casa de Justicia (igualmente debe reunir los criterios técnicos establecidos en la sección dedicada a obra física).</w:t>
            </w:r>
          </w:p>
        </w:tc>
      </w:tr>
      <w:tr w:rsidR="00255DC7" w14:paraId="23744CCC" w14:textId="77777777" w:rsidTr="00255DC7">
        <w:trPr>
          <w:tblCellSpacing w:w="20" w:type="dxa"/>
          <w:jc w:val="center"/>
        </w:trPr>
        <w:tc>
          <w:tcPr>
            <w:tcW w:w="2988" w:type="dxa"/>
            <w:shd w:val="clear" w:color="auto" w:fill="DAEEF3" w:themeFill="accent5" w:themeFillTint="33"/>
            <w:vAlign w:val="center"/>
          </w:tcPr>
          <w:p w14:paraId="4F8D5DE5" w14:textId="77777777" w:rsidR="00255DC7" w:rsidRPr="00CF721F" w:rsidRDefault="00255DC7" w:rsidP="00F2716C">
            <w:pPr>
              <w:autoSpaceDE w:val="0"/>
              <w:autoSpaceDN w:val="0"/>
              <w:adjustRightInd w:val="0"/>
              <w:jc w:val="center"/>
              <w:rPr>
                <w:rFonts w:ascii="Arial" w:hAnsi="Arial" w:cs="Arial"/>
                <w:b/>
                <w:i/>
                <w:sz w:val="20"/>
                <w:szCs w:val="22"/>
                <w:lang w:val="es-CO"/>
              </w:rPr>
            </w:pPr>
            <w:r>
              <w:rPr>
                <w:rFonts w:ascii="Arial" w:hAnsi="Arial" w:cs="Arial"/>
                <w:b/>
                <w:i/>
                <w:sz w:val="20"/>
                <w:szCs w:val="22"/>
                <w:lang w:val="es-CO"/>
              </w:rPr>
              <w:t>Criterios técnicos</w:t>
            </w:r>
          </w:p>
        </w:tc>
        <w:tc>
          <w:tcPr>
            <w:tcW w:w="7833" w:type="dxa"/>
            <w:gridSpan w:val="3"/>
          </w:tcPr>
          <w:p w14:paraId="7D58027D" w14:textId="77777777" w:rsidR="00255DC7" w:rsidRPr="00CF721F" w:rsidRDefault="00255DC7" w:rsidP="00F2716C">
            <w:pPr>
              <w:jc w:val="both"/>
              <w:rPr>
                <w:rFonts w:ascii="Arial" w:hAnsi="Arial" w:cs="Arial"/>
                <w:noProof/>
                <w:sz w:val="20"/>
                <w:szCs w:val="20"/>
                <w:lang w:val="es-CO" w:eastAsia="es-CO"/>
              </w:rPr>
            </w:pPr>
            <w:r w:rsidRPr="00CF721F">
              <w:rPr>
                <w:rFonts w:ascii="Arial" w:hAnsi="Arial" w:cs="Arial"/>
                <w:noProof/>
                <w:sz w:val="20"/>
                <w:szCs w:val="20"/>
                <w:lang w:val="es-CO" w:eastAsia="es-CO"/>
              </w:rPr>
              <w:t>Dentro del proceso de selección del lote o inmueble, se hace necesario que la Alcaldía, a través de su Secretaría de Planeación, reúna los requisitos a fin de que el lote elegido para la ubicación del inmueble corresponda técnicamente a lo exigido por el Proyecto y permita garantizar la construcción de la Casa de Justicia</w:t>
            </w:r>
            <w:r>
              <w:rPr>
                <w:rFonts w:ascii="Arial" w:hAnsi="Arial" w:cs="Arial"/>
                <w:noProof/>
                <w:sz w:val="20"/>
                <w:szCs w:val="20"/>
                <w:lang w:val="es-CO" w:eastAsia="es-CO"/>
              </w:rPr>
              <w:t xml:space="preserve"> o del Centro de Convivencia Ciudadana</w:t>
            </w:r>
            <w:r w:rsidRPr="00CF721F">
              <w:rPr>
                <w:rFonts w:ascii="Arial" w:hAnsi="Arial" w:cs="Arial"/>
                <w:noProof/>
                <w:sz w:val="20"/>
                <w:szCs w:val="20"/>
                <w:lang w:val="es-CO" w:eastAsia="es-CO"/>
              </w:rPr>
              <w:t>.</w:t>
            </w:r>
            <w:r>
              <w:rPr>
                <w:rFonts w:ascii="Arial" w:hAnsi="Arial" w:cs="Arial"/>
                <w:noProof/>
                <w:sz w:val="20"/>
                <w:szCs w:val="20"/>
                <w:lang w:val="es-CO" w:eastAsia="es-CO"/>
              </w:rPr>
              <w:t xml:space="preserve"> </w:t>
            </w:r>
            <w:r w:rsidRPr="00CF721F">
              <w:rPr>
                <w:rFonts w:ascii="Arial" w:hAnsi="Arial" w:cs="Arial"/>
                <w:noProof/>
                <w:sz w:val="20"/>
                <w:szCs w:val="20"/>
                <w:lang w:val="es-CO" w:eastAsia="es-CO"/>
              </w:rPr>
              <w:t xml:space="preserve">Existen unos criterios básicos, a saber: </w:t>
            </w:r>
          </w:p>
          <w:p w14:paraId="34646F9F" w14:textId="77777777" w:rsidR="00255DC7" w:rsidRPr="00CF721F" w:rsidRDefault="00255DC7" w:rsidP="00F2716C">
            <w:pPr>
              <w:jc w:val="both"/>
              <w:rPr>
                <w:rFonts w:ascii="Arial" w:hAnsi="Arial" w:cs="Arial"/>
                <w:noProof/>
                <w:sz w:val="20"/>
                <w:szCs w:val="20"/>
                <w:lang w:val="es-CO" w:eastAsia="es-CO"/>
              </w:rPr>
            </w:pPr>
          </w:p>
          <w:p w14:paraId="0C1AE422" w14:textId="77777777" w:rsidR="00255DC7" w:rsidRDefault="00255DC7" w:rsidP="00125AE2">
            <w:pPr>
              <w:pStyle w:val="Prrafodelista"/>
              <w:numPr>
                <w:ilvl w:val="0"/>
                <w:numId w:val="20"/>
              </w:numPr>
              <w:jc w:val="both"/>
              <w:rPr>
                <w:rFonts w:ascii="Arial" w:hAnsi="Arial" w:cs="Arial"/>
                <w:noProof/>
                <w:sz w:val="20"/>
                <w:szCs w:val="20"/>
                <w:lang w:val="es-CO" w:eastAsia="es-CO"/>
              </w:rPr>
            </w:pPr>
            <w:r>
              <w:rPr>
                <w:rFonts w:ascii="Arial" w:hAnsi="Arial" w:cs="Arial"/>
                <w:noProof/>
                <w:sz w:val="20"/>
                <w:szCs w:val="20"/>
                <w:lang w:val="es-CO" w:eastAsia="es-CO"/>
              </w:rPr>
              <w:t>Escritura del predio</w:t>
            </w:r>
          </w:p>
          <w:p w14:paraId="7EAE96C2" w14:textId="77777777" w:rsidR="00255DC7" w:rsidRPr="00CF721F" w:rsidRDefault="00255DC7" w:rsidP="00125AE2">
            <w:pPr>
              <w:pStyle w:val="Prrafodelista"/>
              <w:numPr>
                <w:ilvl w:val="0"/>
                <w:numId w:val="20"/>
              </w:numPr>
              <w:jc w:val="both"/>
              <w:rPr>
                <w:rFonts w:ascii="Arial" w:hAnsi="Arial" w:cs="Arial"/>
                <w:noProof/>
                <w:sz w:val="20"/>
                <w:szCs w:val="20"/>
                <w:lang w:val="es-CO" w:eastAsia="es-CO"/>
              </w:rPr>
            </w:pPr>
            <w:r w:rsidRPr="00CF721F">
              <w:rPr>
                <w:rFonts w:ascii="Arial" w:hAnsi="Arial" w:cs="Arial"/>
                <w:noProof/>
                <w:sz w:val="20"/>
                <w:szCs w:val="20"/>
                <w:lang w:val="es-CO" w:eastAsia="es-CO"/>
              </w:rPr>
              <w:t>Reglamentación del Plan de Ordenamiento Territorial (POT).</w:t>
            </w:r>
          </w:p>
          <w:p w14:paraId="0ADA8957" w14:textId="77777777" w:rsidR="00255DC7" w:rsidRPr="00CF721F" w:rsidRDefault="00255DC7" w:rsidP="00125AE2">
            <w:pPr>
              <w:pStyle w:val="Prrafodelista"/>
              <w:numPr>
                <w:ilvl w:val="0"/>
                <w:numId w:val="20"/>
              </w:numPr>
              <w:jc w:val="both"/>
              <w:rPr>
                <w:rFonts w:ascii="Arial" w:hAnsi="Arial" w:cs="Arial"/>
                <w:noProof/>
                <w:sz w:val="20"/>
                <w:szCs w:val="20"/>
                <w:lang w:val="es-CO" w:eastAsia="es-CO"/>
              </w:rPr>
            </w:pPr>
            <w:r w:rsidRPr="00CF721F">
              <w:rPr>
                <w:rFonts w:ascii="Arial" w:hAnsi="Arial" w:cs="Arial"/>
                <w:noProof/>
                <w:sz w:val="20"/>
                <w:szCs w:val="20"/>
                <w:lang w:val="es-CO" w:eastAsia="es-CO"/>
              </w:rPr>
              <w:t>Uso del suelo para construcción institucional.</w:t>
            </w:r>
          </w:p>
          <w:p w14:paraId="7CD381A1" w14:textId="77777777" w:rsidR="00255DC7" w:rsidRPr="00CF721F" w:rsidRDefault="00255DC7" w:rsidP="00125AE2">
            <w:pPr>
              <w:pStyle w:val="Prrafodelista"/>
              <w:numPr>
                <w:ilvl w:val="0"/>
                <w:numId w:val="20"/>
              </w:numPr>
              <w:jc w:val="both"/>
              <w:rPr>
                <w:rFonts w:ascii="Arial" w:hAnsi="Arial" w:cs="Arial"/>
                <w:noProof/>
                <w:sz w:val="20"/>
                <w:szCs w:val="20"/>
                <w:lang w:val="es-CO" w:eastAsia="es-CO"/>
              </w:rPr>
            </w:pPr>
            <w:r w:rsidRPr="00CF721F">
              <w:rPr>
                <w:rFonts w:ascii="Arial" w:hAnsi="Arial" w:cs="Arial"/>
                <w:noProof/>
                <w:sz w:val="20"/>
                <w:szCs w:val="20"/>
                <w:lang w:val="es-CO" w:eastAsia="es-CO"/>
              </w:rPr>
              <w:t>Verificación de conexión a redes secundarias para abastecimiento de servicios públicos.</w:t>
            </w:r>
          </w:p>
          <w:p w14:paraId="5920F213" w14:textId="77777777" w:rsidR="00255DC7" w:rsidRPr="00CF721F" w:rsidRDefault="00255DC7" w:rsidP="00125AE2">
            <w:pPr>
              <w:pStyle w:val="Prrafodelista"/>
              <w:numPr>
                <w:ilvl w:val="0"/>
                <w:numId w:val="20"/>
              </w:numPr>
              <w:jc w:val="both"/>
              <w:rPr>
                <w:rFonts w:ascii="Arial" w:hAnsi="Arial" w:cs="Arial"/>
                <w:noProof/>
                <w:sz w:val="20"/>
                <w:szCs w:val="20"/>
                <w:lang w:val="es-CO" w:eastAsia="es-CO"/>
              </w:rPr>
            </w:pPr>
            <w:r w:rsidRPr="00CF721F">
              <w:rPr>
                <w:rFonts w:ascii="Arial" w:hAnsi="Arial" w:cs="Arial"/>
                <w:noProof/>
                <w:sz w:val="20"/>
                <w:szCs w:val="20"/>
                <w:lang w:val="es-CO" w:eastAsia="es-CO"/>
              </w:rPr>
              <w:t>Certificado de libertad y tradición del lote o inmueble vigente.</w:t>
            </w:r>
          </w:p>
          <w:p w14:paraId="5FF3B504" w14:textId="77777777" w:rsidR="00255DC7" w:rsidRPr="00CF721F" w:rsidRDefault="00255DC7" w:rsidP="00125AE2">
            <w:pPr>
              <w:pStyle w:val="Prrafodelista"/>
              <w:numPr>
                <w:ilvl w:val="0"/>
                <w:numId w:val="20"/>
              </w:numPr>
              <w:jc w:val="both"/>
              <w:rPr>
                <w:rFonts w:ascii="Arial" w:hAnsi="Arial" w:cs="Arial"/>
                <w:noProof/>
                <w:sz w:val="20"/>
                <w:szCs w:val="20"/>
                <w:lang w:val="es-CO" w:eastAsia="es-CO"/>
              </w:rPr>
            </w:pPr>
            <w:r>
              <w:rPr>
                <w:rFonts w:ascii="Arial" w:hAnsi="Arial" w:cs="Arial"/>
                <w:noProof/>
                <w:sz w:val="20"/>
                <w:szCs w:val="20"/>
                <w:lang w:val="es-CO" w:eastAsia="es-CO"/>
              </w:rPr>
              <w:t xml:space="preserve">Certificado de riesgo </w:t>
            </w:r>
          </w:p>
        </w:tc>
      </w:tr>
      <w:tr w:rsidR="00255DC7" w14:paraId="24984B5F" w14:textId="77777777" w:rsidTr="00255DC7">
        <w:trPr>
          <w:tblCellSpacing w:w="20" w:type="dxa"/>
          <w:jc w:val="center"/>
        </w:trPr>
        <w:tc>
          <w:tcPr>
            <w:tcW w:w="2988" w:type="dxa"/>
            <w:shd w:val="clear" w:color="auto" w:fill="DAEEF3" w:themeFill="accent5" w:themeFillTint="33"/>
            <w:vAlign w:val="center"/>
          </w:tcPr>
          <w:p w14:paraId="3FB2E8A1" w14:textId="77777777" w:rsidR="00255DC7" w:rsidRDefault="00255DC7" w:rsidP="00F2716C">
            <w:pPr>
              <w:autoSpaceDE w:val="0"/>
              <w:autoSpaceDN w:val="0"/>
              <w:adjustRightInd w:val="0"/>
              <w:jc w:val="center"/>
              <w:rPr>
                <w:rFonts w:ascii="Arial" w:hAnsi="Arial" w:cs="Arial"/>
                <w:b/>
                <w:i/>
                <w:sz w:val="20"/>
                <w:szCs w:val="22"/>
                <w:lang w:val="es-CO"/>
              </w:rPr>
            </w:pPr>
            <w:r w:rsidRPr="00847A1E">
              <w:rPr>
                <w:rFonts w:ascii="Arial" w:hAnsi="Arial" w:cs="Arial"/>
                <w:b/>
                <w:i/>
                <w:sz w:val="20"/>
                <w:szCs w:val="22"/>
                <w:lang w:val="es-CO"/>
              </w:rPr>
              <w:lastRenderedPageBreak/>
              <w:t>Diseño y aprobación</w:t>
            </w:r>
          </w:p>
        </w:tc>
        <w:tc>
          <w:tcPr>
            <w:tcW w:w="7833" w:type="dxa"/>
            <w:gridSpan w:val="3"/>
          </w:tcPr>
          <w:p w14:paraId="4D933D02" w14:textId="77777777" w:rsidR="00255DC7" w:rsidRPr="00CF721F" w:rsidRDefault="00255DC7" w:rsidP="00F2716C">
            <w:pPr>
              <w:jc w:val="both"/>
              <w:rPr>
                <w:rFonts w:ascii="Arial" w:hAnsi="Arial" w:cs="Arial"/>
                <w:noProof/>
                <w:sz w:val="20"/>
                <w:szCs w:val="20"/>
                <w:lang w:val="es-CO" w:eastAsia="es-CO"/>
              </w:rPr>
            </w:pPr>
            <w:r>
              <w:rPr>
                <w:rFonts w:ascii="Arial" w:hAnsi="Arial" w:cs="Arial"/>
                <w:noProof/>
                <w:sz w:val="20"/>
                <w:szCs w:val="20"/>
                <w:lang w:val="es-CO" w:eastAsia="es-CO"/>
              </w:rPr>
              <w:t xml:space="preserve">El Municipio presentará </w:t>
            </w:r>
            <w:r w:rsidRPr="00847A1E">
              <w:rPr>
                <w:rFonts w:ascii="Arial" w:hAnsi="Arial" w:cs="Arial"/>
                <w:noProof/>
                <w:sz w:val="20"/>
                <w:szCs w:val="20"/>
                <w:lang w:val="es-CO" w:eastAsia="es-CO"/>
              </w:rPr>
              <w:t xml:space="preserve"> al Ministerio de Justicia y del Derecho el proyecto de diseño de la Casa de Justicia</w:t>
            </w:r>
            <w:r>
              <w:rPr>
                <w:rFonts w:ascii="Arial" w:hAnsi="Arial" w:cs="Arial"/>
                <w:noProof/>
                <w:sz w:val="20"/>
                <w:szCs w:val="20"/>
                <w:lang w:val="es-CO" w:eastAsia="es-CO"/>
              </w:rPr>
              <w:t xml:space="preserve"> o Centro de Convivencia Ciudadana, </w:t>
            </w:r>
            <w:r w:rsidRPr="00847A1E">
              <w:rPr>
                <w:rFonts w:ascii="Arial" w:hAnsi="Arial" w:cs="Arial"/>
                <w:noProof/>
                <w:sz w:val="20"/>
                <w:szCs w:val="20"/>
                <w:lang w:val="es-CO" w:eastAsia="es-CO"/>
              </w:rPr>
              <w:t xml:space="preserve"> más adecuado para las necesidades del municipio, el cual se someterá a las modificaciones a que hubiere lugar y a la aprobación correspondiente.</w:t>
            </w:r>
          </w:p>
        </w:tc>
      </w:tr>
      <w:tr w:rsidR="00255DC7" w14:paraId="16F0E8D9" w14:textId="77777777" w:rsidTr="00255DC7">
        <w:trPr>
          <w:tblCellSpacing w:w="20" w:type="dxa"/>
          <w:jc w:val="center"/>
        </w:trPr>
        <w:tc>
          <w:tcPr>
            <w:tcW w:w="10861" w:type="dxa"/>
            <w:gridSpan w:val="4"/>
            <w:shd w:val="clear" w:color="auto" w:fill="DAEEF3" w:themeFill="accent5" w:themeFillTint="33"/>
            <w:vAlign w:val="center"/>
          </w:tcPr>
          <w:p w14:paraId="01904698" w14:textId="77777777" w:rsidR="00255DC7" w:rsidRPr="009B7352" w:rsidRDefault="00255DC7" w:rsidP="00F2716C">
            <w:pPr>
              <w:jc w:val="center"/>
              <w:rPr>
                <w:rFonts w:ascii="Arial" w:hAnsi="Arial" w:cs="Arial"/>
                <w:b/>
                <w:noProof/>
                <w:sz w:val="20"/>
                <w:szCs w:val="20"/>
                <w:lang w:val="es-CO" w:eastAsia="es-CO"/>
              </w:rPr>
            </w:pPr>
            <w:r w:rsidRPr="009B7352">
              <w:rPr>
                <w:rFonts w:ascii="Arial" w:hAnsi="Arial" w:cs="Arial"/>
                <w:b/>
                <w:noProof/>
                <w:sz w:val="22"/>
                <w:szCs w:val="20"/>
                <w:lang w:val="es-CO" w:eastAsia="es-CO"/>
              </w:rPr>
              <w:t>Requisitos técnicos</w:t>
            </w:r>
            <w:r>
              <w:rPr>
                <w:rFonts w:ascii="Arial" w:hAnsi="Arial" w:cs="Arial"/>
                <w:b/>
                <w:noProof/>
                <w:sz w:val="22"/>
                <w:szCs w:val="20"/>
                <w:lang w:val="es-CO" w:eastAsia="es-CO"/>
              </w:rPr>
              <w:t xml:space="preserve"> para la construcción de una Casa de Justicia </w:t>
            </w:r>
            <w:r>
              <w:rPr>
                <w:rFonts w:ascii="Arial" w:hAnsi="Arial" w:cs="Arial"/>
                <w:b/>
                <w:sz w:val="22"/>
                <w:szCs w:val="22"/>
                <w:lang w:val="es-CO"/>
              </w:rPr>
              <w:t>y/o Centros de Convivencia Ciudadana</w:t>
            </w:r>
          </w:p>
        </w:tc>
      </w:tr>
      <w:tr w:rsidR="00255DC7" w14:paraId="2B50B6BC" w14:textId="77777777" w:rsidTr="00255DC7">
        <w:trPr>
          <w:tblCellSpacing w:w="20" w:type="dxa"/>
          <w:jc w:val="center"/>
        </w:trPr>
        <w:tc>
          <w:tcPr>
            <w:tcW w:w="3130" w:type="dxa"/>
            <w:gridSpan w:val="2"/>
            <w:shd w:val="clear" w:color="auto" w:fill="DAEEF3" w:themeFill="accent5" w:themeFillTint="33"/>
            <w:vAlign w:val="center"/>
          </w:tcPr>
          <w:p w14:paraId="33218614" w14:textId="77777777" w:rsidR="00255DC7" w:rsidRPr="00847A1E" w:rsidRDefault="00255DC7" w:rsidP="00F2716C">
            <w:pPr>
              <w:autoSpaceDE w:val="0"/>
              <w:autoSpaceDN w:val="0"/>
              <w:adjustRightInd w:val="0"/>
              <w:jc w:val="center"/>
              <w:rPr>
                <w:rFonts w:ascii="Arial" w:hAnsi="Arial" w:cs="Arial"/>
                <w:b/>
                <w:i/>
                <w:sz w:val="20"/>
                <w:szCs w:val="22"/>
                <w:lang w:val="es-CO"/>
              </w:rPr>
            </w:pPr>
            <w:r>
              <w:rPr>
                <w:rFonts w:ascii="Arial" w:hAnsi="Arial" w:cs="Arial"/>
                <w:b/>
                <w:i/>
                <w:sz w:val="20"/>
                <w:szCs w:val="22"/>
                <w:lang w:val="es-CO"/>
              </w:rPr>
              <w:t>Definiciones</w:t>
            </w:r>
          </w:p>
        </w:tc>
        <w:tc>
          <w:tcPr>
            <w:tcW w:w="7691" w:type="dxa"/>
            <w:gridSpan w:val="2"/>
          </w:tcPr>
          <w:p w14:paraId="282189EB" w14:textId="77777777" w:rsidR="00255DC7" w:rsidRPr="00240B5B" w:rsidRDefault="00255DC7" w:rsidP="00125AE2">
            <w:pPr>
              <w:pStyle w:val="Prrafodelista"/>
              <w:numPr>
                <w:ilvl w:val="0"/>
                <w:numId w:val="4"/>
              </w:numPr>
              <w:autoSpaceDE w:val="0"/>
              <w:autoSpaceDN w:val="0"/>
              <w:adjustRightInd w:val="0"/>
              <w:jc w:val="both"/>
              <w:rPr>
                <w:rFonts w:ascii="Arial" w:hAnsi="Arial" w:cs="Arial"/>
                <w:sz w:val="20"/>
                <w:szCs w:val="20"/>
              </w:rPr>
            </w:pPr>
            <w:r>
              <w:rPr>
                <w:rFonts w:ascii="Arial" w:hAnsi="Arial" w:cs="Arial"/>
                <w:b/>
                <w:sz w:val="20"/>
                <w:szCs w:val="20"/>
              </w:rPr>
              <w:t>Obra nueva.</w:t>
            </w:r>
            <w:r w:rsidRPr="00240B5B">
              <w:rPr>
                <w:rFonts w:ascii="Arial" w:hAnsi="Arial" w:cs="Arial"/>
                <w:sz w:val="20"/>
                <w:szCs w:val="20"/>
              </w:rPr>
              <w:t xml:space="preserve"> Se define como la obra de construcción de infraestructura física, que se adelante en terrenos no intervenidos o en aquellos en los que se reponga la totalidad de la edificación existente.</w:t>
            </w:r>
          </w:p>
          <w:p w14:paraId="29B4B3A2" w14:textId="77777777" w:rsidR="00255DC7" w:rsidRPr="00240B5B" w:rsidRDefault="00255DC7" w:rsidP="00125AE2">
            <w:pPr>
              <w:pStyle w:val="Prrafodelista"/>
              <w:numPr>
                <w:ilvl w:val="0"/>
                <w:numId w:val="4"/>
              </w:numPr>
              <w:autoSpaceDE w:val="0"/>
              <w:autoSpaceDN w:val="0"/>
              <w:adjustRightInd w:val="0"/>
              <w:jc w:val="both"/>
              <w:rPr>
                <w:rFonts w:ascii="Arial" w:hAnsi="Arial" w:cs="Arial"/>
                <w:sz w:val="20"/>
                <w:szCs w:val="20"/>
              </w:rPr>
            </w:pPr>
            <w:r>
              <w:rPr>
                <w:rFonts w:ascii="Arial" w:hAnsi="Arial" w:cs="Arial"/>
                <w:b/>
                <w:sz w:val="20"/>
                <w:szCs w:val="20"/>
              </w:rPr>
              <w:t>Ampliación</w:t>
            </w:r>
            <w:r w:rsidRPr="00240B5B">
              <w:rPr>
                <w:rFonts w:ascii="Arial" w:hAnsi="Arial" w:cs="Arial"/>
                <w:sz w:val="20"/>
                <w:szCs w:val="20"/>
              </w:rPr>
              <w:t xml:space="preserve"> Se define como la extensión o adición del área física de una edificación existente.</w:t>
            </w:r>
          </w:p>
          <w:p w14:paraId="145C12FA" w14:textId="77777777" w:rsidR="00255DC7" w:rsidRPr="009B7352" w:rsidRDefault="00255DC7" w:rsidP="00125AE2">
            <w:pPr>
              <w:pStyle w:val="Prrafodelista"/>
              <w:numPr>
                <w:ilvl w:val="0"/>
                <w:numId w:val="4"/>
              </w:numPr>
              <w:autoSpaceDE w:val="0"/>
              <w:autoSpaceDN w:val="0"/>
              <w:adjustRightInd w:val="0"/>
              <w:jc w:val="both"/>
              <w:rPr>
                <w:rFonts w:ascii="Arial" w:hAnsi="Arial" w:cs="Arial"/>
                <w:sz w:val="20"/>
                <w:szCs w:val="20"/>
              </w:rPr>
            </w:pPr>
            <w:r w:rsidRPr="009B7352">
              <w:rPr>
                <w:rFonts w:ascii="Arial" w:hAnsi="Arial" w:cs="Arial"/>
                <w:b/>
                <w:sz w:val="20"/>
                <w:szCs w:val="20"/>
              </w:rPr>
              <w:t>Adecuación</w:t>
            </w:r>
            <w:r w:rsidRPr="00240B5B">
              <w:rPr>
                <w:rFonts w:ascii="Arial" w:hAnsi="Arial" w:cs="Arial"/>
                <w:sz w:val="20"/>
                <w:szCs w:val="20"/>
              </w:rPr>
              <w:t>: Se define como la intervención de la infraestructura física de una edificación, en la que no se aumenta el área construida, mejorando las condiciones existentes y ajustándose a nuevos requerimientos de espacio, uso, acabados y nuevas tecnologías.</w:t>
            </w:r>
          </w:p>
        </w:tc>
      </w:tr>
      <w:tr w:rsidR="00255DC7" w14:paraId="7B4442A3" w14:textId="77777777" w:rsidTr="00255DC7">
        <w:trPr>
          <w:tblCellSpacing w:w="20" w:type="dxa"/>
          <w:jc w:val="center"/>
        </w:trPr>
        <w:tc>
          <w:tcPr>
            <w:tcW w:w="3130" w:type="dxa"/>
            <w:gridSpan w:val="2"/>
            <w:shd w:val="clear" w:color="auto" w:fill="DAEEF3" w:themeFill="accent5" w:themeFillTint="33"/>
            <w:vAlign w:val="center"/>
          </w:tcPr>
          <w:p w14:paraId="527F0514" w14:textId="77777777" w:rsidR="00255DC7" w:rsidRDefault="00255DC7" w:rsidP="00F2716C">
            <w:pPr>
              <w:autoSpaceDE w:val="0"/>
              <w:autoSpaceDN w:val="0"/>
              <w:adjustRightInd w:val="0"/>
              <w:jc w:val="center"/>
              <w:rPr>
                <w:rFonts w:ascii="Arial" w:hAnsi="Arial" w:cs="Arial"/>
                <w:b/>
                <w:i/>
                <w:sz w:val="20"/>
                <w:szCs w:val="22"/>
                <w:lang w:val="es-CO"/>
              </w:rPr>
            </w:pPr>
            <w:r>
              <w:rPr>
                <w:rFonts w:ascii="Arial" w:hAnsi="Arial" w:cs="Arial"/>
                <w:b/>
                <w:i/>
                <w:sz w:val="20"/>
                <w:szCs w:val="22"/>
                <w:lang w:val="es-CO"/>
              </w:rPr>
              <w:t>Localización</w:t>
            </w:r>
          </w:p>
        </w:tc>
        <w:tc>
          <w:tcPr>
            <w:tcW w:w="7691" w:type="dxa"/>
            <w:gridSpan w:val="2"/>
          </w:tcPr>
          <w:p w14:paraId="6DF2A9FD" w14:textId="77777777" w:rsidR="00255DC7" w:rsidRDefault="00255DC7" w:rsidP="00F2716C">
            <w:pPr>
              <w:autoSpaceDE w:val="0"/>
              <w:autoSpaceDN w:val="0"/>
              <w:adjustRightInd w:val="0"/>
              <w:jc w:val="both"/>
              <w:rPr>
                <w:rFonts w:ascii="Arial" w:hAnsi="Arial" w:cs="Arial"/>
                <w:sz w:val="20"/>
                <w:szCs w:val="20"/>
              </w:rPr>
            </w:pPr>
            <w:r w:rsidRPr="009B7352">
              <w:rPr>
                <w:rFonts w:ascii="Arial" w:hAnsi="Arial" w:cs="Arial"/>
                <w:sz w:val="20"/>
                <w:szCs w:val="20"/>
              </w:rPr>
              <w:t xml:space="preserve">Las edificaciones de las Casas de Justicia, se localizarán en lugares acordes con el uso del suelo definido en el Plan de Ordenamiento Territorial o la reglamentación existente en el Municipio, que además no presente problemas de polución, de accesibilidad, ni cercano a cuerpos de agua estancadas o susceptibles de estancarse, ni por debajo del nivel de las vías de comunicación colindantes, terrenos con peligro de inundación, erosión y fuentes de contaminación sonora. </w:t>
            </w:r>
          </w:p>
          <w:p w14:paraId="11704FB7" w14:textId="77777777" w:rsidR="00255DC7" w:rsidRPr="009B7352" w:rsidRDefault="00255DC7" w:rsidP="00F2716C">
            <w:pPr>
              <w:autoSpaceDE w:val="0"/>
              <w:autoSpaceDN w:val="0"/>
              <w:adjustRightInd w:val="0"/>
              <w:jc w:val="both"/>
              <w:rPr>
                <w:rFonts w:ascii="Arial" w:hAnsi="Arial" w:cs="Arial"/>
                <w:sz w:val="20"/>
                <w:szCs w:val="20"/>
              </w:rPr>
            </w:pPr>
          </w:p>
          <w:p w14:paraId="1CAEDC40" w14:textId="77777777" w:rsidR="00255DC7" w:rsidRPr="009B7352" w:rsidRDefault="00255DC7" w:rsidP="00F2716C">
            <w:pPr>
              <w:autoSpaceDE w:val="0"/>
              <w:autoSpaceDN w:val="0"/>
              <w:adjustRightInd w:val="0"/>
              <w:jc w:val="both"/>
              <w:rPr>
                <w:rFonts w:ascii="Arial" w:hAnsi="Arial" w:cs="Arial"/>
                <w:b/>
                <w:sz w:val="20"/>
                <w:szCs w:val="20"/>
              </w:rPr>
            </w:pPr>
            <w:r w:rsidRPr="009B7352">
              <w:rPr>
                <w:rFonts w:ascii="Arial" w:hAnsi="Arial" w:cs="Arial"/>
                <w:sz w:val="20"/>
                <w:szCs w:val="20"/>
              </w:rPr>
              <w:t xml:space="preserve">De igual manera no se permitirá la ubicación de Casas de Justicia en terrenos que se encuentren a menos de 500m  de lugares de disposición de basuras, plantas de beneficio animal, plazas de mercado, cementerios, </w:t>
            </w:r>
            <w:r>
              <w:rPr>
                <w:rFonts w:ascii="Arial" w:hAnsi="Arial" w:cs="Arial"/>
                <w:sz w:val="20"/>
                <w:szCs w:val="20"/>
              </w:rPr>
              <w:t xml:space="preserve">estaciones </w:t>
            </w:r>
            <w:r w:rsidRPr="009B7352">
              <w:rPr>
                <w:rFonts w:ascii="Arial" w:hAnsi="Arial" w:cs="Arial"/>
                <w:sz w:val="20"/>
                <w:szCs w:val="20"/>
              </w:rPr>
              <w:t>de policía</w:t>
            </w:r>
            <w:r>
              <w:rPr>
                <w:rFonts w:ascii="Arial" w:hAnsi="Arial" w:cs="Arial"/>
                <w:sz w:val="20"/>
                <w:szCs w:val="20"/>
              </w:rPr>
              <w:t>, bases del ejército</w:t>
            </w:r>
            <w:r w:rsidRPr="009B7352">
              <w:rPr>
                <w:rFonts w:ascii="Arial" w:hAnsi="Arial" w:cs="Arial"/>
                <w:sz w:val="20"/>
                <w:szCs w:val="20"/>
              </w:rPr>
              <w:t>, canales de desagües y en general, a focos de insalubridad e inseguridad física y biológica.</w:t>
            </w:r>
          </w:p>
        </w:tc>
      </w:tr>
      <w:tr w:rsidR="00255DC7" w14:paraId="46CA49C7" w14:textId="77777777" w:rsidTr="00255DC7">
        <w:trPr>
          <w:tblCellSpacing w:w="20" w:type="dxa"/>
          <w:jc w:val="center"/>
        </w:trPr>
        <w:tc>
          <w:tcPr>
            <w:tcW w:w="3130" w:type="dxa"/>
            <w:gridSpan w:val="2"/>
            <w:shd w:val="clear" w:color="auto" w:fill="DAEEF3" w:themeFill="accent5" w:themeFillTint="33"/>
            <w:vAlign w:val="center"/>
          </w:tcPr>
          <w:p w14:paraId="04BD5AAF" w14:textId="77777777" w:rsidR="00255DC7" w:rsidRDefault="00255DC7" w:rsidP="00F2716C">
            <w:pPr>
              <w:autoSpaceDE w:val="0"/>
              <w:autoSpaceDN w:val="0"/>
              <w:adjustRightInd w:val="0"/>
              <w:jc w:val="center"/>
              <w:rPr>
                <w:rFonts w:ascii="Arial" w:hAnsi="Arial" w:cs="Arial"/>
                <w:b/>
                <w:i/>
                <w:sz w:val="20"/>
                <w:szCs w:val="22"/>
                <w:lang w:val="es-CO"/>
              </w:rPr>
            </w:pPr>
            <w:r>
              <w:rPr>
                <w:rFonts w:ascii="Arial" w:hAnsi="Arial" w:cs="Arial"/>
                <w:b/>
                <w:i/>
                <w:sz w:val="20"/>
                <w:szCs w:val="22"/>
                <w:lang w:val="es-CO"/>
              </w:rPr>
              <w:t>Recomendaciones para el diseño arquitectónico</w:t>
            </w:r>
          </w:p>
        </w:tc>
        <w:tc>
          <w:tcPr>
            <w:tcW w:w="7691" w:type="dxa"/>
            <w:gridSpan w:val="2"/>
          </w:tcPr>
          <w:p w14:paraId="6F4C9B9A" w14:textId="77777777" w:rsidR="00255DC7" w:rsidRPr="00350D3E" w:rsidRDefault="00255DC7" w:rsidP="00F2716C">
            <w:pPr>
              <w:spacing w:after="200" w:line="276" w:lineRule="auto"/>
              <w:jc w:val="both"/>
              <w:rPr>
                <w:rFonts w:ascii="Arial" w:hAnsi="Arial" w:cs="Arial"/>
                <w:sz w:val="20"/>
                <w:szCs w:val="20"/>
              </w:rPr>
            </w:pPr>
            <w:r>
              <w:rPr>
                <w:rFonts w:ascii="Arial" w:hAnsi="Arial" w:cs="Arial"/>
                <w:sz w:val="20"/>
                <w:szCs w:val="20"/>
                <w:lang w:val="es-CO"/>
              </w:rPr>
              <w:t xml:space="preserve">El diseño es libre, por lo que los encargados del mismo deben </w:t>
            </w:r>
            <w:r w:rsidRPr="00350D3E">
              <w:rPr>
                <w:rFonts w:ascii="Arial" w:hAnsi="Arial" w:cs="Arial"/>
                <w:sz w:val="20"/>
                <w:szCs w:val="20"/>
              </w:rPr>
              <w:t>conocer, revisar y analizar la normatividad urbanística y de construcción  del predio donde se ubicará la edificación</w:t>
            </w:r>
          </w:p>
          <w:p w14:paraId="68FA4D57" w14:textId="77777777" w:rsidR="00255DC7" w:rsidRPr="00350D3E" w:rsidRDefault="00255DC7" w:rsidP="00F2716C">
            <w:pPr>
              <w:spacing w:line="276" w:lineRule="auto"/>
              <w:jc w:val="both"/>
              <w:rPr>
                <w:rFonts w:ascii="Arial" w:hAnsi="Arial" w:cs="Arial"/>
                <w:sz w:val="20"/>
                <w:szCs w:val="20"/>
              </w:rPr>
            </w:pPr>
            <w:r w:rsidRPr="00350D3E">
              <w:rPr>
                <w:rFonts w:ascii="Arial" w:hAnsi="Arial" w:cs="Arial"/>
                <w:sz w:val="20"/>
                <w:szCs w:val="20"/>
              </w:rPr>
              <w:t>De acuerdo a las rutas de atención conocidas por las Entidades Territoriales, se recomienda que se diseñe un organigrama espacial  teniendo en cuenta la siguiente zonificación:</w:t>
            </w:r>
          </w:p>
          <w:p w14:paraId="6576001C" w14:textId="77777777" w:rsidR="00255DC7" w:rsidRPr="009B7352" w:rsidRDefault="00255DC7" w:rsidP="00125AE2">
            <w:pPr>
              <w:pStyle w:val="Prrafodelista"/>
              <w:numPr>
                <w:ilvl w:val="0"/>
                <w:numId w:val="33"/>
              </w:numPr>
              <w:rPr>
                <w:rFonts w:ascii="Arial" w:hAnsi="Arial" w:cs="Arial"/>
                <w:sz w:val="20"/>
                <w:szCs w:val="20"/>
              </w:rPr>
            </w:pPr>
            <w:r w:rsidRPr="009B7352">
              <w:rPr>
                <w:rFonts w:ascii="Arial" w:hAnsi="Arial" w:cs="Arial"/>
                <w:sz w:val="20"/>
                <w:szCs w:val="20"/>
              </w:rPr>
              <w:t>Acceso, incluye los espacios de ingreso, recepción, CRI</w:t>
            </w:r>
          </w:p>
          <w:p w14:paraId="7AEF1586" w14:textId="77777777" w:rsidR="00255DC7" w:rsidRPr="009B7352" w:rsidRDefault="00255DC7" w:rsidP="00125AE2">
            <w:pPr>
              <w:pStyle w:val="Prrafodelista"/>
              <w:numPr>
                <w:ilvl w:val="0"/>
                <w:numId w:val="33"/>
              </w:numPr>
              <w:rPr>
                <w:rFonts w:ascii="Arial" w:hAnsi="Arial" w:cs="Arial"/>
                <w:sz w:val="20"/>
                <w:szCs w:val="20"/>
              </w:rPr>
            </w:pPr>
            <w:r w:rsidRPr="009B7352">
              <w:rPr>
                <w:rFonts w:ascii="Arial" w:hAnsi="Arial" w:cs="Arial"/>
                <w:sz w:val="20"/>
                <w:szCs w:val="20"/>
              </w:rPr>
              <w:t>Espera, incluye sala de espera y servicios complementarios</w:t>
            </w:r>
          </w:p>
          <w:p w14:paraId="4119B056" w14:textId="77777777" w:rsidR="00255DC7" w:rsidRPr="009B7352" w:rsidRDefault="00255DC7" w:rsidP="00125AE2">
            <w:pPr>
              <w:pStyle w:val="Prrafodelista"/>
              <w:numPr>
                <w:ilvl w:val="0"/>
                <w:numId w:val="33"/>
              </w:numPr>
              <w:rPr>
                <w:rFonts w:ascii="Arial" w:hAnsi="Arial" w:cs="Arial"/>
                <w:sz w:val="20"/>
                <w:szCs w:val="20"/>
              </w:rPr>
            </w:pPr>
            <w:r w:rsidRPr="009B7352">
              <w:rPr>
                <w:rFonts w:ascii="Arial" w:hAnsi="Arial" w:cs="Arial"/>
                <w:sz w:val="20"/>
                <w:szCs w:val="20"/>
              </w:rPr>
              <w:t>Atención, todas las dependencias que atenderán usuarios</w:t>
            </w:r>
          </w:p>
          <w:p w14:paraId="118EBA6C" w14:textId="77777777" w:rsidR="00255DC7" w:rsidRDefault="00255DC7" w:rsidP="00125AE2">
            <w:pPr>
              <w:pStyle w:val="Prrafodelista"/>
              <w:numPr>
                <w:ilvl w:val="0"/>
                <w:numId w:val="33"/>
              </w:numPr>
              <w:rPr>
                <w:rFonts w:ascii="Arial" w:hAnsi="Arial" w:cs="Arial"/>
                <w:sz w:val="20"/>
                <w:szCs w:val="20"/>
              </w:rPr>
            </w:pPr>
            <w:r w:rsidRPr="009B7352">
              <w:rPr>
                <w:rFonts w:ascii="Arial" w:hAnsi="Arial" w:cs="Arial"/>
                <w:sz w:val="20"/>
                <w:szCs w:val="20"/>
              </w:rPr>
              <w:t>Administrativa, incluye la coordinación y servicios internos y de funcionamiento</w:t>
            </w:r>
            <w:r>
              <w:rPr>
                <w:rFonts w:ascii="Arial" w:hAnsi="Arial" w:cs="Arial"/>
                <w:sz w:val="20"/>
                <w:szCs w:val="20"/>
              </w:rPr>
              <w:t>.</w:t>
            </w:r>
          </w:p>
          <w:p w14:paraId="2B927948" w14:textId="77777777" w:rsidR="00255DC7" w:rsidRDefault="00255DC7" w:rsidP="00F2716C">
            <w:pPr>
              <w:pStyle w:val="Prrafodelista"/>
              <w:ind w:left="1056"/>
              <w:rPr>
                <w:rFonts w:ascii="Arial" w:hAnsi="Arial" w:cs="Arial"/>
                <w:sz w:val="20"/>
                <w:szCs w:val="20"/>
              </w:rPr>
            </w:pPr>
          </w:p>
          <w:p w14:paraId="2D4393E7" w14:textId="77777777" w:rsidR="00255DC7" w:rsidRDefault="00255DC7" w:rsidP="00F2716C">
            <w:pPr>
              <w:jc w:val="both"/>
              <w:rPr>
                <w:rFonts w:ascii="Arial" w:hAnsi="Arial" w:cs="Arial"/>
                <w:sz w:val="20"/>
                <w:szCs w:val="20"/>
              </w:rPr>
            </w:pPr>
            <w:r w:rsidRPr="00240B5B">
              <w:rPr>
                <w:rFonts w:ascii="Arial" w:hAnsi="Arial" w:cs="Arial"/>
                <w:sz w:val="20"/>
                <w:szCs w:val="20"/>
              </w:rPr>
              <w:t>Aunque el diseño es libre y sin desconocer la normatividad, se invita a contemplar las siguientes recomendaciones a la hora de diseñar:</w:t>
            </w:r>
          </w:p>
          <w:p w14:paraId="148DC91B" w14:textId="77777777" w:rsidR="00255DC7" w:rsidRPr="00240B5B" w:rsidRDefault="00255DC7" w:rsidP="00F2716C">
            <w:pPr>
              <w:jc w:val="both"/>
              <w:rPr>
                <w:rFonts w:ascii="Arial" w:hAnsi="Arial" w:cs="Arial"/>
                <w:sz w:val="20"/>
                <w:szCs w:val="20"/>
              </w:rPr>
            </w:pPr>
          </w:p>
          <w:p w14:paraId="1E68CF87"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Preferiblemente el diseño debe estar propuesto en 1 piso, en el caso de que el lote presente pendientes considerables, se  debe contemplar  rampas para los cambios de nivel, con pendientes comprendidas entre el 5% y el 9% y ancho no inferior a 1.</w:t>
            </w:r>
            <w:r>
              <w:rPr>
                <w:rFonts w:ascii="Arial" w:hAnsi="Arial" w:cs="Arial"/>
                <w:sz w:val="20"/>
                <w:szCs w:val="20"/>
              </w:rPr>
              <w:t>5</w:t>
            </w:r>
            <w:r w:rsidRPr="00240B5B">
              <w:rPr>
                <w:rFonts w:ascii="Arial" w:hAnsi="Arial" w:cs="Arial"/>
                <w:sz w:val="20"/>
                <w:szCs w:val="20"/>
              </w:rPr>
              <w:t>0m.</w:t>
            </w:r>
          </w:p>
          <w:p w14:paraId="35EE22CB"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 xml:space="preserve">Los lotes deben contar por lo menos con una  vía de  acceso claramente definida para peatones y vehículos. Se deberá tener en cuenta el acceso de personas con movilidad restringida. Debe haber la posibilidad de la </w:t>
            </w:r>
            <w:r w:rsidRPr="00240B5B">
              <w:rPr>
                <w:rFonts w:ascii="Arial" w:hAnsi="Arial" w:cs="Arial"/>
                <w:sz w:val="20"/>
                <w:szCs w:val="20"/>
              </w:rPr>
              <w:lastRenderedPageBreak/>
              <w:t>llegada al edificio desde el espacio público exterior sin depender de ayudas externas.</w:t>
            </w:r>
          </w:p>
          <w:p w14:paraId="0BB99ACB" w14:textId="77777777" w:rsidR="00255DC7" w:rsidRDefault="00255DC7" w:rsidP="00125AE2">
            <w:pPr>
              <w:numPr>
                <w:ilvl w:val="0"/>
                <w:numId w:val="33"/>
              </w:numPr>
              <w:ind w:left="489"/>
              <w:jc w:val="both"/>
              <w:rPr>
                <w:rFonts w:ascii="Arial" w:hAnsi="Arial" w:cs="Arial"/>
                <w:sz w:val="20"/>
                <w:szCs w:val="20"/>
              </w:rPr>
            </w:pPr>
            <w:r w:rsidRPr="00192DC1">
              <w:rPr>
                <w:rFonts w:ascii="Arial" w:hAnsi="Arial" w:cs="Arial"/>
                <w:sz w:val="20"/>
                <w:szCs w:val="20"/>
              </w:rPr>
              <w:t>Las puertas principales de acceso a</w:t>
            </w:r>
            <w:r>
              <w:rPr>
                <w:rFonts w:ascii="Arial" w:hAnsi="Arial" w:cs="Arial"/>
                <w:sz w:val="20"/>
                <w:szCs w:val="20"/>
              </w:rPr>
              <w:t xml:space="preserve"> la</w:t>
            </w:r>
            <w:r w:rsidRPr="00192DC1">
              <w:rPr>
                <w:rFonts w:ascii="Arial" w:hAnsi="Arial" w:cs="Arial"/>
                <w:sz w:val="20"/>
                <w:szCs w:val="20"/>
              </w:rPr>
              <w:t xml:space="preserve"> construcción, se deberán abrir hacia el exterior o en ambos sentidos, deberán así mismo contar con manijas automáticas al empujar, y sin son cristal siempre llevarán franjas anaranjadas o blanco- fluorescente a la altura indicada</w:t>
            </w:r>
            <w:r>
              <w:rPr>
                <w:rFonts w:ascii="Arial" w:hAnsi="Arial" w:cs="Arial"/>
                <w:color w:val="000000"/>
                <w:sz w:val="27"/>
                <w:szCs w:val="27"/>
                <w:shd w:val="clear" w:color="auto" w:fill="FFFFFF"/>
              </w:rPr>
              <w:t>.</w:t>
            </w:r>
          </w:p>
          <w:p w14:paraId="6A741770"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 xml:space="preserve">Las edificaciones deben contar con el servicio de agua potable, alcantarillado, alumbrado, energía,  teléfono e internet. </w:t>
            </w:r>
          </w:p>
          <w:p w14:paraId="02B41EA6" w14:textId="77777777" w:rsidR="00255DC7" w:rsidRDefault="00255DC7" w:rsidP="00125AE2">
            <w:pPr>
              <w:pStyle w:val="Prrafodelista"/>
              <w:numPr>
                <w:ilvl w:val="0"/>
                <w:numId w:val="33"/>
              </w:numPr>
              <w:autoSpaceDE w:val="0"/>
              <w:autoSpaceDN w:val="0"/>
              <w:adjustRightInd w:val="0"/>
              <w:ind w:left="489"/>
              <w:jc w:val="both"/>
              <w:rPr>
                <w:rFonts w:ascii="Arial" w:hAnsi="Arial" w:cs="Arial"/>
                <w:sz w:val="20"/>
                <w:szCs w:val="20"/>
              </w:rPr>
            </w:pPr>
            <w:r>
              <w:rPr>
                <w:rFonts w:ascii="Arial" w:hAnsi="Arial" w:cs="Arial"/>
                <w:sz w:val="20"/>
                <w:szCs w:val="20"/>
              </w:rPr>
              <w:t>La ludoteca, en el caso de Centros de Convivencia Ciudadana, debe proyectarse con un área mínima de 150m2, se recomienda que l</w:t>
            </w:r>
            <w:r w:rsidRPr="00C92202">
              <w:rPr>
                <w:rFonts w:ascii="Arial" w:hAnsi="Arial" w:cs="Arial"/>
                <w:sz w:val="20"/>
                <w:szCs w:val="20"/>
              </w:rPr>
              <w:t>as puertas de acceso a la ludoteca posibilit</w:t>
            </w:r>
            <w:r>
              <w:rPr>
                <w:rFonts w:ascii="Arial" w:hAnsi="Arial" w:cs="Arial"/>
                <w:sz w:val="20"/>
                <w:szCs w:val="20"/>
              </w:rPr>
              <w:t>e</w:t>
            </w:r>
            <w:r w:rsidRPr="00C92202">
              <w:rPr>
                <w:rFonts w:ascii="Arial" w:hAnsi="Arial" w:cs="Arial"/>
                <w:sz w:val="20"/>
                <w:szCs w:val="20"/>
              </w:rPr>
              <w:t>n la evacuación rápida y segura en caso de emergencia</w:t>
            </w:r>
            <w:r>
              <w:rPr>
                <w:rFonts w:ascii="Arial" w:hAnsi="Arial" w:cs="Arial"/>
                <w:sz w:val="20"/>
                <w:szCs w:val="20"/>
              </w:rPr>
              <w:t>.  Se deben incluir baños para niños y niñas. Se deben evitar ventanas de piso a techo, se recomienda siempre contemplar antepechos de 0.50m de altura. Las tomas eléctricas preferiblemente a 1.50m de altura.</w:t>
            </w:r>
          </w:p>
          <w:p w14:paraId="53087C8D" w14:textId="77777777" w:rsidR="00255DC7" w:rsidRPr="00347A9E" w:rsidRDefault="00255DC7" w:rsidP="00125AE2">
            <w:pPr>
              <w:numPr>
                <w:ilvl w:val="0"/>
                <w:numId w:val="33"/>
              </w:numPr>
              <w:ind w:left="489"/>
              <w:jc w:val="both"/>
              <w:rPr>
                <w:rFonts w:ascii="Arial" w:hAnsi="Arial" w:cs="Arial"/>
                <w:sz w:val="20"/>
                <w:szCs w:val="20"/>
              </w:rPr>
            </w:pPr>
            <w:r w:rsidRPr="00F12C7A">
              <w:rPr>
                <w:rFonts w:ascii="Arial" w:eastAsia="Calibri" w:hAnsi="Arial" w:cs="Arial"/>
                <w:sz w:val="20"/>
                <w:szCs w:val="20"/>
              </w:rPr>
              <w:t xml:space="preserve">Para el salón múltiple- Auditorio- </w:t>
            </w:r>
            <w:r>
              <w:rPr>
                <w:rFonts w:ascii="Arial" w:hAnsi="Arial" w:cs="Arial"/>
                <w:sz w:val="20"/>
                <w:szCs w:val="20"/>
              </w:rPr>
              <w:t xml:space="preserve">en el caso de Centros de Convivencia Ciudadana, </w:t>
            </w:r>
            <w:r w:rsidRPr="00F12C7A">
              <w:rPr>
                <w:rFonts w:ascii="Arial" w:eastAsia="Calibri" w:hAnsi="Arial" w:cs="Arial"/>
                <w:sz w:val="20"/>
                <w:szCs w:val="20"/>
              </w:rPr>
              <w:t>se sugiere tener en cuenta el acceso y ubicación de por lo  menos 160 personas. El ambiente debe contemplar un espacio para los espectadores, escenario, depósito y camerino. El escenario, debe encontrarse en un nivel superior, este  debe contar  con 1 toma corriente doble por cada 5m2.</w:t>
            </w:r>
          </w:p>
          <w:p w14:paraId="079F1A8D" w14:textId="77777777" w:rsidR="00255DC7" w:rsidRPr="00F12C7A" w:rsidRDefault="00255DC7" w:rsidP="00125AE2">
            <w:pPr>
              <w:numPr>
                <w:ilvl w:val="0"/>
                <w:numId w:val="33"/>
              </w:numPr>
              <w:ind w:left="489"/>
              <w:jc w:val="both"/>
              <w:rPr>
                <w:rFonts w:ascii="Arial" w:hAnsi="Arial" w:cs="Arial"/>
                <w:sz w:val="20"/>
                <w:szCs w:val="20"/>
              </w:rPr>
            </w:pPr>
            <w:r>
              <w:rPr>
                <w:rFonts w:ascii="Arial" w:eastAsia="Calibri" w:hAnsi="Arial" w:cs="Arial"/>
                <w:sz w:val="20"/>
                <w:szCs w:val="20"/>
              </w:rPr>
              <w:t xml:space="preserve">La biblioteca es virtual y física, </w:t>
            </w:r>
            <w:r>
              <w:rPr>
                <w:rFonts w:ascii="Arial" w:hAnsi="Arial" w:cs="Arial"/>
                <w:sz w:val="20"/>
                <w:szCs w:val="20"/>
              </w:rPr>
              <w:t xml:space="preserve">en el caso de Centros de Convivencia Ciudadana, </w:t>
            </w:r>
            <w:r>
              <w:rPr>
                <w:rFonts w:ascii="Arial" w:eastAsia="Calibri" w:hAnsi="Arial" w:cs="Arial"/>
                <w:sz w:val="20"/>
                <w:szCs w:val="20"/>
              </w:rPr>
              <w:t xml:space="preserve">se  deben definir claramente estos 2 espacios </w:t>
            </w:r>
          </w:p>
          <w:p w14:paraId="7DCA37DC" w14:textId="77777777" w:rsidR="00255DC7" w:rsidRPr="00F12C7A" w:rsidRDefault="00255DC7" w:rsidP="00125AE2">
            <w:pPr>
              <w:numPr>
                <w:ilvl w:val="0"/>
                <w:numId w:val="33"/>
              </w:numPr>
              <w:ind w:left="489"/>
              <w:jc w:val="both"/>
              <w:rPr>
                <w:rFonts w:ascii="Arial" w:eastAsia="Calibri" w:hAnsi="Arial" w:cs="Arial"/>
                <w:sz w:val="20"/>
                <w:szCs w:val="20"/>
              </w:rPr>
            </w:pPr>
            <w:r w:rsidRPr="00F12C7A">
              <w:rPr>
                <w:rFonts w:ascii="Arial" w:eastAsia="Calibri" w:hAnsi="Arial" w:cs="Arial"/>
                <w:sz w:val="20"/>
                <w:szCs w:val="20"/>
              </w:rPr>
              <w:t>Las áreas indicadas para la biblioteca y/o ludoteca, incluye el espacio para el bibliotecólogo/a, ludotecario/a, respectivamente.</w:t>
            </w:r>
            <w:r>
              <w:rPr>
                <w:rFonts w:ascii="Arial" w:eastAsia="Calibri" w:hAnsi="Arial" w:cs="Arial"/>
                <w:sz w:val="20"/>
                <w:szCs w:val="20"/>
              </w:rPr>
              <w:t xml:space="preserve"> </w:t>
            </w:r>
            <w:r>
              <w:rPr>
                <w:rFonts w:ascii="Arial" w:hAnsi="Arial" w:cs="Arial"/>
                <w:sz w:val="20"/>
                <w:szCs w:val="20"/>
              </w:rPr>
              <w:t>en el caso de Centros de Convivencia Ciudadana.</w:t>
            </w:r>
          </w:p>
          <w:p w14:paraId="51CDEC4E" w14:textId="77777777" w:rsidR="00255DC7" w:rsidRDefault="00255DC7" w:rsidP="00125AE2">
            <w:pPr>
              <w:numPr>
                <w:ilvl w:val="0"/>
                <w:numId w:val="33"/>
              </w:numPr>
              <w:ind w:left="489"/>
              <w:jc w:val="both"/>
              <w:rPr>
                <w:rFonts w:ascii="Arial" w:eastAsia="Calibri" w:hAnsi="Arial" w:cs="Arial"/>
                <w:sz w:val="20"/>
                <w:szCs w:val="20"/>
              </w:rPr>
            </w:pPr>
            <w:r w:rsidRPr="00F12C7A">
              <w:rPr>
                <w:rFonts w:ascii="Arial" w:eastAsia="Calibri" w:hAnsi="Arial" w:cs="Arial"/>
                <w:sz w:val="20"/>
                <w:szCs w:val="20"/>
              </w:rPr>
              <w:t>En el salón múltiple, ludoteca y bibliotecas</w:t>
            </w:r>
            <w:r>
              <w:rPr>
                <w:rFonts w:ascii="Arial" w:eastAsia="Calibri" w:hAnsi="Arial" w:cs="Arial"/>
                <w:sz w:val="20"/>
                <w:szCs w:val="20"/>
              </w:rPr>
              <w:t xml:space="preserve">, </w:t>
            </w:r>
            <w:r>
              <w:rPr>
                <w:rFonts w:ascii="Arial" w:hAnsi="Arial" w:cs="Arial"/>
                <w:sz w:val="20"/>
                <w:szCs w:val="20"/>
              </w:rPr>
              <w:t xml:space="preserve">en el caso de Centros de Convivencia Ciudadana, </w:t>
            </w:r>
            <w:r w:rsidRPr="00F12C7A">
              <w:rPr>
                <w:rFonts w:ascii="Arial" w:eastAsia="Calibri" w:hAnsi="Arial" w:cs="Arial"/>
                <w:sz w:val="20"/>
                <w:szCs w:val="20"/>
              </w:rPr>
              <w:t xml:space="preserve"> se recomienda contacto directo con el exterior, permitiendo una rápida evacuación en caso de emergencia. Las puertas deben abrir hacia fuera.</w:t>
            </w:r>
          </w:p>
          <w:p w14:paraId="63EF5010" w14:textId="77777777" w:rsidR="00255DC7" w:rsidRPr="00F12C7A" w:rsidRDefault="00255DC7" w:rsidP="00125AE2">
            <w:pPr>
              <w:numPr>
                <w:ilvl w:val="0"/>
                <w:numId w:val="33"/>
              </w:numPr>
              <w:ind w:left="489"/>
              <w:jc w:val="both"/>
              <w:rPr>
                <w:rFonts w:ascii="Arial" w:eastAsia="Calibri" w:hAnsi="Arial" w:cs="Arial"/>
                <w:sz w:val="20"/>
                <w:szCs w:val="20"/>
              </w:rPr>
            </w:pPr>
            <w:r w:rsidRPr="00F12C7A">
              <w:rPr>
                <w:rFonts w:ascii="Arial" w:eastAsia="Calibri" w:hAnsi="Arial" w:cs="Arial"/>
                <w:sz w:val="20"/>
                <w:szCs w:val="20"/>
              </w:rPr>
              <w:t xml:space="preserve">Los espacios destinados para la ludoteca, biblioteca y salón múltiple, </w:t>
            </w:r>
            <w:r>
              <w:rPr>
                <w:rFonts w:ascii="Arial" w:hAnsi="Arial" w:cs="Arial"/>
                <w:sz w:val="20"/>
                <w:szCs w:val="20"/>
              </w:rPr>
              <w:t xml:space="preserve">en el caso de Centros de Convivencia Ciudadana, </w:t>
            </w:r>
            <w:r w:rsidRPr="00F12C7A">
              <w:rPr>
                <w:rFonts w:ascii="Arial" w:eastAsia="Calibri" w:hAnsi="Arial" w:cs="Arial"/>
                <w:sz w:val="20"/>
                <w:szCs w:val="20"/>
              </w:rPr>
              <w:t xml:space="preserve"> deben contar con ventilación natural cruzada, se debe garantizar  el paso del aire a todo lo largo y/o ancho del espacio.</w:t>
            </w:r>
          </w:p>
          <w:p w14:paraId="6EDF6CF2"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 xml:space="preserve">Los cerramientos de los predios son de obligatoria construcción,  se deben considerar  aquellos que permitan  de alguna forma relación visual con el entorno, sin vulnerar la seguridad de la edificación. La implantación debe buscar que los espacios que estén dotados con equipos, materiales, </w:t>
            </w:r>
            <w:proofErr w:type="spellStart"/>
            <w:r w:rsidRPr="00240B5B">
              <w:rPr>
                <w:rFonts w:ascii="Arial" w:hAnsi="Arial" w:cs="Arial"/>
                <w:sz w:val="20"/>
                <w:szCs w:val="20"/>
              </w:rPr>
              <w:t>etc</w:t>
            </w:r>
            <w:proofErr w:type="spellEnd"/>
            <w:r w:rsidRPr="00240B5B">
              <w:rPr>
                <w:rFonts w:ascii="Arial" w:hAnsi="Arial" w:cs="Arial"/>
                <w:sz w:val="20"/>
                <w:szCs w:val="20"/>
              </w:rPr>
              <w:t xml:space="preserve"> se ubiquen en los puntos más seguros.</w:t>
            </w:r>
          </w:p>
          <w:p w14:paraId="0C6378C7"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Todos los ambientes deberán contar con iluminación natural directa desde el exterior y sus vanos tendrán un área suficiente que garantice un nivel de iluminación de acuerdo con el uso al que está destinado y adicionalmente,  deben contar con iluminación artificial para suplir las necesidades de iluminación  durante el día o en jornadas nocturnas. Los interruptores deberán ubicarse cerca de los accesos a los diferentes espacios y deben permitir controlar independientemente las zonas. En las baterías sanitarias, los interruptores deben estar ubicados en la parte exterior de los accesos. Se permite la iluminación diurna natural por medio de domos o tragaluces en los casos de baños,  cocinetas, archivo, circulaciones y servicios.</w:t>
            </w:r>
          </w:p>
          <w:p w14:paraId="5F1D1D51"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 xml:space="preserve">Todos los ambientes deberán tener al menos un vano que permita la entrada de aire desde el exterior. Los ambientes destinados  a baterías sanitarias, circulaciones, depósitos, podrán tener una solución de </w:t>
            </w:r>
            <w:r w:rsidRPr="00240B5B">
              <w:rPr>
                <w:rFonts w:ascii="Arial" w:hAnsi="Arial" w:cs="Arial"/>
                <w:sz w:val="20"/>
                <w:szCs w:val="20"/>
              </w:rPr>
              <w:lastRenderedPageBreak/>
              <w:t xml:space="preserve">ventilación mecánica a través de ductos exclusivos. </w:t>
            </w:r>
          </w:p>
          <w:p w14:paraId="7AFAA103"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En los climas cálidos se debe considerar diseños que minimicen el consumo de recursos energéticos, sin embargo no se impide el uso de sistemas mecánicos de ventilación, cuando sea indispensable.  Se debe tener en cuenta la distancia entre placas</w:t>
            </w:r>
            <w:r>
              <w:rPr>
                <w:rFonts w:ascii="Arial" w:hAnsi="Arial" w:cs="Arial"/>
                <w:sz w:val="20"/>
                <w:szCs w:val="20"/>
              </w:rPr>
              <w:t xml:space="preserve"> y el área de oficinas</w:t>
            </w:r>
            <w:r w:rsidRPr="00240B5B">
              <w:rPr>
                <w:rFonts w:ascii="Arial" w:hAnsi="Arial" w:cs="Arial"/>
                <w:sz w:val="20"/>
                <w:szCs w:val="20"/>
              </w:rPr>
              <w:t>.</w:t>
            </w:r>
          </w:p>
          <w:p w14:paraId="7BFFE234"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 xml:space="preserve">Cuando existan circunstancias de paso directo de los rayos solares hacia los distintos espacios, se debe prever  en las aberturas elementos de fachadas que obstruyan el paso directo de los mismos, sin suprimir el paso de luz.  </w:t>
            </w:r>
          </w:p>
          <w:p w14:paraId="2295D74F"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La edificación deberá contar con ambientes para la disposición de los desperdicios. Las dimensiones serán las necesarias para colocar el número de recipientes indispensables para contener la basura qué será recolectada diariamente y permitir la manipulación de los recipientes llenos. Deberá proveerse un espacio para colocar las herramientas para su manipulación. Las paredes y pisos deben ser de materiales que permitan la fácil limpieza.</w:t>
            </w:r>
          </w:p>
          <w:p w14:paraId="6971B342"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La edificación debe contar por lo menos con un sanitario y un lavamanos accesible para personas con movilidad restringida.</w:t>
            </w:r>
          </w:p>
          <w:p w14:paraId="49F6E8B5" w14:textId="77777777" w:rsidR="00255DC7" w:rsidRPr="00240B5B" w:rsidRDefault="00255DC7" w:rsidP="00125AE2">
            <w:pPr>
              <w:numPr>
                <w:ilvl w:val="0"/>
                <w:numId w:val="33"/>
              </w:numPr>
              <w:autoSpaceDE w:val="0"/>
              <w:autoSpaceDN w:val="0"/>
              <w:adjustRightInd w:val="0"/>
              <w:ind w:left="489"/>
              <w:jc w:val="both"/>
              <w:rPr>
                <w:rFonts w:ascii="Arial" w:hAnsi="Arial" w:cs="Arial"/>
                <w:sz w:val="20"/>
                <w:szCs w:val="20"/>
              </w:rPr>
            </w:pPr>
            <w:r w:rsidRPr="00240B5B">
              <w:rPr>
                <w:rFonts w:ascii="Arial" w:hAnsi="Arial" w:cs="Arial"/>
                <w:sz w:val="20"/>
                <w:szCs w:val="20"/>
              </w:rPr>
              <w:t xml:space="preserve">Los pisos deberán </w:t>
            </w:r>
            <w:r>
              <w:rPr>
                <w:rFonts w:ascii="Arial" w:hAnsi="Arial" w:cs="Arial"/>
                <w:sz w:val="20"/>
                <w:szCs w:val="20"/>
              </w:rPr>
              <w:t>se</w:t>
            </w:r>
            <w:r w:rsidRPr="00240B5B">
              <w:rPr>
                <w:rFonts w:ascii="Arial" w:hAnsi="Arial" w:cs="Arial"/>
                <w:sz w:val="20"/>
                <w:szCs w:val="20"/>
              </w:rPr>
              <w:t xml:space="preserve">r resistentes a factores ambientales, impermeables, lavables, sólidos, resistentes a tráfico pesado y a procesos de desinfección, antideslizantes, cuando tengan dilataciones y juntas, estas deben ser uniformes de manera que ofrezcan continuidad para evitar, accidentes (tropiezos) y posibilitar la limpieza. </w:t>
            </w:r>
          </w:p>
          <w:p w14:paraId="204A39A7" w14:textId="77777777" w:rsidR="00255DC7" w:rsidRPr="00240B5B" w:rsidRDefault="00255DC7" w:rsidP="00125AE2">
            <w:pPr>
              <w:numPr>
                <w:ilvl w:val="0"/>
                <w:numId w:val="33"/>
              </w:numPr>
              <w:autoSpaceDE w:val="0"/>
              <w:autoSpaceDN w:val="0"/>
              <w:adjustRightInd w:val="0"/>
              <w:ind w:left="489"/>
              <w:jc w:val="both"/>
              <w:rPr>
                <w:rFonts w:ascii="Arial" w:hAnsi="Arial" w:cs="Arial"/>
                <w:sz w:val="20"/>
                <w:szCs w:val="20"/>
              </w:rPr>
            </w:pPr>
            <w:r w:rsidRPr="00240B5B">
              <w:rPr>
                <w:rFonts w:ascii="Arial" w:hAnsi="Arial" w:cs="Arial"/>
                <w:sz w:val="20"/>
                <w:szCs w:val="20"/>
              </w:rPr>
              <w:t>El acceso a las baterías sanitarias deberá ser de tal manera que al abrir la puerta no se tenga a la vista  los sanitarios y orinales. En los casos de baterías para hombres, donde existan dos sanitarios, se debe prever un orinal. En relación con los lavamanos, se dispondrá de una (1) unidad por cada 3 sanitarios o fracción.</w:t>
            </w:r>
          </w:p>
          <w:p w14:paraId="5A928399"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Ante todo los índices de ocupación y de construcción, dependerán de la normatividad propia de cada sitio.</w:t>
            </w:r>
          </w:p>
          <w:p w14:paraId="41CF6CCF"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Todos los puestos de trabajo deben tener como mínimo un punto de voz y datos y una toma de corriente regulada.</w:t>
            </w:r>
          </w:p>
          <w:p w14:paraId="4D8E0E13" w14:textId="77777777" w:rsidR="00255DC7" w:rsidRPr="00240B5B" w:rsidRDefault="00255DC7" w:rsidP="00125AE2">
            <w:pPr>
              <w:numPr>
                <w:ilvl w:val="0"/>
                <w:numId w:val="33"/>
              </w:numPr>
              <w:ind w:left="489"/>
              <w:jc w:val="both"/>
              <w:rPr>
                <w:rFonts w:ascii="Arial" w:hAnsi="Arial" w:cs="Arial"/>
                <w:sz w:val="20"/>
                <w:szCs w:val="20"/>
              </w:rPr>
            </w:pPr>
            <w:r w:rsidRPr="00240B5B">
              <w:rPr>
                <w:rFonts w:ascii="Arial" w:hAnsi="Arial" w:cs="Arial"/>
                <w:sz w:val="20"/>
                <w:szCs w:val="20"/>
              </w:rPr>
              <w:t>Preferiblemente las oficinas con un solo puesto de trabajo deben tener como mínimo 8m2 con un lado mínimo de 2.50m. Sin incluir el área de archivo</w:t>
            </w:r>
          </w:p>
          <w:p w14:paraId="5DBED6AD" w14:textId="77777777" w:rsidR="00255DC7" w:rsidRDefault="00255DC7" w:rsidP="00125AE2">
            <w:pPr>
              <w:numPr>
                <w:ilvl w:val="0"/>
                <w:numId w:val="33"/>
              </w:numPr>
              <w:autoSpaceDE w:val="0"/>
              <w:autoSpaceDN w:val="0"/>
              <w:adjustRightInd w:val="0"/>
              <w:ind w:left="489"/>
              <w:jc w:val="both"/>
              <w:rPr>
                <w:rFonts w:ascii="Arial" w:hAnsi="Arial" w:cs="Arial"/>
                <w:sz w:val="20"/>
                <w:szCs w:val="20"/>
              </w:rPr>
            </w:pPr>
            <w:r w:rsidRPr="00240B5B">
              <w:rPr>
                <w:rFonts w:ascii="Arial" w:hAnsi="Arial" w:cs="Arial"/>
                <w:sz w:val="20"/>
                <w:szCs w:val="20"/>
              </w:rPr>
              <w:t>Las edificaciones sobre las cuales sea posible llevar a cabo adaptaciones para implementar el programa, deben cumplir con todos y cada uno de los espacios requeridos. Deben contemplar las condiciones básicas de seguridad, accesibilidad y comodidad para todos los usuarios.</w:t>
            </w:r>
          </w:p>
          <w:p w14:paraId="7D3E9AA3" w14:textId="77777777" w:rsidR="00255DC7" w:rsidRDefault="00255DC7" w:rsidP="00F2716C">
            <w:pPr>
              <w:autoSpaceDE w:val="0"/>
              <w:autoSpaceDN w:val="0"/>
              <w:adjustRightInd w:val="0"/>
              <w:rPr>
                <w:rFonts w:ascii="Arial" w:hAnsi="Arial" w:cs="Arial"/>
                <w:b/>
                <w:bCs/>
                <w:sz w:val="20"/>
                <w:szCs w:val="20"/>
              </w:rPr>
            </w:pPr>
          </w:p>
          <w:p w14:paraId="65BF5FB7" w14:textId="77777777" w:rsidR="00255DC7" w:rsidRPr="00240B5B" w:rsidRDefault="00255DC7" w:rsidP="00F2716C">
            <w:pPr>
              <w:autoSpaceDE w:val="0"/>
              <w:autoSpaceDN w:val="0"/>
              <w:adjustRightInd w:val="0"/>
              <w:rPr>
                <w:rFonts w:ascii="Arial" w:hAnsi="Arial" w:cs="Arial"/>
                <w:b/>
                <w:bCs/>
                <w:sz w:val="20"/>
                <w:szCs w:val="20"/>
              </w:rPr>
            </w:pPr>
            <w:r w:rsidRPr="00240B5B">
              <w:rPr>
                <w:rFonts w:ascii="Arial" w:hAnsi="Arial" w:cs="Arial"/>
                <w:b/>
                <w:bCs/>
                <w:sz w:val="20"/>
                <w:szCs w:val="20"/>
              </w:rPr>
              <w:t>Escaleras:</w:t>
            </w:r>
          </w:p>
          <w:p w14:paraId="79C7DD19"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Altura máxima vencida por tramo: 1,75 m. con un descanso entre tramos mínimo de 1,50m. de profundidad.</w:t>
            </w:r>
          </w:p>
          <w:p w14:paraId="0379FE53"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Altura libre mínima en todo su recorrido: 2,20 m.</w:t>
            </w:r>
          </w:p>
          <w:p w14:paraId="7A1E5B63"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Altura de contrahuellas: entre 0,14 y 0,18 m.</w:t>
            </w:r>
          </w:p>
          <w:p w14:paraId="79A4EFBB"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Profundidad de huellas: entre 0,30 y 0,35 m.</w:t>
            </w:r>
          </w:p>
          <w:p w14:paraId="478DC20F"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Ancho mínimo en todo su recorrido: 1,50 m.</w:t>
            </w:r>
          </w:p>
          <w:p w14:paraId="245A8D4C"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De material antideslizante en todo su recorrido o en su defecto con elementos que garanticen esta propiedad.</w:t>
            </w:r>
          </w:p>
          <w:p w14:paraId="40EB59E7"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Pasamanos a ambos lados a: 0,90 m. de altura, que se prolongaran antes del inicio y al final, paralelos al piso: 0,30 m. de longitud.</w:t>
            </w:r>
          </w:p>
          <w:p w14:paraId="1FE4BCBA" w14:textId="77777777" w:rsidR="00255DC7" w:rsidRPr="000C7E33" w:rsidRDefault="00255DC7" w:rsidP="00125AE2">
            <w:pPr>
              <w:numPr>
                <w:ilvl w:val="0"/>
                <w:numId w:val="33"/>
              </w:numPr>
              <w:autoSpaceDE w:val="0"/>
              <w:autoSpaceDN w:val="0"/>
              <w:adjustRightInd w:val="0"/>
              <w:ind w:left="489"/>
              <w:jc w:val="both"/>
              <w:rPr>
                <w:rFonts w:ascii="Arial" w:hAnsi="Arial" w:cs="Arial"/>
                <w:sz w:val="20"/>
                <w:szCs w:val="20"/>
              </w:rPr>
            </w:pPr>
            <w:r w:rsidRPr="000C7E33">
              <w:rPr>
                <w:rFonts w:ascii="Arial" w:hAnsi="Arial" w:cs="Arial"/>
                <w:sz w:val="20"/>
                <w:szCs w:val="20"/>
              </w:rPr>
              <w:t>Protecciones laterales hacia espacios libres.</w:t>
            </w:r>
          </w:p>
          <w:p w14:paraId="2528DBD3" w14:textId="77777777" w:rsidR="00255DC7" w:rsidRPr="00240B5B" w:rsidRDefault="00255DC7" w:rsidP="00F2716C">
            <w:pPr>
              <w:autoSpaceDE w:val="0"/>
              <w:autoSpaceDN w:val="0"/>
              <w:adjustRightInd w:val="0"/>
              <w:jc w:val="both"/>
              <w:rPr>
                <w:rFonts w:ascii="Arial" w:hAnsi="Arial" w:cs="Arial"/>
                <w:sz w:val="20"/>
                <w:szCs w:val="20"/>
              </w:rPr>
            </w:pPr>
          </w:p>
          <w:p w14:paraId="2B860698" w14:textId="77777777" w:rsidR="00255DC7" w:rsidRPr="00240B5B" w:rsidRDefault="00255DC7" w:rsidP="00F2716C">
            <w:pPr>
              <w:autoSpaceDE w:val="0"/>
              <w:autoSpaceDN w:val="0"/>
              <w:adjustRightInd w:val="0"/>
              <w:jc w:val="both"/>
              <w:rPr>
                <w:rFonts w:ascii="Arial" w:hAnsi="Arial" w:cs="Arial"/>
                <w:b/>
                <w:bCs/>
                <w:sz w:val="20"/>
                <w:szCs w:val="20"/>
              </w:rPr>
            </w:pPr>
            <w:r w:rsidRPr="00240B5B">
              <w:rPr>
                <w:rFonts w:ascii="Arial" w:hAnsi="Arial" w:cs="Arial"/>
                <w:b/>
                <w:bCs/>
                <w:sz w:val="20"/>
                <w:szCs w:val="20"/>
              </w:rPr>
              <w:t>Rampas</w:t>
            </w:r>
            <w:r>
              <w:rPr>
                <w:rFonts w:ascii="Arial" w:hAnsi="Arial" w:cs="Arial"/>
                <w:b/>
                <w:bCs/>
                <w:sz w:val="20"/>
                <w:szCs w:val="20"/>
              </w:rPr>
              <w:t>:</w:t>
            </w:r>
          </w:p>
          <w:p w14:paraId="4FB7BFFF" w14:textId="77777777" w:rsidR="00255DC7" w:rsidRDefault="00255DC7" w:rsidP="00125AE2">
            <w:pPr>
              <w:numPr>
                <w:ilvl w:val="0"/>
                <w:numId w:val="33"/>
              </w:numPr>
              <w:autoSpaceDE w:val="0"/>
              <w:autoSpaceDN w:val="0"/>
              <w:adjustRightInd w:val="0"/>
              <w:ind w:left="489"/>
              <w:jc w:val="both"/>
              <w:rPr>
                <w:rFonts w:ascii="Arial" w:hAnsi="Arial" w:cs="Arial"/>
                <w:sz w:val="20"/>
                <w:szCs w:val="20"/>
              </w:rPr>
            </w:pPr>
            <w:r>
              <w:rPr>
                <w:rFonts w:ascii="Arial" w:hAnsi="Arial" w:cs="Arial"/>
                <w:sz w:val="20"/>
                <w:szCs w:val="20"/>
              </w:rPr>
              <w:t>P</w:t>
            </w:r>
            <w:r w:rsidRPr="00F50401">
              <w:rPr>
                <w:rFonts w:ascii="Arial" w:hAnsi="Arial" w:cs="Arial"/>
                <w:sz w:val="20"/>
                <w:szCs w:val="20"/>
              </w:rPr>
              <w:t>endiente no será mayor del 9%</w:t>
            </w:r>
          </w:p>
          <w:p w14:paraId="574D7E1D" w14:textId="77777777" w:rsidR="00255DC7" w:rsidRDefault="00255DC7" w:rsidP="00125AE2">
            <w:pPr>
              <w:numPr>
                <w:ilvl w:val="0"/>
                <w:numId w:val="33"/>
              </w:numPr>
              <w:autoSpaceDE w:val="0"/>
              <w:autoSpaceDN w:val="0"/>
              <w:adjustRightInd w:val="0"/>
              <w:ind w:left="489"/>
              <w:jc w:val="both"/>
              <w:rPr>
                <w:rFonts w:ascii="Arial" w:hAnsi="Arial" w:cs="Arial"/>
                <w:sz w:val="20"/>
                <w:szCs w:val="20"/>
              </w:rPr>
            </w:pPr>
            <w:r>
              <w:rPr>
                <w:rFonts w:ascii="Arial" w:hAnsi="Arial" w:cs="Arial"/>
                <w:sz w:val="20"/>
                <w:szCs w:val="20"/>
              </w:rPr>
              <w:t>A</w:t>
            </w:r>
            <w:r w:rsidRPr="00F50401">
              <w:rPr>
                <w:rFonts w:ascii="Arial" w:hAnsi="Arial" w:cs="Arial"/>
                <w:sz w:val="20"/>
                <w:szCs w:val="20"/>
              </w:rPr>
              <w:t xml:space="preserve">ncho no será menor de 1.50 metros. </w:t>
            </w:r>
          </w:p>
          <w:p w14:paraId="52EC0EA1" w14:textId="77777777" w:rsidR="00255DC7" w:rsidRDefault="00255DC7" w:rsidP="00125AE2">
            <w:pPr>
              <w:numPr>
                <w:ilvl w:val="0"/>
                <w:numId w:val="33"/>
              </w:numPr>
              <w:autoSpaceDE w:val="0"/>
              <w:autoSpaceDN w:val="0"/>
              <w:adjustRightInd w:val="0"/>
              <w:ind w:left="489"/>
              <w:jc w:val="both"/>
              <w:rPr>
                <w:rFonts w:ascii="Arial" w:hAnsi="Arial" w:cs="Arial"/>
                <w:sz w:val="20"/>
                <w:szCs w:val="20"/>
              </w:rPr>
            </w:pPr>
            <w:r w:rsidRPr="00F50401">
              <w:rPr>
                <w:rFonts w:ascii="Arial" w:hAnsi="Arial" w:cs="Arial"/>
                <w:sz w:val="20"/>
                <w:szCs w:val="20"/>
              </w:rPr>
              <w:t xml:space="preserve">Altura libre entre piso y techo o cielorraso de 2.20 metros </w:t>
            </w:r>
          </w:p>
          <w:p w14:paraId="44FA0623" w14:textId="77777777" w:rsidR="00255DC7" w:rsidRPr="009B7352" w:rsidRDefault="00255DC7" w:rsidP="00125AE2">
            <w:pPr>
              <w:numPr>
                <w:ilvl w:val="0"/>
                <w:numId w:val="33"/>
              </w:numPr>
              <w:autoSpaceDE w:val="0"/>
              <w:autoSpaceDN w:val="0"/>
              <w:adjustRightInd w:val="0"/>
              <w:ind w:left="489"/>
              <w:jc w:val="both"/>
              <w:rPr>
                <w:rFonts w:ascii="Arial" w:hAnsi="Arial" w:cs="Arial"/>
                <w:sz w:val="20"/>
                <w:szCs w:val="20"/>
              </w:rPr>
            </w:pPr>
            <w:r w:rsidRPr="00F50401">
              <w:rPr>
                <w:rFonts w:ascii="Arial" w:hAnsi="Arial" w:cs="Arial"/>
                <w:sz w:val="20"/>
                <w:szCs w:val="20"/>
              </w:rPr>
              <w:t>Longitud máxima por tramo de rampa será de 9.00 metros. El descanso entre tramos de rampas tendrá como mínimo, 1.50 metros de largo y ancho el de la rampa</w:t>
            </w:r>
            <w:r>
              <w:rPr>
                <w:rFonts w:ascii="Arial" w:hAnsi="Arial" w:cs="Arial"/>
                <w:sz w:val="20"/>
                <w:szCs w:val="20"/>
              </w:rPr>
              <w:t>.</w:t>
            </w:r>
            <w:r w:rsidRPr="00F50401">
              <w:rPr>
                <w:rFonts w:ascii="Arial" w:hAnsi="Arial" w:cs="Arial"/>
                <w:sz w:val="20"/>
                <w:szCs w:val="20"/>
              </w:rPr>
              <w:t xml:space="preserve"> Se colocarán barandas con altura entre 0.75 metros y 0.85 metros en los lados de ramp</w:t>
            </w:r>
            <w:r>
              <w:rPr>
                <w:rFonts w:ascii="Arial" w:hAnsi="Arial" w:cs="Arial"/>
                <w:sz w:val="20"/>
                <w:szCs w:val="20"/>
              </w:rPr>
              <w:t xml:space="preserve">as cuando den a espacios libres; </w:t>
            </w:r>
            <w:r w:rsidRPr="000C7E33">
              <w:rPr>
                <w:rFonts w:ascii="Arial" w:hAnsi="Arial" w:cs="Arial"/>
                <w:sz w:val="20"/>
                <w:szCs w:val="20"/>
              </w:rPr>
              <w:t>que se prolongaran antes del inicio y al final, paralelos al piso: 0,30 m. de longitud.</w:t>
            </w:r>
          </w:p>
        </w:tc>
      </w:tr>
      <w:tr w:rsidR="00255DC7" w14:paraId="6FC18D1C" w14:textId="77777777" w:rsidTr="00255DC7">
        <w:trPr>
          <w:tblCellSpacing w:w="20" w:type="dxa"/>
          <w:jc w:val="center"/>
        </w:trPr>
        <w:tc>
          <w:tcPr>
            <w:tcW w:w="3130" w:type="dxa"/>
            <w:gridSpan w:val="2"/>
            <w:shd w:val="clear" w:color="auto" w:fill="DAEEF3" w:themeFill="accent5" w:themeFillTint="33"/>
            <w:vAlign w:val="center"/>
          </w:tcPr>
          <w:p w14:paraId="597D21B2" w14:textId="77777777" w:rsidR="00255DC7" w:rsidRDefault="00255DC7" w:rsidP="00F2716C">
            <w:pPr>
              <w:autoSpaceDE w:val="0"/>
              <w:autoSpaceDN w:val="0"/>
              <w:adjustRightInd w:val="0"/>
              <w:jc w:val="center"/>
              <w:rPr>
                <w:rFonts w:ascii="Arial" w:hAnsi="Arial" w:cs="Arial"/>
                <w:b/>
                <w:i/>
                <w:sz w:val="20"/>
                <w:szCs w:val="22"/>
                <w:lang w:val="es-CO"/>
              </w:rPr>
            </w:pPr>
            <w:r>
              <w:rPr>
                <w:rFonts w:ascii="Arial" w:hAnsi="Arial" w:cs="Arial"/>
                <w:b/>
                <w:i/>
                <w:sz w:val="20"/>
                <w:szCs w:val="22"/>
                <w:lang w:val="es-CO"/>
              </w:rPr>
              <w:lastRenderedPageBreak/>
              <w:t>Requisitos</w:t>
            </w:r>
          </w:p>
        </w:tc>
        <w:tc>
          <w:tcPr>
            <w:tcW w:w="7691" w:type="dxa"/>
            <w:gridSpan w:val="2"/>
          </w:tcPr>
          <w:p w14:paraId="308291AA" w14:textId="77777777" w:rsidR="00255DC7" w:rsidRDefault="00255DC7" w:rsidP="00F2716C">
            <w:pPr>
              <w:autoSpaceDE w:val="0"/>
              <w:autoSpaceDN w:val="0"/>
              <w:adjustRightInd w:val="0"/>
              <w:jc w:val="both"/>
              <w:rPr>
                <w:rFonts w:ascii="Arial" w:hAnsi="Arial" w:cs="Arial"/>
                <w:sz w:val="20"/>
                <w:szCs w:val="20"/>
              </w:rPr>
            </w:pPr>
            <w:r w:rsidRPr="00240B5B">
              <w:rPr>
                <w:rFonts w:ascii="Arial" w:hAnsi="Arial" w:cs="Arial"/>
                <w:sz w:val="20"/>
                <w:szCs w:val="20"/>
              </w:rPr>
              <w:t xml:space="preserve">Para la construcción de las </w:t>
            </w:r>
            <w:r>
              <w:rPr>
                <w:rFonts w:ascii="Arial" w:hAnsi="Arial" w:cs="Arial"/>
                <w:sz w:val="20"/>
                <w:szCs w:val="20"/>
              </w:rPr>
              <w:t>Casas de Justicia</w:t>
            </w:r>
            <w:r w:rsidRPr="00240B5B">
              <w:rPr>
                <w:rFonts w:ascii="Arial" w:hAnsi="Arial" w:cs="Arial"/>
                <w:sz w:val="20"/>
                <w:szCs w:val="20"/>
              </w:rPr>
              <w:t>, se deberán garantizar los servicios de suministro de agua para consumo humano, energía eléctrica, sistemas de comunicación, como también de manejo y evacuación de residuos sólidos y líquidos.</w:t>
            </w:r>
          </w:p>
          <w:p w14:paraId="1C1B0518" w14:textId="77777777" w:rsidR="00255DC7" w:rsidRPr="00240B5B" w:rsidRDefault="00255DC7" w:rsidP="00F2716C">
            <w:pPr>
              <w:autoSpaceDE w:val="0"/>
              <w:autoSpaceDN w:val="0"/>
              <w:adjustRightInd w:val="0"/>
              <w:jc w:val="both"/>
              <w:rPr>
                <w:rFonts w:ascii="Arial" w:hAnsi="Arial" w:cs="Arial"/>
                <w:sz w:val="20"/>
                <w:szCs w:val="20"/>
              </w:rPr>
            </w:pPr>
          </w:p>
          <w:p w14:paraId="539F377E" w14:textId="77777777" w:rsidR="00255DC7" w:rsidRDefault="00255DC7" w:rsidP="00F2716C">
            <w:pPr>
              <w:autoSpaceDE w:val="0"/>
              <w:autoSpaceDN w:val="0"/>
              <w:adjustRightInd w:val="0"/>
              <w:jc w:val="both"/>
              <w:rPr>
                <w:rFonts w:ascii="Arial" w:hAnsi="Arial" w:cs="Arial"/>
                <w:sz w:val="20"/>
                <w:szCs w:val="20"/>
              </w:rPr>
            </w:pPr>
            <w:r>
              <w:rPr>
                <w:rFonts w:ascii="Arial" w:hAnsi="Arial" w:cs="Arial"/>
                <w:sz w:val="20"/>
                <w:szCs w:val="20"/>
              </w:rPr>
              <w:t xml:space="preserve">Los diseños estructurales deben cumplir con el código sismo resistente NSR-10 </w:t>
            </w:r>
            <w:r w:rsidRPr="00240B5B">
              <w:rPr>
                <w:rFonts w:ascii="Arial" w:hAnsi="Arial" w:cs="Arial"/>
                <w:sz w:val="20"/>
                <w:szCs w:val="20"/>
              </w:rPr>
              <w:t>Las instalaciones eléctricas, deben cumplir con el Código Eléctrico Colombiano NTC 2050 y con el Reglamento Técnico de Instalaciones Eléctricas RETIE</w:t>
            </w:r>
            <w:r>
              <w:rPr>
                <w:rFonts w:ascii="Arial" w:hAnsi="Arial" w:cs="Arial"/>
                <w:sz w:val="20"/>
                <w:szCs w:val="20"/>
              </w:rPr>
              <w:t xml:space="preserve">. En todo caso todos los diseños deben cumplir </w:t>
            </w:r>
            <w:r w:rsidRPr="00240B5B">
              <w:rPr>
                <w:rFonts w:ascii="Arial" w:hAnsi="Arial" w:cs="Arial"/>
                <w:sz w:val="20"/>
                <w:szCs w:val="20"/>
              </w:rPr>
              <w:t xml:space="preserve">con la normatividad técnica aplicable en Colombia y a las demás normas que las adicionen, complementen o modifiquen. </w:t>
            </w:r>
          </w:p>
          <w:p w14:paraId="1E20CB72" w14:textId="77777777" w:rsidR="00255DC7" w:rsidRDefault="00255DC7" w:rsidP="00F2716C">
            <w:pPr>
              <w:autoSpaceDE w:val="0"/>
              <w:autoSpaceDN w:val="0"/>
              <w:adjustRightInd w:val="0"/>
              <w:jc w:val="both"/>
              <w:rPr>
                <w:rFonts w:ascii="Arial" w:hAnsi="Arial" w:cs="Arial"/>
                <w:sz w:val="20"/>
                <w:szCs w:val="20"/>
              </w:rPr>
            </w:pPr>
          </w:p>
          <w:p w14:paraId="6B2992C1" w14:textId="77777777" w:rsidR="00255DC7" w:rsidRPr="00240B5B" w:rsidRDefault="00255DC7" w:rsidP="00F2716C">
            <w:pPr>
              <w:autoSpaceDE w:val="0"/>
              <w:autoSpaceDN w:val="0"/>
              <w:adjustRightInd w:val="0"/>
              <w:jc w:val="both"/>
              <w:rPr>
                <w:rFonts w:ascii="Arial" w:hAnsi="Arial" w:cs="Arial"/>
                <w:sz w:val="20"/>
                <w:szCs w:val="20"/>
              </w:rPr>
            </w:pPr>
            <w:r>
              <w:rPr>
                <w:rFonts w:ascii="Arial" w:hAnsi="Arial" w:cs="Arial"/>
                <w:sz w:val="20"/>
                <w:szCs w:val="20"/>
              </w:rPr>
              <w:t xml:space="preserve">El diseño arquitectónico debe estar </w:t>
            </w:r>
            <w:r w:rsidRPr="007F3831">
              <w:rPr>
                <w:rFonts w:ascii="Arial" w:hAnsi="Arial" w:cs="Arial"/>
                <w:sz w:val="20"/>
                <w:szCs w:val="20"/>
              </w:rPr>
              <w:t>de acuerdo a las normas vigentes respecto de las personas con movilidad reducida - PMR</w:t>
            </w:r>
          </w:p>
          <w:p w14:paraId="34EFD4C0" w14:textId="77777777" w:rsidR="00255DC7" w:rsidRPr="000C7E33" w:rsidRDefault="00255DC7" w:rsidP="00F2716C">
            <w:pPr>
              <w:autoSpaceDE w:val="0"/>
              <w:autoSpaceDN w:val="0"/>
              <w:adjustRightInd w:val="0"/>
              <w:ind w:left="360"/>
              <w:jc w:val="both"/>
              <w:rPr>
                <w:rFonts w:ascii="Arial" w:hAnsi="Arial" w:cs="Arial"/>
                <w:sz w:val="20"/>
                <w:szCs w:val="20"/>
              </w:rPr>
            </w:pPr>
          </w:p>
        </w:tc>
      </w:tr>
      <w:tr w:rsidR="00255DC7" w:rsidRPr="001550F5" w14:paraId="50C9623C"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414"/>
          <w:tblCellSpacing w:w="20" w:type="dxa"/>
          <w:jc w:val="center"/>
        </w:trPr>
        <w:tc>
          <w:tcPr>
            <w:tcW w:w="10861" w:type="dxa"/>
            <w:gridSpan w:val="4"/>
            <w:shd w:val="clear" w:color="auto" w:fill="DAEEF3" w:themeFill="accent5" w:themeFillTint="33"/>
            <w:noWrap/>
            <w:vAlign w:val="center"/>
          </w:tcPr>
          <w:p w14:paraId="6F4F5053" w14:textId="77777777" w:rsidR="00255DC7" w:rsidRPr="00907E5A" w:rsidRDefault="00255DC7" w:rsidP="00F2716C">
            <w:pPr>
              <w:autoSpaceDE w:val="0"/>
              <w:autoSpaceDN w:val="0"/>
              <w:adjustRightInd w:val="0"/>
              <w:jc w:val="both"/>
              <w:rPr>
                <w:rFonts w:ascii="Arial" w:hAnsi="Arial" w:cs="Arial"/>
                <w:b/>
                <w:sz w:val="20"/>
                <w:szCs w:val="20"/>
              </w:rPr>
            </w:pPr>
            <w:r w:rsidRPr="00907E5A">
              <w:rPr>
                <w:rFonts w:ascii="Arial" w:hAnsi="Arial" w:cs="Arial"/>
                <w:b/>
                <w:sz w:val="20"/>
                <w:szCs w:val="20"/>
              </w:rPr>
              <w:t>PLANOS</w:t>
            </w:r>
          </w:p>
        </w:tc>
      </w:tr>
      <w:tr w:rsidR="00255DC7" w:rsidRPr="001550F5" w14:paraId="25D54DC2"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58CA68CB"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del proyecto con los nombres de cada una de las oficinas y espacios establecidos por el Programa.</w:t>
            </w:r>
          </w:p>
        </w:tc>
        <w:tc>
          <w:tcPr>
            <w:tcW w:w="6242" w:type="dxa"/>
            <w:vAlign w:val="center"/>
          </w:tcPr>
          <w:p w14:paraId="68231B25"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Todos los planos deben venir con la respectiva aprobación de la curaduría o quién haga sus veces. Todos los planos y estudios deberán estar debidamente firmados por el profesional responsable y por el Municipio.</w:t>
            </w:r>
          </w:p>
        </w:tc>
      </w:tr>
      <w:tr w:rsidR="00255DC7" w:rsidRPr="001550F5" w14:paraId="7CE205F2"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0314D3D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 xml:space="preserve">Planos de localización </w:t>
            </w:r>
          </w:p>
        </w:tc>
        <w:tc>
          <w:tcPr>
            <w:tcW w:w="6242" w:type="dxa"/>
            <w:vAlign w:val="center"/>
          </w:tcPr>
          <w:p w14:paraId="5110643B"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El plano del predio (Escala 1:250), debidamente firmado por el responsable, en el cual se debe indicar los linderos (con sus dimensiones), vías colindantes con nomenclatura, construcciones existentes (si las hay). Incluir afectaciones de norma (línea de paramento del predio, andenes, aislamientos, retrocesos, etc.) y cuadro de áreas. Ubicar en el plano los puntos de posible conectividad a servicios públicos (Acueducto, Alcantarillado y Energía Eléctrica).</w:t>
            </w:r>
          </w:p>
        </w:tc>
      </w:tr>
      <w:tr w:rsidR="00255DC7" w:rsidRPr="001550F5" w14:paraId="5787D43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060B15F2"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Levantamiento topográfico Actualizado</w:t>
            </w:r>
          </w:p>
        </w:tc>
        <w:tc>
          <w:tcPr>
            <w:tcW w:w="6242" w:type="dxa"/>
            <w:vAlign w:val="center"/>
          </w:tcPr>
          <w:p w14:paraId="72559025"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Planta, corte y carteras topográficas a escala 1:250. En el plano se debe señalar la dirección del predio y deberán entregarse firmados por el profesional responsable, anexando copia de la matrícula del profesional.</w:t>
            </w:r>
          </w:p>
        </w:tc>
      </w:tr>
      <w:tr w:rsidR="00255DC7" w:rsidRPr="001550F5" w14:paraId="2DE969C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0E5876B"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DISEÑO ARQUITECTÓNICO</w:t>
            </w:r>
          </w:p>
        </w:tc>
        <w:tc>
          <w:tcPr>
            <w:tcW w:w="6242" w:type="dxa"/>
            <w:vAlign w:val="center"/>
          </w:tcPr>
          <w:p w14:paraId="5088DF40"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Certificación del diseñador arquitectónico, donde se exponga que se hace responsable del diseño que realizó con base a la normatividad del Municipio. Copia de la tarjeta profesional</w:t>
            </w:r>
          </w:p>
        </w:tc>
      </w:tr>
      <w:tr w:rsidR="00255DC7" w:rsidRPr="001550F5" w14:paraId="2D501D6D"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6E8AB9DF"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Plantas arquitectónicas con dimensiones y ejes</w:t>
            </w:r>
          </w:p>
        </w:tc>
        <w:tc>
          <w:tcPr>
            <w:tcW w:w="6242" w:type="dxa"/>
            <w:vAlign w:val="center"/>
          </w:tcPr>
          <w:p w14:paraId="5B099905"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Los planos deben ser presentados en físico, escala 1:50, debidamente firmados por el profesional responsable y con el visto bueno de la entidad territorial, además se deben entregar en medio magnético. (Estos están sujetos de observaciones.)</w:t>
            </w:r>
          </w:p>
          <w:p w14:paraId="1A403C25"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lastRenderedPageBreak/>
              <w:t>En caso de adecuaciones se deben presentar planos de lo existente y de las modificaciones.</w:t>
            </w:r>
            <w:r w:rsidRPr="001550F5">
              <w:rPr>
                <w:rFonts w:ascii="Arial" w:hAnsi="Arial" w:cs="Arial"/>
                <w:sz w:val="20"/>
                <w:szCs w:val="20"/>
              </w:rPr>
              <w:br/>
              <w:t>Cuando las adecuaciones se presenten en una edificación de patrimonio arquitectónico o de conservación, deben venir avaladas por la Entidad competente.</w:t>
            </w:r>
            <w:r w:rsidRPr="001550F5">
              <w:rPr>
                <w:rFonts w:ascii="Arial" w:hAnsi="Arial" w:cs="Arial"/>
                <w:sz w:val="20"/>
                <w:szCs w:val="20"/>
              </w:rPr>
              <w:br/>
              <w:t>Tener en cuenta el ingreso y baterías de baños para las personas con movilidad restringida.</w:t>
            </w:r>
          </w:p>
        </w:tc>
      </w:tr>
      <w:tr w:rsidR="00255DC7" w:rsidRPr="001550F5" w14:paraId="73976C45"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7585AB19"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lastRenderedPageBreak/>
              <w:t>Cuadro de áreas</w:t>
            </w:r>
          </w:p>
        </w:tc>
        <w:tc>
          <w:tcPr>
            <w:tcW w:w="6242" w:type="dxa"/>
            <w:vAlign w:val="center"/>
          </w:tcPr>
          <w:p w14:paraId="2401C962"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especificar, área del lote, área construida, área cubierta construida, % de ocupación, espacio público</w:t>
            </w:r>
          </w:p>
        </w:tc>
      </w:tr>
      <w:tr w:rsidR="00255DC7" w:rsidRPr="001550F5" w14:paraId="529F6F58"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32191B3"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Fachadas</w:t>
            </w:r>
          </w:p>
        </w:tc>
        <w:tc>
          <w:tcPr>
            <w:tcW w:w="6242" w:type="dxa"/>
            <w:vAlign w:val="center"/>
          </w:tcPr>
          <w:p w14:paraId="09DF3275"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Deben venir acotadas e indicar tipo de acabados</w:t>
            </w:r>
          </w:p>
        </w:tc>
      </w:tr>
      <w:tr w:rsidR="00255DC7" w:rsidRPr="001550F5" w14:paraId="691A7AD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97F6FB0"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Cortes</w:t>
            </w:r>
          </w:p>
        </w:tc>
        <w:tc>
          <w:tcPr>
            <w:tcW w:w="6242" w:type="dxa"/>
            <w:vAlign w:val="center"/>
          </w:tcPr>
          <w:p w14:paraId="38ECA248"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Deben venir acotados</w:t>
            </w:r>
          </w:p>
        </w:tc>
      </w:tr>
      <w:tr w:rsidR="00255DC7" w:rsidRPr="001550F5" w14:paraId="58C8C11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37E7B6BE"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Detalles</w:t>
            </w:r>
          </w:p>
        </w:tc>
        <w:tc>
          <w:tcPr>
            <w:tcW w:w="6242" w:type="dxa"/>
            <w:vAlign w:val="center"/>
          </w:tcPr>
          <w:p w14:paraId="4F5A5DAE"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 muebles, ventanas, puertas y demás que se consideren necesarios</w:t>
            </w:r>
          </w:p>
        </w:tc>
      </w:tr>
      <w:tr w:rsidR="00255DC7" w:rsidRPr="001550F5" w14:paraId="6DDBFFA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8A36F63"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 xml:space="preserve">Planta de cubierta </w:t>
            </w:r>
          </w:p>
        </w:tc>
        <w:tc>
          <w:tcPr>
            <w:tcW w:w="6242" w:type="dxa"/>
            <w:vAlign w:val="center"/>
          </w:tcPr>
          <w:p w14:paraId="20F4E403"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indicar pendientes, materiales, niveles</w:t>
            </w:r>
          </w:p>
        </w:tc>
      </w:tr>
      <w:tr w:rsidR="00255DC7" w:rsidRPr="001550F5" w14:paraId="0902B63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BEBD58E"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DISEÑO ESTRUCTURAL</w:t>
            </w:r>
          </w:p>
        </w:tc>
        <w:tc>
          <w:tcPr>
            <w:tcW w:w="6242" w:type="dxa"/>
            <w:vAlign w:val="center"/>
          </w:tcPr>
          <w:p w14:paraId="116C764A"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Los planos deben ser presentados en físico, escala 1:50, debidamente firmados por el profesional responsable y con el visto bueno de la entidad territorial, además se deben entregar en medio magnético. (Estos están sujetos de observaciones.)</w:t>
            </w:r>
          </w:p>
        </w:tc>
      </w:tr>
      <w:tr w:rsidR="00255DC7" w:rsidRPr="001550F5" w14:paraId="0CBC5AE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8156B2B"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Carta de responsabilidad del ingeniero estructural</w:t>
            </w:r>
          </w:p>
        </w:tc>
        <w:tc>
          <w:tcPr>
            <w:tcW w:w="6242" w:type="dxa"/>
            <w:vAlign w:val="center"/>
          </w:tcPr>
          <w:p w14:paraId="78BD2EE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indicar que los diseños cumplan con la Norma Sismo - Resistente NSR-10, debe especificar  la  ubicación de la edificación dentro de las zonas de amenaza sísmica según en la NSR-10.  Además de indicar que la cimentación fue calculada con base en los estudios de suelos del proyecto que adjuntan. Adjuntar copia de la tarjeta profesional</w:t>
            </w:r>
          </w:p>
        </w:tc>
      </w:tr>
      <w:tr w:rsidR="00255DC7" w:rsidRPr="001550F5" w14:paraId="5DF17FB2"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30F86926"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Memorias de cálculo estructural</w:t>
            </w:r>
          </w:p>
        </w:tc>
        <w:tc>
          <w:tcPr>
            <w:tcW w:w="6242" w:type="dxa"/>
            <w:vAlign w:val="center"/>
          </w:tcPr>
          <w:p w14:paraId="44E69BB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Debidamente firmadas por el profesional responsable</w:t>
            </w:r>
          </w:p>
        </w:tc>
      </w:tr>
      <w:tr w:rsidR="00255DC7" w:rsidRPr="001550F5" w14:paraId="57923074"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4BCA7EF"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Cimentación</w:t>
            </w:r>
          </w:p>
        </w:tc>
        <w:tc>
          <w:tcPr>
            <w:tcW w:w="6242" w:type="dxa"/>
            <w:vAlign w:val="center"/>
          </w:tcPr>
          <w:p w14:paraId="24832E4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incluir dimensiones y ejes, de tal forma que se vean referenciados con la planta Arquitectónica</w:t>
            </w:r>
          </w:p>
        </w:tc>
      </w:tr>
      <w:tr w:rsidR="00255DC7" w:rsidRPr="001550F5" w14:paraId="22CA206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E59BED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Plantas estructurales</w:t>
            </w:r>
          </w:p>
        </w:tc>
        <w:tc>
          <w:tcPr>
            <w:tcW w:w="6242" w:type="dxa"/>
            <w:vAlign w:val="center"/>
          </w:tcPr>
          <w:p w14:paraId="73FBED43"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incluir dimensiones y ejes</w:t>
            </w:r>
          </w:p>
        </w:tc>
      </w:tr>
      <w:tr w:rsidR="00255DC7" w:rsidRPr="001550F5" w14:paraId="2336C6B1"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475"/>
          <w:tblCellSpacing w:w="20" w:type="dxa"/>
          <w:jc w:val="center"/>
        </w:trPr>
        <w:tc>
          <w:tcPr>
            <w:tcW w:w="4579" w:type="dxa"/>
            <w:gridSpan w:val="3"/>
            <w:shd w:val="clear" w:color="auto" w:fill="DAEEF3" w:themeFill="accent5" w:themeFillTint="33"/>
            <w:noWrap/>
            <w:vAlign w:val="center"/>
          </w:tcPr>
          <w:p w14:paraId="3F49A2A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Despieces de vigas y columnas</w:t>
            </w:r>
          </w:p>
        </w:tc>
        <w:tc>
          <w:tcPr>
            <w:tcW w:w="6242" w:type="dxa"/>
            <w:vAlign w:val="center"/>
          </w:tcPr>
          <w:p w14:paraId="06F2947A"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Deben dibujarse todos los tipos de vigas y columnas que se presenten</w:t>
            </w:r>
          </w:p>
        </w:tc>
      </w:tr>
      <w:tr w:rsidR="00255DC7" w:rsidRPr="001550F5" w14:paraId="20A72D3E"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07713AE3"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estructural cubierta con detalle de soporte</w:t>
            </w:r>
          </w:p>
        </w:tc>
        <w:tc>
          <w:tcPr>
            <w:tcW w:w="6242" w:type="dxa"/>
            <w:vAlign w:val="center"/>
          </w:tcPr>
          <w:p w14:paraId="1DECCDF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 xml:space="preserve">Debe indicar niveles, apoyos </w:t>
            </w:r>
          </w:p>
        </w:tc>
      </w:tr>
      <w:tr w:rsidR="00255DC7" w:rsidRPr="001550F5" w14:paraId="08729162"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87F5E3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 xml:space="preserve">Estudio de suelos </w:t>
            </w:r>
          </w:p>
        </w:tc>
        <w:tc>
          <w:tcPr>
            <w:tcW w:w="6242" w:type="dxa"/>
            <w:vAlign w:val="center"/>
          </w:tcPr>
          <w:p w14:paraId="594D604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Debe especificar el nombre del proyecto, municipio, Departamento, ubicación del lote y dirección. En las conclusiones debe incluir las recomendaciones constructivas y de cimentación. Debe venir original firmado por el profesional responsable y se debe anexar la localización de los apiques</w:t>
            </w:r>
          </w:p>
        </w:tc>
      </w:tr>
      <w:tr w:rsidR="00255DC7" w:rsidRPr="001550F5" w14:paraId="477C970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E40021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HIDROSANITARIOS</w:t>
            </w:r>
          </w:p>
        </w:tc>
        <w:tc>
          <w:tcPr>
            <w:tcW w:w="6242" w:type="dxa"/>
            <w:vAlign w:val="center"/>
          </w:tcPr>
          <w:p w14:paraId="689C191F"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certificación entregada por el ingeniero responsable del diseño hidrosanitario debe hacer mención  a la NTC 1500, Código Colombiano de Fontanería y al RAS</w:t>
            </w:r>
          </w:p>
        </w:tc>
      </w:tr>
      <w:tr w:rsidR="00255DC7" w:rsidRPr="001550F5" w14:paraId="595EA804"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1BA9614"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sistema suministro de agua potable</w:t>
            </w:r>
          </w:p>
        </w:tc>
        <w:tc>
          <w:tcPr>
            <w:tcW w:w="6242" w:type="dxa"/>
            <w:vMerge w:val="restart"/>
            <w:vAlign w:val="center"/>
          </w:tcPr>
          <w:p w14:paraId="3E1C2906"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Los planos deben ser presentados en físico, escala 1:50, debidamente firmados por el profesional responsable y con el visto bueno de la entidad territorial, además se deben entregar en medio magnético. (Estos están sujetos de observaciones.)</w:t>
            </w:r>
          </w:p>
        </w:tc>
      </w:tr>
      <w:tr w:rsidR="00255DC7" w:rsidRPr="001550F5" w14:paraId="48FDE4CF"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F607D51"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sistema sanitario</w:t>
            </w:r>
          </w:p>
        </w:tc>
        <w:tc>
          <w:tcPr>
            <w:tcW w:w="6242" w:type="dxa"/>
            <w:vMerge/>
            <w:vAlign w:val="center"/>
          </w:tcPr>
          <w:p w14:paraId="53B45A6D"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3EFC3BE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F3FB18A"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sistema pluvial</w:t>
            </w:r>
          </w:p>
        </w:tc>
        <w:tc>
          <w:tcPr>
            <w:tcW w:w="6242" w:type="dxa"/>
            <w:vMerge/>
            <w:vAlign w:val="center"/>
          </w:tcPr>
          <w:p w14:paraId="598ADAE4"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159ED33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6D9346BD"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sistema de gas</w:t>
            </w:r>
          </w:p>
        </w:tc>
        <w:tc>
          <w:tcPr>
            <w:tcW w:w="6242" w:type="dxa"/>
            <w:vMerge/>
            <w:vAlign w:val="center"/>
          </w:tcPr>
          <w:p w14:paraId="460DAC7B"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14AF29F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09198102"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DISEÑO INSTALACIONES ELÉCTRICAS</w:t>
            </w:r>
          </w:p>
        </w:tc>
        <w:tc>
          <w:tcPr>
            <w:tcW w:w="6242" w:type="dxa"/>
            <w:vAlign w:val="center"/>
          </w:tcPr>
          <w:p w14:paraId="3276DAA8" w14:textId="77777777" w:rsidR="00255DC7" w:rsidRPr="001550F5" w:rsidRDefault="00255DC7" w:rsidP="00F2716C">
            <w:pPr>
              <w:pStyle w:val="Prrafodelista"/>
              <w:autoSpaceDE w:val="0"/>
              <w:autoSpaceDN w:val="0"/>
              <w:adjustRightInd w:val="0"/>
              <w:ind w:left="0"/>
              <w:jc w:val="both"/>
              <w:rPr>
                <w:rFonts w:ascii="Arial" w:hAnsi="Arial" w:cs="Arial"/>
                <w:sz w:val="20"/>
                <w:szCs w:val="20"/>
              </w:rPr>
            </w:pPr>
            <w:r w:rsidRPr="001550F5">
              <w:rPr>
                <w:rFonts w:ascii="Arial" w:hAnsi="Arial" w:cs="Arial"/>
                <w:sz w:val="20"/>
                <w:szCs w:val="20"/>
              </w:rPr>
              <w:t xml:space="preserve">Certificación del profesional responsable del diseño eléctrico, debe </w:t>
            </w:r>
            <w:r w:rsidRPr="001550F5">
              <w:rPr>
                <w:rFonts w:ascii="Arial" w:hAnsi="Arial" w:cs="Arial"/>
                <w:sz w:val="20"/>
                <w:szCs w:val="20"/>
              </w:rPr>
              <w:lastRenderedPageBreak/>
              <w:t>hacer referencia a la NTC 2050, Código eléctrico Colombiano y al RETIE. Copia tarjeta profesional</w:t>
            </w:r>
          </w:p>
        </w:tc>
      </w:tr>
      <w:tr w:rsidR="00255DC7" w:rsidRPr="001550F5" w14:paraId="6582379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EE98E6C"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lastRenderedPageBreak/>
              <w:t>Diagrama Unifilar</w:t>
            </w:r>
          </w:p>
        </w:tc>
        <w:tc>
          <w:tcPr>
            <w:tcW w:w="6242" w:type="dxa"/>
            <w:vAlign w:val="center"/>
          </w:tcPr>
          <w:p w14:paraId="010986BA"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2396338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F9C0B54"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Cuadro de cargas</w:t>
            </w:r>
          </w:p>
        </w:tc>
        <w:tc>
          <w:tcPr>
            <w:tcW w:w="6242" w:type="dxa"/>
            <w:vAlign w:val="center"/>
          </w:tcPr>
          <w:p w14:paraId="306B688A"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278B466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54428646"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eléctrico</w:t>
            </w:r>
          </w:p>
        </w:tc>
        <w:tc>
          <w:tcPr>
            <w:tcW w:w="6242" w:type="dxa"/>
            <w:vMerge w:val="restart"/>
            <w:vAlign w:val="center"/>
          </w:tcPr>
          <w:p w14:paraId="1725FDEE"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Los planos deben ser presentados en físico, escala 1:50, debidamente firmados por el profesional responsable y con el visto bueno de la entidad territorial, además se deben entregar en medio magnético. (Estos están sujetos de observaciones.)</w:t>
            </w:r>
          </w:p>
        </w:tc>
      </w:tr>
      <w:tr w:rsidR="00255DC7" w:rsidRPr="001550F5" w14:paraId="0C0AECDF"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51917C4"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Planos diseño red, voz y datos</w:t>
            </w:r>
          </w:p>
        </w:tc>
        <w:tc>
          <w:tcPr>
            <w:tcW w:w="6242" w:type="dxa"/>
            <w:vMerge/>
            <w:vAlign w:val="center"/>
          </w:tcPr>
          <w:p w14:paraId="4EB18A13"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6F2EB49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A2DE50E" w14:textId="77777777" w:rsidR="00255DC7" w:rsidRPr="001550F5" w:rsidRDefault="00255DC7" w:rsidP="00F2716C">
            <w:pPr>
              <w:autoSpaceDE w:val="0"/>
              <w:autoSpaceDN w:val="0"/>
              <w:adjustRightInd w:val="0"/>
              <w:jc w:val="both"/>
              <w:rPr>
                <w:rFonts w:ascii="Arial" w:hAnsi="Arial" w:cs="Arial"/>
                <w:sz w:val="20"/>
                <w:szCs w:val="20"/>
              </w:rPr>
            </w:pPr>
            <w:r w:rsidRPr="001550F5">
              <w:rPr>
                <w:rFonts w:ascii="Arial" w:hAnsi="Arial" w:cs="Arial"/>
                <w:sz w:val="20"/>
                <w:szCs w:val="20"/>
              </w:rPr>
              <w:t>Plano diseño mecánico</w:t>
            </w:r>
          </w:p>
        </w:tc>
        <w:tc>
          <w:tcPr>
            <w:tcW w:w="6242" w:type="dxa"/>
            <w:vMerge/>
            <w:vAlign w:val="center"/>
          </w:tcPr>
          <w:p w14:paraId="6DB90CD8" w14:textId="77777777" w:rsidR="00255DC7" w:rsidRPr="001550F5" w:rsidRDefault="00255DC7" w:rsidP="00F2716C">
            <w:pPr>
              <w:autoSpaceDE w:val="0"/>
              <w:autoSpaceDN w:val="0"/>
              <w:adjustRightInd w:val="0"/>
              <w:jc w:val="both"/>
              <w:rPr>
                <w:rFonts w:ascii="Arial" w:hAnsi="Arial" w:cs="Arial"/>
                <w:sz w:val="20"/>
                <w:szCs w:val="20"/>
              </w:rPr>
            </w:pPr>
          </w:p>
        </w:tc>
      </w:tr>
      <w:tr w:rsidR="00255DC7" w:rsidRPr="001550F5" w14:paraId="5F6298DA"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10861" w:type="dxa"/>
            <w:gridSpan w:val="4"/>
            <w:shd w:val="clear" w:color="auto" w:fill="DAEEF3" w:themeFill="accent5" w:themeFillTint="33"/>
            <w:noWrap/>
            <w:vAlign w:val="center"/>
          </w:tcPr>
          <w:p w14:paraId="6DD354A1" w14:textId="77777777" w:rsidR="00255DC7" w:rsidRPr="00907E5A" w:rsidRDefault="00255DC7" w:rsidP="00F2716C">
            <w:pPr>
              <w:autoSpaceDE w:val="0"/>
              <w:autoSpaceDN w:val="0"/>
              <w:adjustRightInd w:val="0"/>
              <w:jc w:val="both"/>
              <w:rPr>
                <w:rFonts w:ascii="Arial" w:hAnsi="Arial" w:cs="Arial"/>
                <w:b/>
                <w:sz w:val="20"/>
                <w:szCs w:val="20"/>
              </w:rPr>
            </w:pPr>
            <w:r w:rsidRPr="00907E5A">
              <w:rPr>
                <w:rFonts w:ascii="Arial" w:hAnsi="Arial" w:cs="Arial"/>
                <w:b/>
                <w:sz w:val="20"/>
                <w:szCs w:val="20"/>
              </w:rPr>
              <w:t>CERTIFICACIONES</w:t>
            </w:r>
          </w:p>
        </w:tc>
      </w:tr>
      <w:tr w:rsidR="00255DC7" w:rsidRPr="001550F5" w14:paraId="60AFB7F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648EC07B"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Certificado de Tradición y Libertad</w:t>
            </w:r>
          </w:p>
        </w:tc>
        <w:tc>
          <w:tcPr>
            <w:tcW w:w="6242" w:type="dxa"/>
            <w:vAlign w:val="center"/>
          </w:tcPr>
          <w:p w14:paraId="537B0DFE"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Con máximo tres meses de expedición, donde conste que la propiedad corresponde al municipio, distrito o entidad pública.</w:t>
            </w:r>
          </w:p>
          <w:p w14:paraId="32D4A4E9"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 xml:space="preserve">Con el </w:t>
            </w:r>
            <w:r w:rsidRPr="001550F5">
              <w:rPr>
                <w:rFonts w:ascii="Arial" w:hAnsi="Arial" w:cs="Arial"/>
                <w:sz w:val="20"/>
                <w:szCs w:val="20"/>
                <w:lang w:eastAsia="es-CO"/>
              </w:rPr>
              <w:t>Certificado de Tradición y Libertad s</w:t>
            </w:r>
            <w:r w:rsidRPr="001550F5">
              <w:rPr>
                <w:rFonts w:ascii="Arial" w:hAnsi="Arial" w:cs="Arial"/>
                <w:sz w:val="20"/>
                <w:szCs w:val="20"/>
              </w:rPr>
              <w:t>e debe presentar el Estudio de Títulos por parte de la Entidad solicitante, en el cual deberá incluir la siguiente información:</w:t>
            </w:r>
          </w:p>
          <w:p w14:paraId="22C75E1B" w14:textId="77777777" w:rsidR="00255DC7" w:rsidRPr="001550F5" w:rsidRDefault="00255DC7" w:rsidP="00125AE2">
            <w:pPr>
              <w:numPr>
                <w:ilvl w:val="0"/>
                <w:numId w:val="37"/>
              </w:numPr>
              <w:jc w:val="both"/>
              <w:rPr>
                <w:rFonts w:ascii="Arial" w:hAnsi="Arial" w:cs="Arial"/>
                <w:sz w:val="20"/>
                <w:szCs w:val="20"/>
              </w:rPr>
            </w:pPr>
            <w:r w:rsidRPr="001550F5">
              <w:rPr>
                <w:rFonts w:ascii="Arial" w:hAnsi="Arial" w:cs="Arial"/>
                <w:sz w:val="20"/>
                <w:szCs w:val="20"/>
              </w:rPr>
              <w:t xml:space="preserve">Dirección actual (o localización): </w:t>
            </w:r>
          </w:p>
          <w:p w14:paraId="5571F505" w14:textId="77777777" w:rsidR="00255DC7" w:rsidRPr="001550F5" w:rsidRDefault="00255DC7" w:rsidP="00125AE2">
            <w:pPr>
              <w:numPr>
                <w:ilvl w:val="0"/>
                <w:numId w:val="37"/>
              </w:numPr>
              <w:jc w:val="both"/>
              <w:rPr>
                <w:rFonts w:ascii="Arial" w:hAnsi="Arial" w:cs="Arial"/>
                <w:sz w:val="20"/>
                <w:szCs w:val="20"/>
              </w:rPr>
            </w:pPr>
            <w:r w:rsidRPr="001550F5">
              <w:rPr>
                <w:rFonts w:ascii="Arial" w:hAnsi="Arial" w:cs="Arial"/>
                <w:sz w:val="20"/>
                <w:szCs w:val="20"/>
              </w:rPr>
              <w:t>Matricula Inmobiliaria:</w:t>
            </w:r>
          </w:p>
          <w:p w14:paraId="0FD19809" w14:textId="77777777" w:rsidR="00255DC7" w:rsidRPr="001550F5" w:rsidRDefault="00255DC7" w:rsidP="00125AE2">
            <w:pPr>
              <w:numPr>
                <w:ilvl w:val="0"/>
                <w:numId w:val="37"/>
              </w:numPr>
              <w:jc w:val="both"/>
              <w:rPr>
                <w:rFonts w:ascii="Arial" w:hAnsi="Arial" w:cs="Arial"/>
                <w:sz w:val="20"/>
                <w:szCs w:val="20"/>
              </w:rPr>
            </w:pPr>
            <w:r w:rsidRPr="001550F5">
              <w:rPr>
                <w:rFonts w:ascii="Arial" w:hAnsi="Arial" w:cs="Arial"/>
                <w:sz w:val="20"/>
                <w:szCs w:val="20"/>
              </w:rPr>
              <w:t>Propietario actual:</w:t>
            </w:r>
          </w:p>
          <w:p w14:paraId="76C2553A" w14:textId="77777777" w:rsidR="00255DC7" w:rsidRPr="001550F5" w:rsidRDefault="00255DC7" w:rsidP="00125AE2">
            <w:pPr>
              <w:numPr>
                <w:ilvl w:val="0"/>
                <w:numId w:val="37"/>
              </w:numPr>
              <w:jc w:val="both"/>
              <w:rPr>
                <w:rFonts w:ascii="Arial" w:hAnsi="Arial" w:cs="Arial"/>
                <w:sz w:val="20"/>
                <w:szCs w:val="20"/>
              </w:rPr>
            </w:pPr>
            <w:r w:rsidRPr="001550F5">
              <w:rPr>
                <w:rFonts w:ascii="Arial" w:hAnsi="Arial" w:cs="Arial"/>
                <w:sz w:val="20"/>
                <w:szCs w:val="20"/>
              </w:rPr>
              <w:t>Área del predio (que pertenece al propietario en referencia):</w:t>
            </w:r>
          </w:p>
          <w:p w14:paraId="184C889C" w14:textId="77777777" w:rsidR="00255DC7" w:rsidRPr="001550F5" w:rsidRDefault="00255DC7" w:rsidP="00125AE2">
            <w:pPr>
              <w:numPr>
                <w:ilvl w:val="0"/>
                <w:numId w:val="37"/>
              </w:numPr>
              <w:jc w:val="both"/>
              <w:rPr>
                <w:rFonts w:ascii="Arial" w:hAnsi="Arial" w:cs="Arial"/>
                <w:sz w:val="20"/>
                <w:szCs w:val="20"/>
              </w:rPr>
            </w:pPr>
            <w:r w:rsidRPr="001550F5">
              <w:rPr>
                <w:rFonts w:ascii="Arial" w:hAnsi="Arial" w:cs="Arial"/>
                <w:sz w:val="20"/>
                <w:szCs w:val="20"/>
              </w:rPr>
              <w:t>Y que el predio se encuentra libre de afectaciones legales (Ej.: destinaciones especificas no afines al proyecto, Limitaciones por servidumbre, fiducia, etc.)</w:t>
            </w:r>
          </w:p>
          <w:p w14:paraId="4B2189C9"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rPr>
              <w:t>El estudio debe entregarse suscrito por el representante Legal de la Entidad solicitante.</w:t>
            </w:r>
          </w:p>
        </w:tc>
      </w:tr>
      <w:tr w:rsidR="00255DC7" w:rsidRPr="001550F5" w14:paraId="4DB710E1"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50305CCF"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lang w:eastAsia="es-CO"/>
              </w:rPr>
              <w:t>Certificado de uso del suelo</w:t>
            </w:r>
          </w:p>
        </w:tc>
        <w:tc>
          <w:tcPr>
            <w:tcW w:w="6242" w:type="dxa"/>
            <w:vAlign w:val="center"/>
          </w:tcPr>
          <w:p w14:paraId="6A655D3E"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Certificado de la entidad territorial en el cual conste que el proyecto está acorde con los usos y tratamientos del suelo definidos para su territorio en el Plan de Ordenamiento Territorial - POT, Plan Básico de Ordenamiento Territorial - PBOT, o Esquema de Ordenamiento Territorial - EOT,  cuando aplique.</w:t>
            </w:r>
          </w:p>
        </w:tc>
      </w:tr>
      <w:tr w:rsidR="00255DC7" w:rsidRPr="001550F5" w14:paraId="0573221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030F5D29"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 xml:space="preserve">Certificado de riesgo </w:t>
            </w:r>
          </w:p>
        </w:tc>
        <w:tc>
          <w:tcPr>
            <w:tcW w:w="6242" w:type="dxa"/>
            <w:vAlign w:val="center"/>
          </w:tcPr>
          <w:p w14:paraId="7F75A410" w14:textId="77777777" w:rsidR="00255DC7" w:rsidRPr="001550F5" w:rsidRDefault="00255DC7" w:rsidP="00F2716C">
            <w:pPr>
              <w:jc w:val="both"/>
              <w:rPr>
                <w:rFonts w:ascii="Arial" w:hAnsi="Arial" w:cs="Arial"/>
                <w:sz w:val="20"/>
                <w:szCs w:val="20"/>
                <w:lang w:val="es-CO" w:eastAsia="es-CO"/>
              </w:rPr>
            </w:pPr>
            <w:r w:rsidRPr="001550F5">
              <w:rPr>
                <w:rFonts w:ascii="Arial" w:hAnsi="Arial" w:cs="Arial"/>
                <w:sz w:val="20"/>
                <w:szCs w:val="20"/>
                <w:lang w:val="es-CO" w:eastAsia="es-CO"/>
              </w:rPr>
              <w:t xml:space="preserve">Expedida por el Coordinador de Gestión del Riesgo de Desastres del municipio (o quien haga sus veces), en la cual se indique </w:t>
            </w:r>
            <w:r w:rsidRPr="001550F5">
              <w:rPr>
                <w:rFonts w:ascii="Arial" w:hAnsi="Arial" w:cs="Arial"/>
                <w:sz w:val="20"/>
                <w:szCs w:val="20"/>
                <w:lang w:val="es-CO" w:eastAsia="en-US"/>
              </w:rPr>
              <w:t xml:space="preserve">que el predio </w:t>
            </w:r>
            <w:r w:rsidRPr="001550F5">
              <w:rPr>
                <w:rFonts w:ascii="Arial" w:hAnsi="Arial" w:cs="Arial"/>
                <w:sz w:val="20"/>
                <w:szCs w:val="20"/>
                <w:lang w:val="es-CO" w:eastAsia="es-CO"/>
              </w:rPr>
              <w:t xml:space="preserve">no se encuentra en zona de riesgo por inundaciones, deslizamientos, </w:t>
            </w:r>
            <w:proofErr w:type="spellStart"/>
            <w:r w:rsidRPr="001550F5">
              <w:rPr>
                <w:rFonts w:ascii="Arial" w:hAnsi="Arial" w:cs="Arial"/>
                <w:sz w:val="20"/>
                <w:szCs w:val="20"/>
                <w:lang w:val="es-CO" w:eastAsia="es-CO"/>
              </w:rPr>
              <w:t>etc</w:t>
            </w:r>
            <w:proofErr w:type="spellEnd"/>
          </w:p>
          <w:p w14:paraId="5F240687" w14:textId="77777777" w:rsidR="00255DC7" w:rsidRPr="001550F5" w:rsidRDefault="00255DC7" w:rsidP="00F2716C">
            <w:pPr>
              <w:jc w:val="both"/>
              <w:rPr>
                <w:rFonts w:ascii="Arial" w:hAnsi="Arial" w:cs="Arial"/>
                <w:sz w:val="20"/>
                <w:szCs w:val="20"/>
                <w:lang w:val="es-CO" w:eastAsia="en-US"/>
              </w:rPr>
            </w:pPr>
            <w:r w:rsidRPr="001550F5">
              <w:rPr>
                <w:rFonts w:ascii="Arial" w:hAnsi="Arial" w:cs="Arial"/>
                <w:sz w:val="20"/>
                <w:szCs w:val="20"/>
              </w:rPr>
              <w:t xml:space="preserve">Debe exponer que </w:t>
            </w:r>
            <w:r w:rsidRPr="001550F5">
              <w:rPr>
                <w:rFonts w:ascii="Arial" w:hAnsi="Arial" w:cs="Arial"/>
                <w:sz w:val="20"/>
                <w:szCs w:val="20"/>
                <w:lang w:val="es-CO" w:eastAsia="en-US"/>
              </w:rPr>
              <w:t>el predio no ha sido objeto de rellenos u otras acciones que puedan afectar la estabilidad terreno o su capacidad portante.</w:t>
            </w:r>
          </w:p>
          <w:p w14:paraId="041B5E76" w14:textId="77777777" w:rsidR="00255DC7" w:rsidRPr="001550F5" w:rsidRDefault="00255DC7" w:rsidP="00F2716C">
            <w:pPr>
              <w:jc w:val="both"/>
              <w:rPr>
                <w:rFonts w:ascii="Arial" w:hAnsi="Arial" w:cs="Arial"/>
                <w:sz w:val="20"/>
                <w:szCs w:val="20"/>
                <w:lang w:val="es-CO" w:eastAsia="en-US"/>
              </w:rPr>
            </w:pPr>
            <w:r w:rsidRPr="001550F5">
              <w:rPr>
                <w:rFonts w:ascii="Arial" w:hAnsi="Arial" w:cs="Arial"/>
                <w:sz w:val="20"/>
                <w:szCs w:val="20"/>
                <w:lang w:val="es-CO" w:eastAsia="es-CO"/>
              </w:rPr>
              <w:t xml:space="preserve">La certificación debe indicar </w:t>
            </w:r>
            <w:r w:rsidRPr="001550F5">
              <w:rPr>
                <w:rFonts w:ascii="Arial" w:hAnsi="Arial" w:cs="Arial"/>
                <w:sz w:val="20"/>
                <w:szCs w:val="20"/>
                <w:lang w:val="es-CO" w:eastAsia="en-US"/>
              </w:rPr>
              <w:t xml:space="preserve">la dirección del predio y </w:t>
            </w:r>
            <w:r w:rsidRPr="001550F5">
              <w:rPr>
                <w:rFonts w:ascii="Arial" w:hAnsi="Arial" w:cs="Arial"/>
                <w:sz w:val="20"/>
                <w:szCs w:val="20"/>
                <w:lang w:val="es-CO" w:eastAsia="es-CO"/>
              </w:rPr>
              <w:t>el nombre del proyecto.</w:t>
            </w:r>
            <w:r w:rsidRPr="001550F5">
              <w:rPr>
                <w:rFonts w:ascii="Arial" w:hAnsi="Arial" w:cs="Arial"/>
                <w:sz w:val="20"/>
                <w:szCs w:val="20"/>
                <w:lang w:val="es-CO" w:eastAsia="en-US"/>
              </w:rPr>
              <w:t xml:space="preserve"> </w:t>
            </w:r>
          </w:p>
          <w:p w14:paraId="29037A2F" w14:textId="77777777" w:rsidR="00255DC7" w:rsidRPr="001550F5" w:rsidRDefault="00255DC7" w:rsidP="00F2716C">
            <w:pPr>
              <w:jc w:val="both"/>
              <w:rPr>
                <w:rFonts w:ascii="Arial" w:hAnsi="Arial" w:cs="Arial"/>
                <w:sz w:val="20"/>
                <w:szCs w:val="20"/>
                <w:lang w:val="es-CO"/>
              </w:rPr>
            </w:pPr>
          </w:p>
        </w:tc>
      </w:tr>
      <w:tr w:rsidR="00255DC7" w:rsidRPr="001550F5" w14:paraId="5E879DD6"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CEF64A2"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Licencia de Construcción</w:t>
            </w:r>
          </w:p>
        </w:tc>
        <w:tc>
          <w:tcPr>
            <w:tcW w:w="6242" w:type="dxa"/>
            <w:vAlign w:val="center"/>
          </w:tcPr>
          <w:p w14:paraId="76F46EFE"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sz w:val="20"/>
                <w:szCs w:val="20"/>
                <w:lang w:eastAsia="es-CO"/>
              </w:rPr>
              <w:t xml:space="preserve">Debe corresponder al proyecto presentado ante el Ministerio  y debe estar acorde al </w:t>
            </w:r>
            <w:r w:rsidRPr="001550F5">
              <w:rPr>
                <w:rFonts w:ascii="Arial" w:hAnsi="Arial" w:cs="Arial"/>
                <w:b/>
                <w:bCs/>
                <w:color w:val="000000"/>
                <w:sz w:val="20"/>
                <w:szCs w:val="20"/>
                <w:lang w:eastAsia="es-CO"/>
              </w:rPr>
              <w:t>Decreto 1469 de 2010, Artículo 38. </w:t>
            </w:r>
            <w:r w:rsidRPr="001550F5">
              <w:rPr>
                <w:rFonts w:ascii="Arial" w:hAnsi="Arial" w:cs="Arial"/>
                <w:i/>
                <w:iCs/>
                <w:color w:val="000000"/>
                <w:sz w:val="20"/>
                <w:szCs w:val="20"/>
                <w:lang w:eastAsia="es-CO"/>
              </w:rPr>
              <w:t>Contenido de la licencia. </w:t>
            </w:r>
            <w:r w:rsidRPr="001550F5">
              <w:rPr>
                <w:rFonts w:ascii="Arial" w:hAnsi="Arial" w:cs="Arial"/>
                <w:color w:val="000000"/>
                <w:sz w:val="20"/>
                <w:szCs w:val="20"/>
                <w:lang w:eastAsia="es-CO"/>
              </w:rPr>
              <w:t>La licencia se adoptará mediante acto administrativo de carácter particular y concreto y contendrá por lo menos:</w:t>
            </w:r>
          </w:p>
          <w:p w14:paraId="1A5305CE"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1. Número secuencial de la licencia y su fecha de expedición.</w:t>
            </w:r>
          </w:p>
          <w:p w14:paraId="7E126927"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2. Tipo de licencia y modalidad.</w:t>
            </w:r>
          </w:p>
          <w:p w14:paraId="2358FBA6"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lastRenderedPageBreak/>
              <w:t>3. Vigencia.</w:t>
            </w:r>
          </w:p>
          <w:p w14:paraId="27BADA29"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4. Nombre e identificación del titular de la licencia, al igual que del urbanizador o del constructor responsable.</w:t>
            </w:r>
          </w:p>
          <w:p w14:paraId="46501BFA"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5. Datos del predio:</w:t>
            </w:r>
          </w:p>
          <w:p w14:paraId="0A4E31CC"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a) Folio de matrícula inmobiliaria del predio o del de mayor extensión del que este forme parte;</w:t>
            </w:r>
          </w:p>
          <w:p w14:paraId="74D908C4"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b) Dirección o ubicación del predio con plano de localización.</w:t>
            </w:r>
          </w:p>
          <w:p w14:paraId="4532471B"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6. Descripción de las características básicas del proyecto aprobado, identificando cuando menos: uso, área del lote, área construida, número de pisos, número de unidades privadas aprobadas, estacionamientos, índices de ocupación y de construcción.</w:t>
            </w:r>
          </w:p>
          <w:p w14:paraId="34DEB30C" w14:textId="77777777" w:rsidR="00255DC7" w:rsidRPr="001550F5" w:rsidRDefault="00255DC7" w:rsidP="00F2716C">
            <w:pPr>
              <w:shd w:val="clear" w:color="auto" w:fill="FFFFFF"/>
              <w:spacing w:before="100" w:beforeAutospacing="1" w:after="100" w:afterAutospacing="1"/>
              <w:jc w:val="both"/>
              <w:rPr>
                <w:rFonts w:ascii="Arial" w:hAnsi="Arial" w:cs="Arial"/>
                <w:color w:val="000000"/>
                <w:sz w:val="20"/>
                <w:szCs w:val="20"/>
                <w:lang w:eastAsia="es-CO"/>
              </w:rPr>
            </w:pPr>
            <w:r w:rsidRPr="001550F5">
              <w:rPr>
                <w:rFonts w:ascii="Arial" w:hAnsi="Arial" w:cs="Arial"/>
                <w:color w:val="000000"/>
                <w:sz w:val="20"/>
                <w:szCs w:val="20"/>
                <w:lang w:eastAsia="es-CO"/>
              </w:rPr>
              <w:t>7. Planos impresos aprobados por el curador urbano o la autoridad municipal o distrital competente para expedir licencias</w:t>
            </w:r>
          </w:p>
        </w:tc>
      </w:tr>
      <w:tr w:rsidR="00255DC7" w:rsidRPr="001550F5" w14:paraId="2F103C08"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3BF09B7" w14:textId="77777777" w:rsidR="00255DC7" w:rsidRPr="001550F5" w:rsidRDefault="00255DC7" w:rsidP="00F2716C">
            <w:pPr>
              <w:jc w:val="both"/>
              <w:rPr>
                <w:rFonts w:ascii="Arial" w:hAnsi="Arial" w:cs="Arial"/>
                <w:sz w:val="20"/>
                <w:szCs w:val="20"/>
                <w:lang w:eastAsia="es-CO"/>
              </w:rPr>
            </w:pPr>
            <w:proofErr w:type="spellStart"/>
            <w:r w:rsidRPr="001550F5">
              <w:rPr>
                <w:rFonts w:ascii="Arial" w:hAnsi="Arial" w:cs="Arial"/>
                <w:sz w:val="20"/>
                <w:szCs w:val="20"/>
                <w:lang w:eastAsia="es-CO"/>
              </w:rPr>
              <w:lastRenderedPageBreak/>
              <w:t>Cert</w:t>
            </w:r>
            <w:proofErr w:type="spellEnd"/>
            <w:r w:rsidRPr="001550F5">
              <w:rPr>
                <w:rFonts w:ascii="Arial" w:hAnsi="Arial" w:cs="Arial"/>
                <w:sz w:val="20"/>
                <w:szCs w:val="20"/>
                <w:lang w:eastAsia="es-CO"/>
              </w:rPr>
              <w:t xml:space="preserve">. Disponibilidad de </w:t>
            </w:r>
            <w:proofErr w:type="spellStart"/>
            <w:r w:rsidRPr="001550F5">
              <w:rPr>
                <w:rFonts w:ascii="Arial" w:hAnsi="Arial" w:cs="Arial"/>
                <w:sz w:val="20"/>
                <w:szCs w:val="20"/>
                <w:lang w:eastAsia="es-CO"/>
              </w:rPr>
              <w:t>Serv</w:t>
            </w:r>
            <w:proofErr w:type="spellEnd"/>
            <w:r w:rsidRPr="001550F5">
              <w:rPr>
                <w:rFonts w:ascii="Arial" w:hAnsi="Arial" w:cs="Arial"/>
                <w:sz w:val="20"/>
                <w:szCs w:val="20"/>
                <w:lang w:eastAsia="es-CO"/>
              </w:rPr>
              <w:t xml:space="preserve"> Acueducto y alcantarillado.</w:t>
            </w:r>
          </w:p>
        </w:tc>
        <w:tc>
          <w:tcPr>
            <w:tcW w:w="6242" w:type="dxa"/>
            <w:vMerge w:val="restart"/>
            <w:vAlign w:val="center"/>
          </w:tcPr>
          <w:p w14:paraId="22E46555"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lang w:eastAsia="es-CO"/>
              </w:rPr>
              <w:t>Certificado la entidad  prestadora del servicio en la que conste que el lote cuenta con disponibilidad de servicios públicos inmediata avalados por las empresas prestadoras del servicio con fecha de expedición no superior a 6 meses.</w:t>
            </w:r>
          </w:p>
        </w:tc>
      </w:tr>
      <w:tr w:rsidR="00255DC7" w:rsidRPr="001550F5" w14:paraId="33AD829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CDBC3B1" w14:textId="77777777" w:rsidR="00255DC7" w:rsidRPr="001550F5" w:rsidRDefault="00255DC7" w:rsidP="00F2716C">
            <w:pPr>
              <w:jc w:val="both"/>
              <w:rPr>
                <w:rFonts w:ascii="Arial" w:hAnsi="Arial" w:cs="Arial"/>
                <w:sz w:val="20"/>
                <w:szCs w:val="20"/>
                <w:lang w:eastAsia="es-CO"/>
              </w:rPr>
            </w:pPr>
            <w:proofErr w:type="spellStart"/>
            <w:r w:rsidRPr="001550F5">
              <w:rPr>
                <w:rFonts w:ascii="Arial" w:hAnsi="Arial" w:cs="Arial"/>
                <w:sz w:val="20"/>
                <w:szCs w:val="20"/>
                <w:lang w:eastAsia="es-CO"/>
              </w:rPr>
              <w:t>Cert</w:t>
            </w:r>
            <w:proofErr w:type="spellEnd"/>
            <w:r w:rsidRPr="001550F5">
              <w:rPr>
                <w:rFonts w:ascii="Arial" w:hAnsi="Arial" w:cs="Arial"/>
                <w:sz w:val="20"/>
                <w:szCs w:val="20"/>
                <w:lang w:eastAsia="es-CO"/>
              </w:rPr>
              <w:t>. Disponibilidad de Energía.</w:t>
            </w:r>
          </w:p>
        </w:tc>
        <w:tc>
          <w:tcPr>
            <w:tcW w:w="6242" w:type="dxa"/>
            <w:vMerge/>
            <w:vAlign w:val="center"/>
          </w:tcPr>
          <w:p w14:paraId="35EF2D66" w14:textId="77777777" w:rsidR="00255DC7" w:rsidRPr="001550F5" w:rsidRDefault="00255DC7" w:rsidP="00F2716C">
            <w:pPr>
              <w:jc w:val="both"/>
              <w:rPr>
                <w:rFonts w:ascii="Arial" w:hAnsi="Arial" w:cs="Arial"/>
                <w:sz w:val="20"/>
                <w:szCs w:val="20"/>
                <w:lang w:eastAsia="es-CO"/>
              </w:rPr>
            </w:pPr>
          </w:p>
        </w:tc>
      </w:tr>
      <w:tr w:rsidR="00255DC7" w:rsidRPr="001550F5" w14:paraId="60A2711E"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276A65B" w14:textId="77777777" w:rsidR="00255DC7" w:rsidRPr="001550F5" w:rsidRDefault="00255DC7" w:rsidP="00F2716C">
            <w:pPr>
              <w:jc w:val="both"/>
              <w:rPr>
                <w:rFonts w:ascii="Arial" w:hAnsi="Arial" w:cs="Arial"/>
                <w:sz w:val="20"/>
                <w:szCs w:val="20"/>
                <w:lang w:eastAsia="es-CO"/>
              </w:rPr>
            </w:pPr>
            <w:proofErr w:type="spellStart"/>
            <w:r w:rsidRPr="001550F5">
              <w:rPr>
                <w:rFonts w:ascii="Arial" w:hAnsi="Arial" w:cs="Arial"/>
                <w:sz w:val="20"/>
                <w:szCs w:val="20"/>
                <w:lang w:eastAsia="es-CO"/>
              </w:rPr>
              <w:t>Cert</w:t>
            </w:r>
            <w:proofErr w:type="spellEnd"/>
            <w:r w:rsidRPr="001550F5">
              <w:rPr>
                <w:rFonts w:ascii="Arial" w:hAnsi="Arial" w:cs="Arial"/>
                <w:sz w:val="20"/>
                <w:szCs w:val="20"/>
                <w:lang w:eastAsia="es-CO"/>
              </w:rPr>
              <w:t>. De servicio de telefonía e internet</w:t>
            </w:r>
          </w:p>
        </w:tc>
        <w:tc>
          <w:tcPr>
            <w:tcW w:w="6242" w:type="dxa"/>
            <w:vMerge/>
            <w:vAlign w:val="center"/>
          </w:tcPr>
          <w:p w14:paraId="3CD8B4F2" w14:textId="77777777" w:rsidR="00255DC7" w:rsidRPr="001550F5" w:rsidRDefault="00255DC7" w:rsidP="00F2716C">
            <w:pPr>
              <w:jc w:val="both"/>
              <w:rPr>
                <w:rFonts w:ascii="Arial" w:hAnsi="Arial" w:cs="Arial"/>
                <w:sz w:val="20"/>
                <w:szCs w:val="20"/>
                <w:lang w:eastAsia="es-CO"/>
              </w:rPr>
            </w:pPr>
          </w:p>
        </w:tc>
      </w:tr>
      <w:tr w:rsidR="00255DC7" w:rsidRPr="001550F5" w14:paraId="222716AF"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10861" w:type="dxa"/>
            <w:gridSpan w:val="4"/>
            <w:shd w:val="clear" w:color="auto" w:fill="DAEEF3" w:themeFill="accent5" w:themeFillTint="33"/>
            <w:noWrap/>
            <w:vAlign w:val="center"/>
          </w:tcPr>
          <w:p w14:paraId="52DA777F" w14:textId="77777777" w:rsidR="00255DC7" w:rsidRPr="001550F5" w:rsidRDefault="00255DC7" w:rsidP="00F2716C">
            <w:pPr>
              <w:rPr>
                <w:rFonts w:ascii="Arial" w:hAnsi="Arial" w:cs="Arial"/>
                <w:b/>
                <w:sz w:val="20"/>
                <w:szCs w:val="20"/>
                <w:lang w:eastAsia="es-CO"/>
              </w:rPr>
            </w:pPr>
            <w:r w:rsidRPr="001550F5">
              <w:rPr>
                <w:rFonts w:ascii="Arial" w:hAnsi="Arial" w:cs="Arial"/>
                <w:b/>
                <w:sz w:val="20"/>
                <w:szCs w:val="20"/>
                <w:lang w:eastAsia="es-CO"/>
              </w:rPr>
              <w:t>PRESUPUESTO</w:t>
            </w:r>
          </w:p>
        </w:tc>
      </w:tr>
      <w:tr w:rsidR="00255DC7" w:rsidRPr="001550F5" w14:paraId="1E64E1CE"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509DFF5B"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Presupuesto detallado</w:t>
            </w:r>
          </w:p>
        </w:tc>
        <w:tc>
          <w:tcPr>
            <w:tcW w:w="6242" w:type="dxa"/>
            <w:vAlign w:val="center"/>
          </w:tcPr>
          <w:p w14:paraId="585A2059"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 xml:space="preserve">Presupuesto detallado y análisis de precios unitarios actualizado al año en que se presenta el proyecto, anexando certificación de la entidad territorial donde conste que los precios unitarios corresponden al promedio de la región y que son los utilizados para este tipo de obras. </w:t>
            </w:r>
          </w:p>
          <w:p w14:paraId="1497CB74"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 xml:space="preserve">No debe presentarse actividades con una unidad de medida como Global. </w:t>
            </w:r>
            <w:r w:rsidRPr="001550F5">
              <w:rPr>
                <w:rFonts w:ascii="Arial" w:hAnsi="Arial" w:cs="Arial"/>
                <w:sz w:val="20"/>
                <w:szCs w:val="20"/>
              </w:rPr>
              <w:br/>
              <w:t>Incluir valor contribución obra pública.</w:t>
            </w:r>
          </w:p>
        </w:tc>
      </w:tr>
      <w:tr w:rsidR="00255DC7" w:rsidRPr="001550F5" w14:paraId="1EF1F660"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1F376C50"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Especificaciones técnicas</w:t>
            </w:r>
          </w:p>
        </w:tc>
        <w:tc>
          <w:tcPr>
            <w:tcW w:w="6242" w:type="dxa"/>
            <w:vAlign w:val="center"/>
          </w:tcPr>
          <w:p w14:paraId="2C42EFB0"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rPr>
              <w:t>Las especificaciones que se presenten deben ser las propias del proyecto, las cuales deberán corresponder perfectamente con las actividades presupuestadas, donde se indicará la unidad de medida, descripción y el alcance de la actividad, los materiales a utilizarse y la forma de pago.</w:t>
            </w:r>
            <w:r w:rsidRPr="001550F5">
              <w:rPr>
                <w:rFonts w:ascii="Arial" w:hAnsi="Arial" w:cs="Arial"/>
                <w:sz w:val="20"/>
                <w:szCs w:val="20"/>
              </w:rPr>
              <w:br/>
              <w:t>Los materiales a utilizar deberán ser de primera calidad, además de contar con el principio de austeridad, no deberán ser ostentosos o lujosos.</w:t>
            </w:r>
          </w:p>
        </w:tc>
      </w:tr>
      <w:tr w:rsidR="00255DC7" w:rsidRPr="001550F5" w14:paraId="0CC646DD"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438586A2"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Análisis de Precios Unitarios</w:t>
            </w:r>
          </w:p>
        </w:tc>
        <w:tc>
          <w:tcPr>
            <w:tcW w:w="6242" w:type="dxa"/>
            <w:vAlign w:val="center"/>
          </w:tcPr>
          <w:p w14:paraId="748AD2CF"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De todas y cada una de las actividades, discriminando materiales, equipos y mano de obra</w:t>
            </w:r>
          </w:p>
        </w:tc>
      </w:tr>
      <w:tr w:rsidR="00255DC7" w:rsidRPr="001550F5" w14:paraId="4044F363"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2D9942E9"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Cronograma de obra</w:t>
            </w:r>
          </w:p>
        </w:tc>
        <w:tc>
          <w:tcPr>
            <w:tcW w:w="6242" w:type="dxa"/>
            <w:vAlign w:val="center"/>
          </w:tcPr>
          <w:p w14:paraId="6BA8A814"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lang w:eastAsia="es-CO"/>
              </w:rPr>
              <w:t xml:space="preserve">Se exponga la programación de obra y el flujo de la inversión mensual del proyecto. Debe enviarse en Project </w:t>
            </w:r>
          </w:p>
        </w:tc>
      </w:tr>
      <w:tr w:rsidR="00255DC7" w:rsidRPr="001550F5" w14:paraId="47A6947E"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3039FB00"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lang w:eastAsia="es-CO"/>
              </w:rPr>
              <w:t>Valor por metro cuadrado</w:t>
            </w:r>
          </w:p>
        </w:tc>
        <w:tc>
          <w:tcPr>
            <w:tcW w:w="6242" w:type="dxa"/>
            <w:vAlign w:val="center"/>
          </w:tcPr>
          <w:p w14:paraId="3B5F0744" w14:textId="77777777" w:rsidR="00255DC7" w:rsidRPr="001550F5" w:rsidRDefault="00255DC7" w:rsidP="00F2716C">
            <w:pPr>
              <w:jc w:val="both"/>
              <w:rPr>
                <w:rFonts w:ascii="Arial" w:hAnsi="Arial" w:cs="Arial"/>
                <w:sz w:val="20"/>
                <w:szCs w:val="20"/>
                <w:lang w:eastAsia="es-CO"/>
              </w:rPr>
            </w:pPr>
            <w:r w:rsidRPr="001550F5">
              <w:rPr>
                <w:rFonts w:ascii="Arial" w:hAnsi="Arial" w:cs="Arial"/>
                <w:sz w:val="20"/>
                <w:szCs w:val="20"/>
              </w:rPr>
              <w:t xml:space="preserve">Debe establecer la cantidad de metros cuadrados a intervenir; en caso de presentarse un proyecto mixto (construcción nueva y adecuación) se debe especificar la cantidad de metros cuadrados </w:t>
            </w:r>
            <w:r w:rsidRPr="001550F5">
              <w:rPr>
                <w:rFonts w:ascii="Arial" w:hAnsi="Arial" w:cs="Arial"/>
                <w:sz w:val="20"/>
                <w:szCs w:val="20"/>
              </w:rPr>
              <w:lastRenderedPageBreak/>
              <w:t>a intervenir por separado.</w:t>
            </w:r>
          </w:p>
        </w:tc>
      </w:tr>
      <w:tr w:rsidR="00255DC7" w:rsidRPr="001550F5" w14:paraId="78A75C7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4579" w:type="dxa"/>
            <w:gridSpan w:val="3"/>
            <w:shd w:val="clear" w:color="auto" w:fill="DAEEF3" w:themeFill="accent5" w:themeFillTint="33"/>
            <w:noWrap/>
            <w:vAlign w:val="center"/>
          </w:tcPr>
          <w:p w14:paraId="5C9B88FA" w14:textId="77777777" w:rsidR="00255DC7" w:rsidRPr="001550F5" w:rsidRDefault="00255DC7" w:rsidP="00F2716C">
            <w:pPr>
              <w:rPr>
                <w:rFonts w:ascii="Arial" w:hAnsi="Arial" w:cs="Arial"/>
                <w:sz w:val="20"/>
                <w:szCs w:val="20"/>
                <w:lang w:eastAsia="es-CO"/>
              </w:rPr>
            </w:pPr>
            <w:r w:rsidRPr="001550F5">
              <w:rPr>
                <w:rFonts w:ascii="Arial" w:hAnsi="Arial" w:cs="Arial"/>
                <w:sz w:val="20"/>
                <w:szCs w:val="20"/>
              </w:rPr>
              <w:lastRenderedPageBreak/>
              <w:t>Registro fotográfico</w:t>
            </w:r>
          </w:p>
        </w:tc>
        <w:tc>
          <w:tcPr>
            <w:tcW w:w="6242" w:type="dxa"/>
            <w:vAlign w:val="center"/>
          </w:tcPr>
          <w:p w14:paraId="55E2CB8A" w14:textId="77777777" w:rsidR="00255DC7" w:rsidRPr="001550F5" w:rsidRDefault="00255DC7" w:rsidP="00F2716C">
            <w:pPr>
              <w:jc w:val="both"/>
              <w:rPr>
                <w:rFonts w:ascii="Arial" w:hAnsi="Arial" w:cs="Arial"/>
                <w:sz w:val="20"/>
                <w:szCs w:val="20"/>
              </w:rPr>
            </w:pPr>
            <w:r w:rsidRPr="001550F5">
              <w:rPr>
                <w:rFonts w:ascii="Arial" w:hAnsi="Arial" w:cs="Arial"/>
                <w:sz w:val="20"/>
                <w:szCs w:val="20"/>
              </w:rPr>
              <w:t>Impreso, claro y con texto descriptivo, del estado actual del predio en el que se va a implantar el proyecto, en el cual se muestre: el predio, vías de acceso, entorno (contexto inmediato).</w:t>
            </w:r>
          </w:p>
        </w:tc>
      </w:tr>
      <w:tr w:rsidR="00255DC7" w:rsidRPr="001550F5" w14:paraId="0248D214"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10861" w:type="dxa"/>
            <w:gridSpan w:val="4"/>
            <w:noWrap/>
            <w:vAlign w:val="center"/>
          </w:tcPr>
          <w:p w14:paraId="47938B03" w14:textId="77777777" w:rsidR="00255DC7" w:rsidRPr="001550F5" w:rsidRDefault="00255DC7" w:rsidP="00F2716C">
            <w:pPr>
              <w:rPr>
                <w:rFonts w:ascii="Arial" w:hAnsi="Arial" w:cs="Arial"/>
                <w:sz w:val="20"/>
                <w:szCs w:val="20"/>
              </w:rPr>
            </w:pPr>
            <w:r w:rsidRPr="001550F5">
              <w:rPr>
                <w:rFonts w:ascii="Arial" w:hAnsi="Arial" w:cs="Arial"/>
                <w:sz w:val="20"/>
                <w:szCs w:val="20"/>
                <w:lang w:eastAsia="es-CO"/>
              </w:rPr>
              <w:t>Toda la información se debe enviar en medio magnético</w:t>
            </w:r>
          </w:p>
        </w:tc>
      </w:tr>
      <w:tr w:rsidR="00255DC7" w:rsidRPr="001550F5" w14:paraId="697CD2F9" w14:textId="77777777" w:rsidTr="00255DC7">
        <w:tblPrEx>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PrEx>
        <w:trPr>
          <w:trHeight w:val="284"/>
          <w:tblCellSpacing w:w="20" w:type="dxa"/>
          <w:jc w:val="center"/>
        </w:trPr>
        <w:tc>
          <w:tcPr>
            <w:tcW w:w="10861" w:type="dxa"/>
            <w:gridSpan w:val="4"/>
            <w:shd w:val="clear" w:color="auto" w:fill="DAEEF3" w:themeFill="accent5" w:themeFillTint="33"/>
            <w:noWrap/>
            <w:vAlign w:val="center"/>
          </w:tcPr>
          <w:p w14:paraId="3EAFF087" w14:textId="77777777" w:rsidR="00255DC7" w:rsidRPr="005A5BD3" w:rsidRDefault="00255DC7" w:rsidP="00F2716C">
            <w:pPr>
              <w:jc w:val="both"/>
              <w:rPr>
                <w:rFonts w:ascii="Arial" w:hAnsi="Arial" w:cs="Arial"/>
                <w:i/>
                <w:sz w:val="20"/>
                <w:szCs w:val="20"/>
                <w:lang w:eastAsia="es-CO"/>
              </w:rPr>
            </w:pPr>
            <w:r w:rsidRPr="005A5BD3">
              <w:rPr>
                <w:rFonts w:ascii="Arial" w:hAnsi="Arial" w:cs="Arial"/>
                <w:i/>
                <w:sz w:val="20"/>
                <w:szCs w:val="20"/>
                <w:lang w:eastAsia="es-CO"/>
              </w:rPr>
              <w:t>La revisión efectuada por el Ministerio NO constituye una aprobación a los diseños ni a los estudios, sino una verificación al cumplimiento de los requisitos de la Cartilla del Programa Nacional de Casas de Justicia y/o Centros de Convivencia Ciudadana</w:t>
            </w:r>
          </w:p>
          <w:p w14:paraId="7EAB4BC6" w14:textId="77777777" w:rsidR="00255DC7" w:rsidRPr="005A5BD3" w:rsidRDefault="00255DC7" w:rsidP="00F2716C">
            <w:pPr>
              <w:jc w:val="both"/>
              <w:rPr>
                <w:rFonts w:ascii="Arial" w:hAnsi="Arial" w:cs="Arial"/>
                <w:i/>
                <w:sz w:val="20"/>
                <w:szCs w:val="20"/>
                <w:lang w:eastAsia="es-CO"/>
              </w:rPr>
            </w:pPr>
          </w:p>
          <w:p w14:paraId="0C86EEE2" w14:textId="77777777" w:rsidR="00255DC7" w:rsidRPr="005A5BD3" w:rsidRDefault="00255DC7" w:rsidP="00F2716C">
            <w:pPr>
              <w:jc w:val="both"/>
              <w:rPr>
                <w:rFonts w:ascii="Arial" w:hAnsi="Arial" w:cs="Arial"/>
                <w:i/>
                <w:sz w:val="20"/>
                <w:szCs w:val="20"/>
                <w:lang w:eastAsia="es-CO"/>
              </w:rPr>
            </w:pPr>
            <w:r w:rsidRPr="005A5BD3">
              <w:rPr>
                <w:rFonts w:ascii="Arial" w:hAnsi="Arial" w:cs="Arial"/>
                <w:i/>
                <w:sz w:val="20"/>
                <w:szCs w:val="20"/>
                <w:lang w:eastAsia="es-CO"/>
              </w:rPr>
              <w:t>Es importante precisar que el Ministerio de Justicia y del Derecho no responde por la ejecución del proyecto, la estabilidad de la obra, la calidad de la misma, los plazos de entrega y demás obligaciones relacionadas con éste serán  responsabilidad exclusiva de la Entidad Territorial, postulante del proyecto.</w:t>
            </w:r>
          </w:p>
          <w:p w14:paraId="2F8702A2" w14:textId="77777777" w:rsidR="00255DC7" w:rsidRPr="001550F5" w:rsidRDefault="00255DC7" w:rsidP="00F2716C">
            <w:pPr>
              <w:rPr>
                <w:rFonts w:ascii="Arial" w:hAnsi="Arial" w:cs="Arial"/>
                <w:sz w:val="20"/>
                <w:szCs w:val="20"/>
              </w:rPr>
            </w:pPr>
          </w:p>
        </w:tc>
      </w:tr>
    </w:tbl>
    <w:p w14:paraId="73A06998" w14:textId="77777777" w:rsidR="00255DC7" w:rsidRPr="00255DC7" w:rsidRDefault="00255DC7" w:rsidP="006329F5">
      <w:pPr>
        <w:jc w:val="both"/>
        <w:rPr>
          <w:rFonts w:ascii="Arial" w:hAnsi="Arial" w:cs="Arial"/>
          <w:b/>
          <w:sz w:val="22"/>
          <w:szCs w:val="22"/>
        </w:rPr>
      </w:pPr>
    </w:p>
    <w:p w14:paraId="6BFFDCC2" w14:textId="77777777" w:rsidR="00255DC7" w:rsidRDefault="00255DC7" w:rsidP="006329F5">
      <w:pPr>
        <w:jc w:val="both"/>
        <w:rPr>
          <w:rFonts w:ascii="Arial" w:hAnsi="Arial" w:cs="Arial"/>
          <w:b/>
          <w:sz w:val="22"/>
          <w:szCs w:val="22"/>
          <w:lang w:val="es-CO"/>
        </w:rPr>
      </w:pPr>
    </w:p>
    <w:p w14:paraId="51C4F7EF" w14:textId="77777777" w:rsidR="00255DC7" w:rsidRDefault="00255DC7" w:rsidP="006329F5">
      <w:pPr>
        <w:jc w:val="both"/>
        <w:rPr>
          <w:rFonts w:ascii="Arial" w:hAnsi="Arial" w:cs="Arial"/>
          <w:b/>
          <w:sz w:val="22"/>
          <w:szCs w:val="22"/>
          <w:lang w:val="es-CO"/>
        </w:rPr>
      </w:pPr>
    </w:p>
    <w:p w14:paraId="0C68769A" w14:textId="77777777" w:rsidR="00255DC7" w:rsidRDefault="00255DC7" w:rsidP="006329F5">
      <w:pPr>
        <w:jc w:val="both"/>
        <w:rPr>
          <w:rFonts w:ascii="Arial" w:hAnsi="Arial" w:cs="Arial"/>
          <w:b/>
          <w:sz w:val="22"/>
          <w:szCs w:val="22"/>
          <w:lang w:val="es-CO"/>
        </w:rPr>
      </w:pPr>
    </w:p>
    <w:p w14:paraId="1E9A9F34" w14:textId="77777777" w:rsidR="00255DC7" w:rsidRDefault="00255DC7" w:rsidP="006329F5">
      <w:pPr>
        <w:jc w:val="both"/>
        <w:rPr>
          <w:rFonts w:ascii="Arial" w:hAnsi="Arial" w:cs="Arial"/>
          <w:b/>
          <w:sz w:val="22"/>
          <w:szCs w:val="22"/>
          <w:lang w:val="es-CO"/>
        </w:rPr>
      </w:pPr>
    </w:p>
    <w:p w14:paraId="2CDA5CA4" w14:textId="77777777" w:rsidR="00255DC7" w:rsidRDefault="00255DC7" w:rsidP="006329F5">
      <w:pPr>
        <w:jc w:val="both"/>
        <w:rPr>
          <w:rFonts w:ascii="Arial" w:hAnsi="Arial" w:cs="Arial"/>
          <w:b/>
          <w:sz w:val="22"/>
          <w:szCs w:val="22"/>
          <w:lang w:val="es-CO"/>
        </w:rPr>
      </w:pPr>
    </w:p>
    <w:p w14:paraId="5020D5BF" w14:textId="77777777" w:rsidR="00255DC7" w:rsidRDefault="00255DC7" w:rsidP="006329F5">
      <w:pPr>
        <w:jc w:val="both"/>
        <w:rPr>
          <w:rFonts w:ascii="Arial" w:hAnsi="Arial" w:cs="Arial"/>
          <w:b/>
          <w:sz w:val="22"/>
          <w:szCs w:val="22"/>
          <w:lang w:val="es-CO"/>
        </w:rPr>
      </w:pPr>
    </w:p>
    <w:p w14:paraId="59EE1D35" w14:textId="70A013D9" w:rsidR="006329F5" w:rsidRPr="00BD5287" w:rsidRDefault="00E01306" w:rsidP="006329F5">
      <w:pPr>
        <w:jc w:val="both"/>
        <w:rPr>
          <w:rFonts w:ascii="Arial" w:hAnsi="Arial" w:cs="Arial"/>
          <w:b/>
          <w:sz w:val="22"/>
          <w:szCs w:val="22"/>
          <w:lang w:val="es-CO"/>
        </w:rPr>
      </w:pPr>
      <w:r w:rsidRPr="00BD5287">
        <w:rPr>
          <w:rFonts w:ascii="Arial" w:hAnsi="Arial" w:cs="Arial"/>
          <w:b/>
          <w:sz w:val="22"/>
          <w:szCs w:val="22"/>
          <w:lang w:val="es-CO"/>
        </w:rPr>
        <w:t>Sostenibilidad: Acuerdo Concejo Municipal</w:t>
      </w:r>
      <w:r w:rsidR="006329F5" w:rsidRPr="00BD5287">
        <w:rPr>
          <w:rFonts w:ascii="Arial" w:hAnsi="Arial" w:cs="Arial"/>
          <w:b/>
          <w:sz w:val="22"/>
          <w:szCs w:val="22"/>
          <w:lang w:val="es-CO"/>
        </w:rPr>
        <w:t>.</w:t>
      </w:r>
    </w:p>
    <w:p w14:paraId="17B37076" w14:textId="77777777" w:rsidR="006329F5" w:rsidRPr="00BD5287" w:rsidRDefault="006329F5" w:rsidP="006329F5">
      <w:pPr>
        <w:jc w:val="both"/>
        <w:rPr>
          <w:rFonts w:ascii="Arial" w:hAnsi="Arial" w:cs="Arial"/>
          <w:sz w:val="22"/>
          <w:szCs w:val="22"/>
          <w:lang w:val="es-CO"/>
        </w:rPr>
      </w:pPr>
    </w:p>
    <w:p w14:paraId="122EFBD4" w14:textId="74F5373E" w:rsidR="006329F5" w:rsidRPr="00BD5287" w:rsidRDefault="006329F5" w:rsidP="006329F5">
      <w:pPr>
        <w:jc w:val="both"/>
        <w:rPr>
          <w:rFonts w:ascii="Arial" w:hAnsi="Arial" w:cs="Arial"/>
          <w:sz w:val="22"/>
          <w:szCs w:val="22"/>
          <w:lang w:val="es-CO"/>
        </w:rPr>
      </w:pPr>
      <w:r w:rsidRPr="00BD5287">
        <w:rPr>
          <w:rFonts w:ascii="Arial" w:hAnsi="Arial" w:cs="Arial"/>
          <w:sz w:val="22"/>
          <w:szCs w:val="22"/>
          <w:lang w:val="es-CO"/>
        </w:rPr>
        <w:t>Una vez generado el compromiso por parte de los actores</w:t>
      </w:r>
      <w:r w:rsidR="00EA1079" w:rsidRPr="00BD5287">
        <w:rPr>
          <w:rFonts w:ascii="Arial" w:hAnsi="Arial" w:cs="Arial"/>
          <w:sz w:val="22"/>
          <w:szCs w:val="22"/>
          <w:lang w:val="es-CO"/>
        </w:rPr>
        <w:t xml:space="preserve"> </w:t>
      </w:r>
      <w:r w:rsidRPr="00BD5287">
        <w:rPr>
          <w:rFonts w:ascii="Arial" w:hAnsi="Arial" w:cs="Arial"/>
          <w:sz w:val="22"/>
          <w:szCs w:val="22"/>
          <w:lang w:val="es-CO"/>
        </w:rPr>
        <w:t>involucrados en el proceso de construcción e implementación</w:t>
      </w:r>
      <w:r w:rsidR="00EA1079" w:rsidRPr="00BD5287">
        <w:rPr>
          <w:rFonts w:ascii="Arial" w:hAnsi="Arial" w:cs="Arial"/>
          <w:sz w:val="22"/>
          <w:szCs w:val="22"/>
          <w:lang w:val="es-CO"/>
        </w:rPr>
        <w:t xml:space="preserve"> </w:t>
      </w:r>
      <w:r w:rsidRPr="00BD5287">
        <w:rPr>
          <w:rFonts w:ascii="Arial" w:hAnsi="Arial" w:cs="Arial"/>
          <w:sz w:val="22"/>
          <w:szCs w:val="22"/>
          <w:lang w:val="es-CO"/>
        </w:rPr>
        <w:t>de la Casa de Justicia</w:t>
      </w:r>
      <w:r w:rsidR="00097963">
        <w:rPr>
          <w:rFonts w:ascii="Arial" w:hAnsi="Arial" w:cs="Arial"/>
          <w:sz w:val="22"/>
          <w:szCs w:val="22"/>
          <w:lang w:val="es-CO"/>
        </w:rPr>
        <w:t xml:space="preserve"> o el Centro de Convivencia Ciudadana</w:t>
      </w:r>
      <w:r w:rsidRPr="00BD5287">
        <w:rPr>
          <w:rFonts w:ascii="Arial" w:hAnsi="Arial" w:cs="Arial"/>
          <w:sz w:val="22"/>
          <w:szCs w:val="22"/>
          <w:lang w:val="es-CO"/>
        </w:rPr>
        <w:t>, la Administración Municipal</w:t>
      </w:r>
      <w:r w:rsidR="00EA1079" w:rsidRPr="00BD5287">
        <w:rPr>
          <w:rFonts w:ascii="Arial" w:hAnsi="Arial" w:cs="Arial"/>
          <w:sz w:val="22"/>
          <w:szCs w:val="22"/>
          <w:lang w:val="es-CO"/>
        </w:rPr>
        <w:t xml:space="preserve"> </w:t>
      </w:r>
      <w:r w:rsidRPr="00BD5287">
        <w:rPr>
          <w:rFonts w:ascii="Arial" w:hAnsi="Arial" w:cs="Arial"/>
          <w:sz w:val="22"/>
          <w:szCs w:val="22"/>
          <w:lang w:val="es-CO"/>
        </w:rPr>
        <w:t>o Departamental gestionará la inclusión del Programa</w:t>
      </w:r>
      <w:r w:rsidR="00EA1079" w:rsidRPr="00BD5287">
        <w:rPr>
          <w:rFonts w:ascii="Arial" w:hAnsi="Arial" w:cs="Arial"/>
          <w:sz w:val="22"/>
          <w:szCs w:val="22"/>
          <w:lang w:val="es-CO"/>
        </w:rPr>
        <w:t xml:space="preserve"> </w:t>
      </w:r>
      <w:r w:rsidRPr="00BD5287">
        <w:rPr>
          <w:rFonts w:ascii="Arial" w:hAnsi="Arial" w:cs="Arial"/>
          <w:sz w:val="22"/>
          <w:szCs w:val="22"/>
          <w:lang w:val="es-CO"/>
        </w:rPr>
        <w:t>Nacional en el Plan de Desarrollo y</w:t>
      </w:r>
      <w:r w:rsidR="00EA1079" w:rsidRPr="00BD5287">
        <w:rPr>
          <w:rFonts w:ascii="Arial" w:hAnsi="Arial" w:cs="Arial"/>
          <w:sz w:val="22"/>
          <w:szCs w:val="22"/>
          <w:lang w:val="es-CO"/>
        </w:rPr>
        <w:t xml:space="preserve"> </w:t>
      </w:r>
      <w:r w:rsidRPr="00BD5287">
        <w:rPr>
          <w:rFonts w:ascii="Arial" w:hAnsi="Arial" w:cs="Arial"/>
          <w:sz w:val="22"/>
          <w:szCs w:val="22"/>
          <w:lang w:val="es-CO"/>
        </w:rPr>
        <w:t>a través de un Acuerdo Municipal, con el propósito de</w:t>
      </w:r>
      <w:r w:rsidR="00EA1079" w:rsidRPr="00BD5287">
        <w:rPr>
          <w:rFonts w:ascii="Arial" w:hAnsi="Arial" w:cs="Arial"/>
          <w:sz w:val="22"/>
          <w:szCs w:val="22"/>
          <w:lang w:val="es-CO"/>
        </w:rPr>
        <w:t xml:space="preserve"> </w:t>
      </w:r>
      <w:r w:rsidRPr="00BD5287">
        <w:rPr>
          <w:rFonts w:ascii="Arial" w:hAnsi="Arial" w:cs="Arial"/>
          <w:sz w:val="22"/>
          <w:szCs w:val="22"/>
          <w:lang w:val="es-CO"/>
        </w:rPr>
        <w:t>destinar cada año en el presupuesto Municipal las partidas</w:t>
      </w:r>
      <w:r w:rsidR="00EA1079" w:rsidRPr="00BD5287">
        <w:rPr>
          <w:rFonts w:ascii="Arial" w:hAnsi="Arial" w:cs="Arial"/>
          <w:sz w:val="22"/>
          <w:szCs w:val="22"/>
          <w:lang w:val="es-CO"/>
        </w:rPr>
        <w:t xml:space="preserve"> </w:t>
      </w:r>
      <w:r w:rsidRPr="00BD5287">
        <w:rPr>
          <w:rFonts w:ascii="Arial" w:hAnsi="Arial" w:cs="Arial"/>
          <w:sz w:val="22"/>
          <w:szCs w:val="22"/>
          <w:lang w:val="es-CO"/>
        </w:rPr>
        <w:t>necesarias para el sostenimiento y mantenimiento de</w:t>
      </w:r>
      <w:r w:rsidR="00EA1079" w:rsidRPr="00BD5287">
        <w:rPr>
          <w:rFonts w:ascii="Arial" w:hAnsi="Arial" w:cs="Arial"/>
          <w:sz w:val="22"/>
          <w:szCs w:val="22"/>
          <w:lang w:val="es-CO"/>
        </w:rPr>
        <w:t xml:space="preserve"> </w:t>
      </w:r>
      <w:r w:rsidRPr="00BD5287">
        <w:rPr>
          <w:rFonts w:ascii="Arial" w:hAnsi="Arial" w:cs="Arial"/>
          <w:sz w:val="22"/>
          <w:szCs w:val="22"/>
          <w:lang w:val="es-CO"/>
        </w:rPr>
        <w:t>la Casa</w:t>
      </w:r>
      <w:r w:rsidR="005B578A">
        <w:rPr>
          <w:rFonts w:ascii="Arial" w:hAnsi="Arial" w:cs="Arial"/>
          <w:sz w:val="22"/>
          <w:szCs w:val="22"/>
          <w:lang w:val="es-CO"/>
        </w:rPr>
        <w:t xml:space="preserve"> o del Centro</w:t>
      </w:r>
      <w:r w:rsidR="009E18C4">
        <w:rPr>
          <w:rFonts w:ascii="Arial" w:hAnsi="Arial" w:cs="Arial"/>
          <w:sz w:val="22"/>
          <w:szCs w:val="22"/>
          <w:lang w:val="es-CO"/>
        </w:rPr>
        <w:t xml:space="preserve">, </w:t>
      </w:r>
      <w:r w:rsidR="009E18C4" w:rsidRPr="00BD5287">
        <w:rPr>
          <w:rFonts w:ascii="Arial" w:hAnsi="Arial" w:cs="Arial"/>
          <w:sz w:val="22"/>
          <w:szCs w:val="22"/>
          <w:lang w:val="es-CO"/>
        </w:rPr>
        <w:t>así como la asignación de recursos para ejecutar proyectos de inversión en los ámbitos social y comunitario en dicho lugar.</w:t>
      </w:r>
      <w:r w:rsidRPr="00BD5287">
        <w:rPr>
          <w:rFonts w:ascii="Arial" w:hAnsi="Arial" w:cs="Arial"/>
          <w:sz w:val="22"/>
          <w:szCs w:val="22"/>
          <w:lang w:val="es-CO"/>
        </w:rPr>
        <w:t xml:space="preserve"> Todo esto orientado a garantizar la ejecución de</w:t>
      </w:r>
      <w:r w:rsidR="00EA1079" w:rsidRPr="00BD5287">
        <w:rPr>
          <w:rFonts w:ascii="Arial" w:hAnsi="Arial" w:cs="Arial"/>
          <w:sz w:val="22"/>
          <w:szCs w:val="22"/>
          <w:lang w:val="es-CO"/>
        </w:rPr>
        <w:t xml:space="preserve"> </w:t>
      </w:r>
      <w:r w:rsidRPr="00BD5287">
        <w:rPr>
          <w:rFonts w:ascii="Arial" w:hAnsi="Arial" w:cs="Arial"/>
          <w:sz w:val="22"/>
          <w:szCs w:val="22"/>
          <w:lang w:val="es-CO"/>
        </w:rPr>
        <w:t>proyectos de inversión y el óptimo funcionamiento del</w:t>
      </w:r>
      <w:r w:rsidR="00EA1079" w:rsidRPr="00BD5287">
        <w:rPr>
          <w:rFonts w:ascii="Arial" w:hAnsi="Arial" w:cs="Arial"/>
          <w:sz w:val="22"/>
          <w:szCs w:val="22"/>
          <w:lang w:val="es-CO"/>
        </w:rPr>
        <w:t xml:space="preserve"> </w:t>
      </w:r>
      <w:r w:rsidRPr="00BD5287">
        <w:rPr>
          <w:rFonts w:ascii="Arial" w:hAnsi="Arial" w:cs="Arial"/>
          <w:sz w:val="22"/>
          <w:szCs w:val="22"/>
          <w:lang w:val="es-CO"/>
        </w:rPr>
        <w:t>Programa.</w:t>
      </w:r>
    </w:p>
    <w:p w14:paraId="70D1FE7B" w14:textId="77777777" w:rsidR="00EA1079" w:rsidRDefault="00EA1079" w:rsidP="006329F5">
      <w:pPr>
        <w:jc w:val="both"/>
        <w:rPr>
          <w:rFonts w:ascii="Arial" w:hAnsi="Arial" w:cs="Arial"/>
          <w:sz w:val="22"/>
          <w:szCs w:val="22"/>
          <w:lang w:val="es-CO"/>
        </w:rPr>
      </w:pPr>
    </w:p>
    <w:p w14:paraId="4AB31590" w14:textId="77777777" w:rsidR="009E18C4" w:rsidRPr="00BD5287" w:rsidRDefault="009E18C4" w:rsidP="006329F5">
      <w:pPr>
        <w:jc w:val="both"/>
        <w:rPr>
          <w:rFonts w:ascii="Arial" w:hAnsi="Arial" w:cs="Arial"/>
          <w:sz w:val="22"/>
          <w:szCs w:val="22"/>
          <w:lang w:val="es-CO"/>
        </w:rPr>
      </w:pPr>
    </w:p>
    <w:p w14:paraId="18F94272" w14:textId="02638693" w:rsidR="00F41B54" w:rsidRPr="005B578A" w:rsidRDefault="00F41B54" w:rsidP="006329F5">
      <w:pPr>
        <w:jc w:val="both"/>
        <w:rPr>
          <w:rFonts w:ascii="Arial" w:hAnsi="Arial" w:cs="Arial"/>
          <w:b/>
          <w:sz w:val="22"/>
          <w:szCs w:val="22"/>
          <w:lang w:val="es-CO"/>
        </w:rPr>
      </w:pPr>
      <w:r w:rsidRPr="005B578A">
        <w:rPr>
          <w:rFonts w:ascii="Arial" w:hAnsi="Arial" w:cs="Arial"/>
          <w:b/>
          <w:sz w:val="22"/>
          <w:szCs w:val="22"/>
          <w:lang w:val="es-CO"/>
        </w:rPr>
        <w:t xml:space="preserve">Selección de Funcionarios. </w:t>
      </w:r>
    </w:p>
    <w:p w14:paraId="2D76C570" w14:textId="77777777" w:rsidR="00F41B54" w:rsidRPr="00BD5287" w:rsidRDefault="00F41B54" w:rsidP="006329F5">
      <w:pPr>
        <w:jc w:val="both"/>
        <w:rPr>
          <w:rFonts w:ascii="Arial" w:hAnsi="Arial" w:cs="Arial"/>
          <w:sz w:val="22"/>
          <w:szCs w:val="22"/>
          <w:lang w:val="es-CO"/>
        </w:rPr>
      </w:pPr>
    </w:p>
    <w:p w14:paraId="38C136B3" w14:textId="3F2E662E" w:rsidR="00F13D4B" w:rsidRPr="00BD5287" w:rsidRDefault="006329F5" w:rsidP="00F13D4B">
      <w:pPr>
        <w:jc w:val="both"/>
        <w:rPr>
          <w:rFonts w:ascii="Arial" w:hAnsi="Arial" w:cs="Arial"/>
          <w:sz w:val="22"/>
          <w:szCs w:val="22"/>
          <w:lang w:val="es-CO"/>
        </w:rPr>
      </w:pPr>
      <w:r w:rsidRPr="00BD5287">
        <w:rPr>
          <w:rFonts w:ascii="Arial" w:hAnsi="Arial" w:cs="Arial"/>
          <w:sz w:val="22"/>
          <w:szCs w:val="22"/>
          <w:lang w:val="es-CO"/>
        </w:rPr>
        <w:t xml:space="preserve">A los funcionarios de la Casa de Justicia </w:t>
      </w:r>
      <w:r w:rsidR="005B578A">
        <w:rPr>
          <w:rFonts w:ascii="Arial" w:hAnsi="Arial" w:cs="Arial"/>
          <w:sz w:val="22"/>
          <w:szCs w:val="22"/>
          <w:lang w:val="es-CO"/>
        </w:rPr>
        <w:t xml:space="preserve">o el Centro de Convivencia Ciudadana </w:t>
      </w:r>
      <w:r w:rsidRPr="00BD5287">
        <w:rPr>
          <w:rFonts w:ascii="Arial" w:hAnsi="Arial" w:cs="Arial"/>
          <w:sz w:val="22"/>
          <w:szCs w:val="22"/>
          <w:lang w:val="es-CO"/>
        </w:rPr>
        <w:t>y a las personas</w:t>
      </w:r>
      <w:r w:rsidR="00F41B54" w:rsidRPr="00BD5287">
        <w:rPr>
          <w:rFonts w:ascii="Arial" w:hAnsi="Arial" w:cs="Arial"/>
          <w:sz w:val="22"/>
          <w:szCs w:val="22"/>
          <w:lang w:val="es-CO"/>
        </w:rPr>
        <w:t xml:space="preserve"> </w:t>
      </w:r>
      <w:r w:rsidRPr="00BD5287">
        <w:rPr>
          <w:rFonts w:ascii="Arial" w:hAnsi="Arial" w:cs="Arial"/>
          <w:sz w:val="22"/>
          <w:szCs w:val="22"/>
          <w:lang w:val="es-CO"/>
        </w:rPr>
        <w:t>de otras Entidades que tengan que ver con el Programa</w:t>
      </w:r>
      <w:r w:rsidR="00F13D4B" w:rsidRPr="00BD5287">
        <w:rPr>
          <w:rFonts w:ascii="Arial" w:hAnsi="Arial" w:cs="Arial"/>
          <w:sz w:val="22"/>
          <w:szCs w:val="22"/>
          <w:lang w:val="es-CO"/>
        </w:rPr>
        <w:t xml:space="preserve"> se les elegirá teniendo en cuenta el perfil profesional específico para cada cargo de acuerdo al manual de funciones de cada Alcaldía y/o Entidad.</w:t>
      </w:r>
    </w:p>
    <w:p w14:paraId="1D7F899A" w14:textId="7212D611" w:rsidR="00B23A4D" w:rsidRDefault="00F13D4B" w:rsidP="00F13D4B">
      <w:pPr>
        <w:jc w:val="both"/>
        <w:rPr>
          <w:rFonts w:ascii="Arial" w:hAnsi="Arial" w:cs="Arial"/>
          <w:sz w:val="22"/>
          <w:szCs w:val="22"/>
          <w:lang w:val="es-CO"/>
        </w:rPr>
      </w:pPr>
      <w:r w:rsidRPr="00BD5287">
        <w:rPr>
          <w:rFonts w:ascii="Arial" w:hAnsi="Arial" w:cs="Arial"/>
          <w:sz w:val="22"/>
          <w:szCs w:val="22"/>
          <w:lang w:val="es-CO"/>
        </w:rPr>
        <w:t>El Ministerio de Justicia y del Derecho es respetuoso de la autonomía administrativa de los entes territoriales en esta materia y ofrece unos parámetros generales de los perfiles ideales de los funcionarios que deben ser designados para ejercer las funciones de coordinación de la Casa de justicia, del funcionario del CRI</w:t>
      </w:r>
      <w:r w:rsidR="005B578A">
        <w:rPr>
          <w:rFonts w:ascii="Arial" w:hAnsi="Arial" w:cs="Arial"/>
          <w:sz w:val="22"/>
          <w:szCs w:val="22"/>
          <w:lang w:val="es-CO"/>
        </w:rPr>
        <w:t xml:space="preserve"> (para el caso de Casa de Justicia)</w:t>
      </w:r>
      <w:r w:rsidRPr="00BD5287">
        <w:rPr>
          <w:rFonts w:ascii="Arial" w:hAnsi="Arial" w:cs="Arial"/>
          <w:sz w:val="22"/>
          <w:szCs w:val="22"/>
          <w:lang w:val="es-CO"/>
        </w:rPr>
        <w:t xml:space="preserve"> y del Centro de Cómputo.</w:t>
      </w:r>
    </w:p>
    <w:p w14:paraId="5713B5EC" w14:textId="77777777" w:rsidR="005D2709" w:rsidRDefault="005D2709" w:rsidP="00F13D4B">
      <w:pPr>
        <w:jc w:val="both"/>
        <w:rPr>
          <w:rFonts w:ascii="Arial" w:hAnsi="Arial" w:cs="Arial"/>
          <w:sz w:val="22"/>
          <w:szCs w:val="22"/>
          <w:lang w:val="es-CO"/>
        </w:rPr>
      </w:pPr>
    </w:p>
    <w:tbl>
      <w:tblPr>
        <w:tblStyle w:val="Tablaconcuadrcula"/>
        <w:tblW w:w="0" w:type="auto"/>
        <w:tblCellSpacing w:w="20" w:type="dxa"/>
        <w:tblBorders>
          <w:top w:val="outset" w:sz="8" w:space="0" w:color="A6A6A6" w:themeColor="background1" w:themeShade="A6"/>
          <w:left w:val="outset" w:sz="8" w:space="0" w:color="A6A6A6" w:themeColor="background1" w:themeShade="A6"/>
          <w:bottom w:val="inset" w:sz="8" w:space="0" w:color="A6A6A6" w:themeColor="background1" w:themeShade="A6"/>
          <w:right w:val="inset"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86"/>
        <w:gridCol w:w="9303"/>
      </w:tblGrid>
      <w:tr w:rsidR="005D2709" w14:paraId="74F5D103" w14:textId="77777777" w:rsidTr="00D95D0E">
        <w:trPr>
          <w:cnfStyle w:val="100000000000" w:firstRow="1" w:lastRow="0" w:firstColumn="0" w:lastColumn="0" w:oddVBand="0" w:evenVBand="0" w:oddHBand="0" w:evenHBand="0" w:firstRowFirstColumn="0" w:firstRowLastColumn="0" w:lastRowFirstColumn="0" w:lastRowLastColumn="0"/>
          <w:tblCellSpacing w:w="20" w:type="dxa"/>
        </w:trPr>
        <w:tc>
          <w:tcPr>
            <w:tcW w:w="10809" w:type="dxa"/>
            <w:gridSpan w:val="2"/>
            <w:shd w:val="clear" w:color="auto" w:fill="DAEEF3" w:themeFill="accent5" w:themeFillTint="33"/>
            <w:vAlign w:val="center"/>
          </w:tcPr>
          <w:p w14:paraId="008477D5" w14:textId="77777777" w:rsidR="005D2709" w:rsidRPr="006C7392" w:rsidRDefault="005D2709" w:rsidP="00D95D0E">
            <w:pPr>
              <w:autoSpaceDE w:val="0"/>
              <w:autoSpaceDN w:val="0"/>
              <w:adjustRightInd w:val="0"/>
              <w:jc w:val="center"/>
              <w:rPr>
                <w:rFonts w:ascii="Arial" w:hAnsi="Arial" w:cs="Arial"/>
                <w:b/>
                <w:sz w:val="22"/>
                <w:szCs w:val="22"/>
                <w:lang w:val="es-CO"/>
              </w:rPr>
            </w:pPr>
            <w:r>
              <w:rPr>
                <w:rFonts w:ascii="Arial" w:hAnsi="Arial" w:cs="Arial"/>
                <w:b/>
                <w:sz w:val="22"/>
                <w:szCs w:val="22"/>
                <w:lang w:val="es-CO"/>
              </w:rPr>
              <w:t>Casa de Justicia</w:t>
            </w:r>
          </w:p>
        </w:tc>
      </w:tr>
      <w:tr w:rsidR="005D2709" w14:paraId="013C490A" w14:textId="77777777" w:rsidTr="00D95D0E">
        <w:trPr>
          <w:tblCellSpacing w:w="20" w:type="dxa"/>
        </w:trPr>
        <w:tc>
          <w:tcPr>
            <w:tcW w:w="1526" w:type="dxa"/>
            <w:shd w:val="clear" w:color="auto" w:fill="DAEEF3" w:themeFill="accent5" w:themeFillTint="33"/>
            <w:vAlign w:val="center"/>
          </w:tcPr>
          <w:p w14:paraId="1560477F" w14:textId="2A0DCE21" w:rsidR="005D2709" w:rsidRPr="00CF721F" w:rsidRDefault="005D2709" w:rsidP="00D95D0E">
            <w:pPr>
              <w:autoSpaceDE w:val="0"/>
              <w:autoSpaceDN w:val="0"/>
              <w:adjustRightInd w:val="0"/>
              <w:jc w:val="center"/>
              <w:rPr>
                <w:rFonts w:ascii="Arial" w:hAnsi="Arial" w:cs="Arial"/>
                <w:b/>
                <w:i/>
                <w:sz w:val="22"/>
                <w:szCs w:val="22"/>
                <w:lang w:val="es-CO"/>
              </w:rPr>
            </w:pPr>
            <w:r w:rsidRPr="005F0AB1">
              <w:rPr>
                <w:rFonts w:ascii="Arial" w:hAnsi="Arial" w:cs="Arial"/>
                <w:b/>
                <w:i/>
                <w:sz w:val="20"/>
                <w:szCs w:val="22"/>
                <w:lang w:val="es-CO"/>
              </w:rPr>
              <w:t>Coordinador de la Casa de Justicia</w:t>
            </w:r>
          </w:p>
        </w:tc>
        <w:tc>
          <w:tcPr>
            <w:tcW w:w="9243" w:type="dxa"/>
          </w:tcPr>
          <w:p w14:paraId="3129F92D" w14:textId="588A50C2" w:rsidR="005D2709" w:rsidRPr="005D2709" w:rsidRDefault="009A5F1D" w:rsidP="005D2709">
            <w:pPr>
              <w:jc w:val="both"/>
              <w:rPr>
                <w:rFonts w:ascii="Arial" w:hAnsi="Arial" w:cs="Arial"/>
                <w:sz w:val="20"/>
                <w:szCs w:val="22"/>
                <w:lang w:val="es-CO"/>
              </w:rPr>
            </w:pPr>
            <w:r w:rsidRPr="005D2709">
              <w:rPr>
                <w:rFonts w:ascii="Arial" w:hAnsi="Arial" w:cs="Arial"/>
                <w:sz w:val="20"/>
                <w:szCs w:val="22"/>
                <w:lang w:val="es-CO"/>
              </w:rPr>
              <w:t xml:space="preserve">La </w:t>
            </w:r>
            <w:r w:rsidR="005D2709" w:rsidRPr="005D2709">
              <w:rPr>
                <w:rFonts w:ascii="Arial" w:hAnsi="Arial" w:cs="Arial"/>
                <w:sz w:val="20"/>
                <w:szCs w:val="22"/>
                <w:lang w:val="es-CO"/>
              </w:rPr>
              <w:t>Administración Municipal procederá a designar el Coordinador de la Casa, que podrá ser un funcionario de planta de la Alcaldía, o de lo contrario será contratado para ejercer el cargo; es importante que se tenga en cuenta el perfil establecido por el Ministerio para la selección de este servidor público, quien deberá reunir el perfil determinado en esta guía; al servidor designado se le debe dar continuidad en el cargo mínimo de dos años, como se señaló anteriormente.</w:t>
            </w:r>
          </w:p>
          <w:p w14:paraId="324902EC" w14:textId="77777777" w:rsidR="005D2709" w:rsidRPr="005D2709" w:rsidRDefault="005D2709" w:rsidP="005D2709">
            <w:pPr>
              <w:jc w:val="both"/>
              <w:rPr>
                <w:rFonts w:ascii="Arial" w:hAnsi="Arial" w:cs="Arial"/>
                <w:sz w:val="20"/>
                <w:szCs w:val="22"/>
                <w:lang w:val="es-CO"/>
              </w:rPr>
            </w:pPr>
          </w:p>
          <w:p w14:paraId="3601EDD4" w14:textId="77777777" w:rsidR="005D2709" w:rsidRPr="005D2709" w:rsidRDefault="005D2709" w:rsidP="005D2709">
            <w:pPr>
              <w:jc w:val="both"/>
              <w:rPr>
                <w:rFonts w:ascii="Arial" w:hAnsi="Arial" w:cs="Arial"/>
                <w:sz w:val="20"/>
                <w:szCs w:val="22"/>
                <w:lang w:val="es-CO"/>
              </w:rPr>
            </w:pPr>
            <w:r w:rsidRPr="005D2709">
              <w:rPr>
                <w:rFonts w:ascii="Arial" w:hAnsi="Arial" w:cs="Arial"/>
                <w:sz w:val="20"/>
                <w:szCs w:val="22"/>
                <w:lang w:val="es-CO"/>
              </w:rPr>
              <w:lastRenderedPageBreak/>
              <w:t>El funcionario designado puede ser del nivel profesional o asesor preferiblemente de carrera administrativa, cuyo perfil debe estar acorde con el manual de funciones y requisitos mínimos de la Alcaldía Municipal y/o Distrital.</w:t>
            </w:r>
          </w:p>
          <w:p w14:paraId="030DAC8B" w14:textId="77777777" w:rsidR="005D2709" w:rsidRPr="005D2709" w:rsidRDefault="005D2709" w:rsidP="005D2709">
            <w:pPr>
              <w:jc w:val="both"/>
              <w:rPr>
                <w:rFonts w:ascii="Arial" w:hAnsi="Arial" w:cs="Arial"/>
                <w:sz w:val="20"/>
                <w:szCs w:val="22"/>
                <w:lang w:val="es-CO"/>
              </w:rPr>
            </w:pPr>
            <w:r w:rsidRPr="005D2709">
              <w:rPr>
                <w:rFonts w:ascii="Arial" w:hAnsi="Arial" w:cs="Arial"/>
                <w:sz w:val="20"/>
                <w:szCs w:val="22"/>
                <w:lang w:val="es-CO"/>
              </w:rPr>
              <w:t xml:space="preserve"> </w:t>
            </w:r>
          </w:p>
          <w:p w14:paraId="475FC950" w14:textId="77777777" w:rsidR="005D2709" w:rsidRDefault="005D2709" w:rsidP="005D2709">
            <w:pPr>
              <w:jc w:val="both"/>
              <w:rPr>
                <w:rFonts w:ascii="Arial" w:hAnsi="Arial" w:cs="Arial"/>
                <w:sz w:val="20"/>
                <w:szCs w:val="22"/>
                <w:lang w:val="es-CO"/>
              </w:rPr>
            </w:pPr>
            <w:r w:rsidRPr="005D2709">
              <w:rPr>
                <w:rFonts w:ascii="Arial" w:hAnsi="Arial" w:cs="Arial"/>
                <w:sz w:val="20"/>
                <w:szCs w:val="22"/>
                <w:lang w:val="es-CO"/>
              </w:rPr>
              <w:t>Con base en ellos, se adelantarán los respectivos procesos de selección (nombramiento, contratación y/o traslado).</w:t>
            </w:r>
          </w:p>
          <w:p w14:paraId="40BAE232" w14:textId="77777777" w:rsidR="005D2709" w:rsidRDefault="005D2709" w:rsidP="005D2709">
            <w:pPr>
              <w:jc w:val="both"/>
              <w:rPr>
                <w:rFonts w:ascii="Arial" w:hAnsi="Arial" w:cs="Arial"/>
                <w:sz w:val="20"/>
                <w:szCs w:val="22"/>
                <w:lang w:val="es-CO"/>
              </w:rPr>
            </w:pPr>
          </w:p>
          <w:p w14:paraId="4CC0288D" w14:textId="77777777" w:rsidR="005D2709" w:rsidRPr="005D2709" w:rsidRDefault="005D2709" w:rsidP="005D2709">
            <w:pPr>
              <w:jc w:val="both"/>
              <w:rPr>
                <w:rFonts w:ascii="Arial" w:hAnsi="Arial" w:cs="Arial"/>
                <w:i/>
                <w:sz w:val="20"/>
                <w:szCs w:val="22"/>
                <w:lang w:val="es-CO"/>
              </w:rPr>
            </w:pPr>
            <w:r w:rsidRPr="005D2709">
              <w:rPr>
                <w:rFonts w:ascii="Arial" w:hAnsi="Arial" w:cs="Arial"/>
                <w:i/>
                <w:sz w:val="20"/>
                <w:szCs w:val="22"/>
                <w:lang w:val="es-CO"/>
              </w:rPr>
              <w:t>Perfil Profesional.</w:t>
            </w:r>
          </w:p>
          <w:p w14:paraId="02E083BD" w14:textId="77777777" w:rsidR="005D2709" w:rsidRPr="005D2709" w:rsidRDefault="005D2709" w:rsidP="005D2709">
            <w:pPr>
              <w:jc w:val="both"/>
              <w:rPr>
                <w:rFonts w:ascii="Arial" w:hAnsi="Arial" w:cs="Arial"/>
                <w:sz w:val="20"/>
                <w:szCs w:val="22"/>
                <w:lang w:val="es-CO"/>
              </w:rPr>
            </w:pPr>
          </w:p>
          <w:p w14:paraId="5247FD74" w14:textId="0BA56A4B"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Abogado, administrador de empresas, administrador público, psicólogo, trabajador social, sociólogo,</w:t>
            </w:r>
            <w:r>
              <w:rPr>
                <w:rFonts w:ascii="Arial" w:hAnsi="Arial" w:cs="Arial"/>
                <w:sz w:val="20"/>
                <w:szCs w:val="22"/>
                <w:lang w:val="es-CO"/>
              </w:rPr>
              <w:t xml:space="preserve"> </w:t>
            </w:r>
            <w:r w:rsidRPr="005D2709">
              <w:rPr>
                <w:rFonts w:ascii="Arial" w:hAnsi="Arial" w:cs="Arial"/>
                <w:sz w:val="20"/>
                <w:szCs w:val="22"/>
                <w:lang w:val="es-CO"/>
              </w:rPr>
              <w:t>profesional en ciencias sociales y humanas.</w:t>
            </w:r>
          </w:p>
          <w:p w14:paraId="2ED333D1" w14:textId="04EF0808"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Tres años de experiencia.</w:t>
            </w:r>
          </w:p>
          <w:p w14:paraId="7777A93F" w14:textId="52487B99"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Conocimiento y habilidad en mecanismos alternativos de solución de conflictos.</w:t>
            </w:r>
          </w:p>
          <w:p w14:paraId="44A4CB4D" w14:textId="295DDEE8"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Conocimiento en trabajo con Comunidad.</w:t>
            </w:r>
          </w:p>
          <w:p w14:paraId="011814BB" w14:textId="377591A6"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Conocimiento en sistemas de información.</w:t>
            </w:r>
          </w:p>
          <w:p w14:paraId="13DFEF8D" w14:textId="146BEE66" w:rsidR="005D2709" w:rsidRPr="005D2709" w:rsidRDefault="005D2709" w:rsidP="00125AE2">
            <w:pPr>
              <w:pStyle w:val="Prrafodelista"/>
              <w:numPr>
                <w:ilvl w:val="0"/>
                <w:numId w:val="21"/>
              </w:numPr>
              <w:jc w:val="both"/>
              <w:rPr>
                <w:rFonts w:ascii="Arial" w:hAnsi="Arial" w:cs="Arial"/>
                <w:sz w:val="20"/>
                <w:szCs w:val="22"/>
                <w:lang w:val="es-CO"/>
              </w:rPr>
            </w:pPr>
            <w:r w:rsidRPr="005D2709">
              <w:rPr>
                <w:rFonts w:ascii="Arial" w:hAnsi="Arial" w:cs="Arial"/>
                <w:sz w:val="20"/>
                <w:szCs w:val="22"/>
                <w:lang w:val="es-CO"/>
              </w:rPr>
              <w:t>Conocimiento en formulación y evaluación de proyectos.</w:t>
            </w:r>
          </w:p>
          <w:p w14:paraId="10F5AEBF" w14:textId="77777777" w:rsidR="005D2709" w:rsidRPr="005D2709" w:rsidRDefault="005D2709" w:rsidP="005D2709">
            <w:pPr>
              <w:jc w:val="both"/>
              <w:rPr>
                <w:rFonts w:ascii="Arial" w:hAnsi="Arial" w:cs="Arial"/>
                <w:sz w:val="20"/>
                <w:szCs w:val="22"/>
                <w:lang w:val="es-CO"/>
              </w:rPr>
            </w:pPr>
          </w:p>
          <w:p w14:paraId="3C3D8F0B" w14:textId="77777777" w:rsidR="005D2709" w:rsidRPr="005D2709" w:rsidRDefault="005D2709" w:rsidP="005D2709">
            <w:pPr>
              <w:jc w:val="both"/>
              <w:rPr>
                <w:rFonts w:ascii="Arial" w:hAnsi="Arial" w:cs="Arial"/>
                <w:sz w:val="20"/>
                <w:szCs w:val="22"/>
                <w:lang w:val="es-CO"/>
              </w:rPr>
            </w:pPr>
            <w:r w:rsidRPr="005D2709">
              <w:rPr>
                <w:rFonts w:ascii="Arial" w:hAnsi="Arial" w:cs="Arial"/>
                <w:sz w:val="20"/>
                <w:szCs w:val="22"/>
                <w:lang w:val="es-CO"/>
              </w:rPr>
              <w:t>Es de anotar que la experiencia del candidato debe estar enfocada a labores comunitarias o sociales. El tiempo de experiencia específica o relacionada debe responder a lo establecido en el manual de funciones y requisitos mínimos del municipio.</w:t>
            </w:r>
          </w:p>
          <w:p w14:paraId="20A57D4A" w14:textId="77777777" w:rsidR="005D2709" w:rsidRPr="005D2709" w:rsidRDefault="005D2709" w:rsidP="005D2709">
            <w:pPr>
              <w:jc w:val="both"/>
              <w:rPr>
                <w:rFonts w:ascii="Arial" w:hAnsi="Arial" w:cs="Arial"/>
                <w:sz w:val="20"/>
                <w:szCs w:val="22"/>
                <w:lang w:val="es-CO"/>
              </w:rPr>
            </w:pPr>
          </w:p>
          <w:p w14:paraId="07C44B6A" w14:textId="77777777" w:rsidR="005D2709" w:rsidRPr="005D2709" w:rsidRDefault="005D2709" w:rsidP="005D2709">
            <w:pPr>
              <w:jc w:val="both"/>
              <w:rPr>
                <w:rFonts w:ascii="Arial" w:hAnsi="Arial" w:cs="Arial"/>
                <w:sz w:val="20"/>
                <w:szCs w:val="22"/>
                <w:lang w:val="es-CO"/>
              </w:rPr>
            </w:pPr>
            <w:r w:rsidRPr="005D2709">
              <w:rPr>
                <w:rFonts w:ascii="Arial" w:hAnsi="Arial" w:cs="Arial"/>
                <w:i/>
                <w:sz w:val="20"/>
                <w:szCs w:val="22"/>
                <w:lang w:val="es-CO"/>
              </w:rPr>
              <w:t>Perfil Humano</w:t>
            </w:r>
            <w:r w:rsidRPr="005D2709">
              <w:rPr>
                <w:rFonts w:ascii="Arial" w:hAnsi="Arial" w:cs="Arial"/>
                <w:sz w:val="20"/>
                <w:szCs w:val="22"/>
                <w:lang w:val="es-CO"/>
              </w:rPr>
              <w:t>.</w:t>
            </w:r>
          </w:p>
          <w:p w14:paraId="108DD895" w14:textId="77777777" w:rsidR="005D2709" w:rsidRPr="005D2709" w:rsidRDefault="005D2709" w:rsidP="005D2709">
            <w:pPr>
              <w:jc w:val="both"/>
              <w:rPr>
                <w:rFonts w:ascii="Arial" w:hAnsi="Arial" w:cs="Arial"/>
                <w:sz w:val="20"/>
                <w:szCs w:val="22"/>
                <w:lang w:val="es-CO"/>
              </w:rPr>
            </w:pPr>
          </w:p>
          <w:p w14:paraId="2CBA9303" w14:textId="5BFB0916"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Confianza en sí mismo.</w:t>
            </w:r>
          </w:p>
          <w:p w14:paraId="0CA6AD7D" w14:textId="1BE80C4D"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Trabajo en equipo: Trabajar en cooperación con otras personas.</w:t>
            </w:r>
          </w:p>
          <w:p w14:paraId="715A4E41" w14:textId="3C662729"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Adaptabilidad: Habilidad para ajustarse y trabajar en diversas situaciones, con varios individuos o en grupo.</w:t>
            </w:r>
          </w:p>
          <w:p w14:paraId="3078F625" w14:textId="349D2DA2"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Permite la comprensión y apreciación de perspectivas diferentes y opuestas sobre un mismo problema.</w:t>
            </w:r>
          </w:p>
          <w:p w14:paraId="2B87BDE3" w14:textId="62C99DBA"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Aprendizaje Continuo: Interés por asimilar y aplicar constantemente nuevos conocimientos para el crecimiento personal y organizacional.</w:t>
            </w:r>
          </w:p>
          <w:p w14:paraId="118C7C25" w14:textId="135EC79E"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Compromiso Institucional: Disposición para adecuar su conducta a las necesidades, prioridades y metas de la Casa de Justicia. En consecuencia, su actitud promocionará las metas organizacionales, dándoles prioridad sobre sus preferencias personales.</w:t>
            </w:r>
          </w:p>
          <w:p w14:paraId="55834047" w14:textId="065EF204"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Comunicación: Habilidad que le permita relacionarse de manera adecuada con las demás personas, por medio del lenguaje verbal y no verbal, produciendo reacciones positivas frente a lo que se quiere transmitir. Requiere capacidad para escuchar las opiniones de los demás y actuar frente a ellas de manera apropiada.</w:t>
            </w:r>
          </w:p>
          <w:p w14:paraId="2745BD69" w14:textId="0D9A701F"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Conciencia Organizacional: Entendimiento de las relaciones de poder que existirán en la Casa para la identificación de sujetos que toman decisiones y a los que puedan influir positivamente en el logro de los objetivos y filosofía del Programa Nacional.</w:t>
            </w:r>
          </w:p>
          <w:p w14:paraId="398021E9" w14:textId="47E7FBC7"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Conocimientos Especializados: Motivación para utilizar y expandir el conocimiento técnico y teórico, utilizándolo efectivamente en la Casa.</w:t>
            </w:r>
          </w:p>
          <w:p w14:paraId="03A1CD67" w14:textId="4EF1E8FD"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Desarrollo de otras personas: Capacidad y disposición de fomentar el aprendizaje y el desarrollo humano de otros individuos, mediante un nivel apropiado de análisis de necesidades.</w:t>
            </w:r>
          </w:p>
          <w:p w14:paraId="71518F27" w14:textId="2FDAEC69"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Innovación: Capacidad de generar ideas novedosas, que permitan desarrollar nuevos procedimientos o servicios que hagan más efectiva la labor de la Casa.</w:t>
            </w:r>
          </w:p>
          <w:p w14:paraId="60EDC7D9" w14:textId="758233E0"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Liderazgo de Equipo: Habilidad de conducir un equipo o grupo, aun cuando no sea una autoridad formal.</w:t>
            </w:r>
          </w:p>
          <w:p w14:paraId="1D18B344" w14:textId="55D9277A"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 xml:space="preserve">Motivación de Logro: Interés por trabajar bien y alcanzar la excelencia, que se manifieste en conductas observables, tales como el desempeño personal (esforzarse por mejorar), una medida objetiva (orientación de resultados), el desempeño de otros (competitividad) o metas que </w:t>
            </w:r>
            <w:r w:rsidRPr="005D2709">
              <w:rPr>
                <w:rFonts w:ascii="Arial" w:hAnsi="Arial" w:cs="Arial"/>
                <w:sz w:val="20"/>
                <w:szCs w:val="22"/>
                <w:lang w:val="es-CO"/>
              </w:rPr>
              <w:lastRenderedPageBreak/>
              <w:t>implican un desafío personal y que nadie se ha propuesto con anterioridad (innovación).</w:t>
            </w:r>
          </w:p>
          <w:p w14:paraId="57A1EC9A" w14:textId="65DB9986"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Negociación: Habilidad para llegar a acuerdos benéficos para la Casa de Justicia Regional.</w:t>
            </w:r>
          </w:p>
          <w:p w14:paraId="79FEB2EC" w14:textId="1B49A5CA"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Orientación de Servicio al Usuario: Que enfoque sus esfuerzos hacia el descubrimiento y satisfacción de las necesidades de los usuarios de la Casa.</w:t>
            </w:r>
          </w:p>
          <w:p w14:paraId="3B2305EA" w14:textId="4545602A"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Planeación: Que tenga capacidad de pensar integralmente y valorar las implicaciones de las decisiones en una escala de mediano y largo plazo.</w:t>
            </w:r>
          </w:p>
          <w:p w14:paraId="49A6B75A" w14:textId="064E0591" w:rsidR="005D2709" w:rsidRPr="005D2709" w:rsidRDefault="005D2709" w:rsidP="00125AE2">
            <w:pPr>
              <w:pStyle w:val="Prrafodelista"/>
              <w:numPr>
                <w:ilvl w:val="0"/>
                <w:numId w:val="22"/>
              </w:numPr>
              <w:jc w:val="both"/>
              <w:rPr>
                <w:rFonts w:ascii="Arial" w:hAnsi="Arial" w:cs="Arial"/>
                <w:sz w:val="20"/>
                <w:szCs w:val="22"/>
                <w:lang w:val="es-CO"/>
              </w:rPr>
            </w:pPr>
            <w:r w:rsidRPr="005D2709">
              <w:rPr>
                <w:rFonts w:ascii="Arial" w:hAnsi="Arial" w:cs="Arial"/>
                <w:sz w:val="20"/>
                <w:szCs w:val="22"/>
                <w:lang w:val="es-CO"/>
              </w:rPr>
              <w:t>Relaciones Públicas: Habilidad para identificar y mantener contacto frecuente con personas e instituciones que contribuyan a la efectividad de los objetivos de la casa.</w:t>
            </w:r>
          </w:p>
          <w:p w14:paraId="1BD4CD44" w14:textId="77777777" w:rsidR="005D2709" w:rsidRPr="005D2709" w:rsidRDefault="005D2709" w:rsidP="005D2709">
            <w:pPr>
              <w:jc w:val="both"/>
              <w:rPr>
                <w:rFonts w:ascii="Arial" w:hAnsi="Arial" w:cs="Arial"/>
                <w:sz w:val="20"/>
                <w:szCs w:val="22"/>
                <w:lang w:val="es-CO"/>
              </w:rPr>
            </w:pPr>
          </w:p>
          <w:p w14:paraId="4DD36DD0" w14:textId="77777777" w:rsidR="005D2709" w:rsidRPr="005D2709" w:rsidRDefault="005D2709" w:rsidP="005D2709">
            <w:pPr>
              <w:jc w:val="both"/>
              <w:rPr>
                <w:rFonts w:ascii="Arial" w:hAnsi="Arial" w:cs="Arial"/>
                <w:i/>
                <w:sz w:val="20"/>
                <w:szCs w:val="22"/>
                <w:lang w:val="es-CO"/>
              </w:rPr>
            </w:pPr>
            <w:r w:rsidRPr="005D2709">
              <w:rPr>
                <w:rFonts w:ascii="Arial" w:hAnsi="Arial" w:cs="Arial"/>
                <w:i/>
                <w:sz w:val="20"/>
                <w:szCs w:val="22"/>
                <w:lang w:val="es-CO"/>
              </w:rPr>
              <w:t>Funciones.</w:t>
            </w:r>
          </w:p>
          <w:p w14:paraId="4328A2AC" w14:textId="77777777" w:rsidR="005D2709" w:rsidRPr="005D2709" w:rsidRDefault="005D2709" w:rsidP="005D2709">
            <w:pPr>
              <w:jc w:val="both"/>
              <w:rPr>
                <w:rFonts w:ascii="Arial" w:hAnsi="Arial" w:cs="Arial"/>
                <w:sz w:val="20"/>
                <w:szCs w:val="22"/>
                <w:lang w:val="es-CO"/>
              </w:rPr>
            </w:pPr>
          </w:p>
          <w:p w14:paraId="08F57FB9" w14:textId="4370F07A"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Asumir el liderazgo público e institucional de la Casa de Justicia.</w:t>
            </w:r>
          </w:p>
          <w:p w14:paraId="4D318A83" w14:textId="78A9C7CE"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Velar por el buen funcionamiento de la Casa de Justicia.</w:t>
            </w:r>
          </w:p>
          <w:p w14:paraId="6E6905D1" w14:textId="1811E818"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Coordinar el trabajo en equipo entre las instituciones participantes en la Casa de Justicia, respetando las</w:t>
            </w:r>
            <w:r w:rsidR="009A5F1D" w:rsidRPr="009A5F1D">
              <w:rPr>
                <w:rFonts w:ascii="Arial" w:hAnsi="Arial" w:cs="Arial"/>
                <w:sz w:val="20"/>
                <w:szCs w:val="22"/>
                <w:lang w:val="es-CO"/>
              </w:rPr>
              <w:t xml:space="preserve"> </w:t>
            </w:r>
            <w:r w:rsidRPr="009A5F1D">
              <w:rPr>
                <w:rFonts w:ascii="Arial" w:hAnsi="Arial" w:cs="Arial"/>
                <w:sz w:val="20"/>
                <w:szCs w:val="22"/>
                <w:lang w:val="es-CO"/>
              </w:rPr>
              <w:t>competencias particulares.</w:t>
            </w:r>
          </w:p>
          <w:p w14:paraId="4E112407" w14:textId="14429573"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Impulsar la conformación y funcionamiento del Comité Coordinador de la Casa de Justicia.</w:t>
            </w:r>
          </w:p>
          <w:p w14:paraId="02A004BA" w14:textId="203FE73B"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Conciliar conflictos de tipo administrativo entre los funcionarios (as) que trabajan en la Casa.</w:t>
            </w:r>
          </w:p>
          <w:p w14:paraId="4FE2016D" w14:textId="01F346BF"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 xml:space="preserve">Responder ante el Comité Municipal y ante el Ministerio de Justicia y del Derecho por la gestión de la Casa de Justicia. </w:t>
            </w:r>
          </w:p>
          <w:p w14:paraId="2C5D92BC" w14:textId="7612C6B8"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Presentar oportunamente a la Dirección de Métodos Alternativos de Solución de Conflictos, informes de actividades y estadísticos mensuales sobre la gestión adelantada por la Casa de Justicia de conformidad con los soportes recibidos de las Entidades vinculadas a la misma.</w:t>
            </w:r>
          </w:p>
          <w:p w14:paraId="1CD30280" w14:textId="46A3DC79"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Atender los requerimientos del Sistema de Información de Casas de Justicia.</w:t>
            </w:r>
          </w:p>
          <w:p w14:paraId="6613B7EC" w14:textId="2218B66A"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Registrar en el Sistema de Información de Casas de Justicia los temas relacionados con presencia institucional y actividades comunitarias, así como realizar tareas administrativas: Creación de usuarios y envío de información a la Dirección de Métodos Alternativos del Ministerio de Justicia y del Derecho.</w:t>
            </w:r>
          </w:p>
          <w:p w14:paraId="1D83C742" w14:textId="0257A6A0"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Buscar permanentemente mecanismos que permitan optimizar el trabajo de la Casa de Justicia, con el apoyo de la Alcaldía Municipal y demás autoridades locales y regionales, la Dirección de Métodos Alternativos de Solución de Conflictos del Ministerio de Justicia y del Derecho y organismos de apoyo, tales como universidades y organizaciones no gubernamentales.</w:t>
            </w:r>
          </w:p>
          <w:p w14:paraId="637FDF61" w14:textId="4FCBF163"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Realizar acciones tendientes a difundir los servicios prestados por la Casa de Justicia hacia la Comunidad.</w:t>
            </w:r>
          </w:p>
          <w:p w14:paraId="3BA9731E" w14:textId="16B1C2FA"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Promover los Mecanismos Alternativos de Solución de Conflictos.</w:t>
            </w:r>
          </w:p>
          <w:p w14:paraId="3EFA6F8E" w14:textId="25C33C46"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Intervenir en los conflictos de orden comunitario en calidad de mediador, cuando la Comunidad lo solicite</w:t>
            </w:r>
            <w:r w:rsidR="009A5F1D">
              <w:rPr>
                <w:rFonts w:ascii="Arial" w:hAnsi="Arial" w:cs="Arial"/>
                <w:sz w:val="20"/>
                <w:szCs w:val="22"/>
                <w:lang w:val="es-CO"/>
              </w:rPr>
              <w:t xml:space="preserve"> </w:t>
            </w:r>
            <w:r w:rsidRPr="009A5F1D">
              <w:rPr>
                <w:rFonts w:ascii="Arial" w:hAnsi="Arial" w:cs="Arial"/>
                <w:sz w:val="20"/>
                <w:szCs w:val="22"/>
                <w:lang w:val="es-CO"/>
              </w:rPr>
              <w:t>o cuando la situación lo requiera.</w:t>
            </w:r>
          </w:p>
          <w:p w14:paraId="2B87F31A" w14:textId="65C87CDD"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Responder por el cuidado y protección de los bienes muebles y el mantenimiento de las instalaciones</w:t>
            </w:r>
            <w:r w:rsidR="009A5F1D">
              <w:rPr>
                <w:rFonts w:ascii="Arial" w:hAnsi="Arial" w:cs="Arial"/>
                <w:sz w:val="20"/>
                <w:szCs w:val="22"/>
                <w:lang w:val="es-CO"/>
              </w:rPr>
              <w:t xml:space="preserve"> </w:t>
            </w:r>
            <w:r w:rsidRPr="009A5F1D">
              <w:rPr>
                <w:rFonts w:ascii="Arial" w:hAnsi="Arial" w:cs="Arial"/>
                <w:sz w:val="20"/>
                <w:szCs w:val="22"/>
                <w:lang w:val="es-CO"/>
              </w:rPr>
              <w:t>físicas.</w:t>
            </w:r>
          </w:p>
          <w:p w14:paraId="19860922" w14:textId="44B175F0"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Adelantar la gestión pertinente para que el programa de Casas de Justicia sea incluido en el Plan de Desarrollo del Municipio y por ende la asignación de los recursos respectivos para inversión y funcionamiento de la Casa.</w:t>
            </w:r>
          </w:p>
          <w:p w14:paraId="46192B47" w14:textId="76B11D4B"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Coordinar la elaboración del Plan de Acción de la Casa con los funcionarios que hacen parte de la Casa, hacerlo viable ante la Administración Municipal y realizar el seguimiento.</w:t>
            </w:r>
          </w:p>
          <w:p w14:paraId="4E9E1909" w14:textId="1F903CD7"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Presentar informes ante la Administración Local y el Ministerio de Justicia y del Derecho cuando sean requeridos.</w:t>
            </w:r>
          </w:p>
          <w:p w14:paraId="22334ABC" w14:textId="2DA54385" w:rsidR="005D2709" w:rsidRPr="009A5F1D" w:rsidRDefault="005D2709" w:rsidP="00125AE2">
            <w:pPr>
              <w:pStyle w:val="Prrafodelista"/>
              <w:numPr>
                <w:ilvl w:val="0"/>
                <w:numId w:val="23"/>
              </w:numPr>
              <w:jc w:val="both"/>
              <w:rPr>
                <w:rFonts w:ascii="Arial" w:hAnsi="Arial" w:cs="Arial"/>
                <w:sz w:val="20"/>
                <w:szCs w:val="22"/>
                <w:lang w:val="es-CO"/>
              </w:rPr>
            </w:pPr>
            <w:r w:rsidRPr="009A5F1D">
              <w:rPr>
                <w:rFonts w:ascii="Arial" w:hAnsi="Arial" w:cs="Arial"/>
                <w:sz w:val="20"/>
                <w:szCs w:val="22"/>
                <w:lang w:val="es-CO"/>
              </w:rPr>
              <w:t>Mantener comunicación permanente con la Dirección de Métodos Alternativos de Solución de Conflicto y reportar de forma inmediata cualquier novedad relacionada con el funcionamiento del Programa.</w:t>
            </w:r>
          </w:p>
          <w:p w14:paraId="24C6C752" w14:textId="77777777" w:rsidR="005D2709" w:rsidRPr="005D2709" w:rsidRDefault="005D2709" w:rsidP="005D2709">
            <w:pPr>
              <w:jc w:val="both"/>
              <w:rPr>
                <w:rFonts w:ascii="Arial" w:hAnsi="Arial" w:cs="Arial"/>
                <w:sz w:val="20"/>
                <w:szCs w:val="22"/>
                <w:lang w:val="es-CO"/>
              </w:rPr>
            </w:pPr>
          </w:p>
          <w:p w14:paraId="29A38544" w14:textId="1940614B" w:rsidR="005D2709" w:rsidRPr="00575930" w:rsidRDefault="005D2709" w:rsidP="00B70D05">
            <w:pPr>
              <w:jc w:val="both"/>
              <w:rPr>
                <w:rFonts w:ascii="Arial" w:hAnsi="Arial" w:cs="Arial"/>
                <w:sz w:val="20"/>
                <w:szCs w:val="22"/>
                <w:lang w:val="es-CO"/>
              </w:rPr>
            </w:pPr>
            <w:r w:rsidRPr="005D2709">
              <w:rPr>
                <w:rFonts w:ascii="Arial" w:hAnsi="Arial" w:cs="Arial"/>
                <w:sz w:val="20"/>
                <w:szCs w:val="22"/>
                <w:lang w:val="es-CO"/>
              </w:rPr>
              <w:t>El Coordinador de la Casa, con el apoyo del Ministerio de Justicia y del Derecho, deberá garantizar que los funcionarios del orden Nacional y local designados para trabajar en la Casa de Justicia participen en el Programa de Inducción a Funcionarios.</w:t>
            </w:r>
          </w:p>
        </w:tc>
      </w:tr>
      <w:tr w:rsidR="005D2709" w14:paraId="2E9A6315" w14:textId="77777777" w:rsidTr="00D95D0E">
        <w:trPr>
          <w:tblCellSpacing w:w="20" w:type="dxa"/>
        </w:trPr>
        <w:tc>
          <w:tcPr>
            <w:tcW w:w="1526" w:type="dxa"/>
            <w:shd w:val="clear" w:color="auto" w:fill="DAEEF3" w:themeFill="accent5" w:themeFillTint="33"/>
            <w:vAlign w:val="center"/>
          </w:tcPr>
          <w:p w14:paraId="1A0DB0A8" w14:textId="3B90C1E7" w:rsidR="005D2709" w:rsidRPr="00CF721F" w:rsidRDefault="007677AA" w:rsidP="00D95D0E">
            <w:pPr>
              <w:autoSpaceDE w:val="0"/>
              <w:autoSpaceDN w:val="0"/>
              <w:adjustRightInd w:val="0"/>
              <w:jc w:val="center"/>
              <w:rPr>
                <w:rFonts w:ascii="Arial" w:hAnsi="Arial" w:cs="Arial"/>
                <w:b/>
                <w:i/>
                <w:sz w:val="20"/>
                <w:szCs w:val="22"/>
                <w:lang w:val="es-CO"/>
              </w:rPr>
            </w:pPr>
            <w:r w:rsidRPr="007677AA">
              <w:rPr>
                <w:rFonts w:ascii="Arial" w:hAnsi="Arial" w:cs="Arial"/>
                <w:b/>
                <w:i/>
                <w:sz w:val="20"/>
                <w:szCs w:val="22"/>
                <w:lang w:val="es-CO"/>
              </w:rPr>
              <w:lastRenderedPageBreak/>
              <w:t>Funcionario del Centro d</w:t>
            </w:r>
            <w:r>
              <w:rPr>
                <w:rFonts w:ascii="Arial" w:hAnsi="Arial" w:cs="Arial"/>
                <w:b/>
                <w:i/>
                <w:sz w:val="20"/>
                <w:szCs w:val="22"/>
                <w:lang w:val="es-CO"/>
              </w:rPr>
              <w:t>e Recepción e Información (CRI)</w:t>
            </w:r>
          </w:p>
        </w:tc>
        <w:tc>
          <w:tcPr>
            <w:tcW w:w="9243" w:type="dxa"/>
          </w:tcPr>
          <w:p w14:paraId="4402B0AB" w14:textId="77777777" w:rsidR="007677AA" w:rsidRPr="007677AA" w:rsidRDefault="007677AA" w:rsidP="007677AA">
            <w:pPr>
              <w:jc w:val="both"/>
              <w:rPr>
                <w:rFonts w:ascii="Arial" w:hAnsi="Arial" w:cs="Arial"/>
                <w:i/>
                <w:sz w:val="20"/>
                <w:szCs w:val="22"/>
                <w:lang w:val="es-CO"/>
              </w:rPr>
            </w:pPr>
            <w:r w:rsidRPr="007677AA">
              <w:rPr>
                <w:rFonts w:ascii="Arial" w:hAnsi="Arial" w:cs="Arial"/>
                <w:i/>
                <w:sz w:val="20"/>
                <w:szCs w:val="22"/>
                <w:lang w:val="es-CO"/>
              </w:rPr>
              <w:t>Perfil profesional.</w:t>
            </w:r>
          </w:p>
          <w:p w14:paraId="36405B93" w14:textId="77777777" w:rsidR="007677AA" w:rsidRPr="007677AA" w:rsidRDefault="007677AA" w:rsidP="007677AA">
            <w:pPr>
              <w:jc w:val="both"/>
              <w:rPr>
                <w:rFonts w:ascii="Arial" w:hAnsi="Arial" w:cs="Arial"/>
                <w:sz w:val="20"/>
                <w:szCs w:val="22"/>
                <w:lang w:val="es-CO"/>
              </w:rPr>
            </w:pPr>
          </w:p>
          <w:p w14:paraId="5E05ECDE" w14:textId="66B65276" w:rsidR="007677AA" w:rsidRPr="007677AA" w:rsidRDefault="007677AA" w:rsidP="00125AE2">
            <w:pPr>
              <w:pStyle w:val="Prrafodelista"/>
              <w:numPr>
                <w:ilvl w:val="0"/>
                <w:numId w:val="25"/>
              </w:numPr>
              <w:jc w:val="both"/>
              <w:rPr>
                <w:rFonts w:ascii="Arial" w:hAnsi="Arial" w:cs="Arial"/>
                <w:sz w:val="20"/>
                <w:szCs w:val="22"/>
                <w:lang w:val="es-CO"/>
              </w:rPr>
            </w:pPr>
            <w:r w:rsidRPr="007677AA">
              <w:rPr>
                <w:rFonts w:ascii="Arial" w:hAnsi="Arial" w:cs="Arial"/>
                <w:sz w:val="20"/>
                <w:szCs w:val="22"/>
                <w:lang w:val="es-CO"/>
              </w:rPr>
              <w:t>Estudiante universitario, preferiblemente de séptimo semestre de Derecho, de Administración de Empresas, Administración Pública, Psicología, Trabajo Social, Sociología, Ciencias Sociales y Humanas.</w:t>
            </w:r>
          </w:p>
          <w:p w14:paraId="245CF204" w14:textId="70F6782C" w:rsidR="007677AA" w:rsidRPr="007677AA" w:rsidRDefault="007677AA" w:rsidP="00125AE2">
            <w:pPr>
              <w:pStyle w:val="Prrafodelista"/>
              <w:numPr>
                <w:ilvl w:val="0"/>
                <w:numId w:val="25"/>
              </w:numPr>
              <w:jc w:val="both"/>
              <w:rPr>
                <w:rFonts w:ascii="Arial" w:hAnsi="Arial" w:cs="Arial"/>
                <w:sz w:val="20"/>
                <w:szCs w:val="22"/>
                <w:lang w:val="es-CO"/>
              </w:rPr>
            </w:pPr>
            <w:r w:rsidRPr="007677AA">
              <w:rPr>
                <w:rFonts w:ascii="Arial" w:hAnsi="Arial" w:cs="Arial"/>
                <w:sz w:val="20"/>
                <w:szCs w:val="22"/>
                <w:lang w:val="es-CO"/>
              </w:rPr>
              <w:t>Conocimiento y habilidad en Mecanismos Alternativos de Solución de Conflictos.</w:t>
            </w:r>
          </w:p>
          <w:p w14:paraId="1CBD567A" w14:textId="0AA1EA65" w:rsidR="007677AA" w:rsidRPr="007677AA" w:rsidRDefault="007677AA" w:rsidP="00125AE2">
            <w:pPr>
              <w:pStyle w:val="Prrafodelista"/>
              <w:numPr>
                <w:ilvl w:val="0"/>
                <w:numId w:val="25"/>
              </w:numPr>
              <w:jc w:val="both"/>
              <w:rPr>
                <w:rFonts w:ascii="Arial" w:hAnsi="Arial" w:cs="Arial"/>
                <w:sz w:val="20"/>
                <w:szCs w:val="22"/>
                <w:lang w:val="es-CO"/>
              </w:rPr>
            </w:pPr>
            <w:r w:rsidRPr="007677AA">
              <w:rPr>
                <w:rFonts w:ascii="Arial" w:hAnsi="Arial" w:cs="Arial"/>
                <w:sz w:val="20"/>
                <w:szCs w:val="22"/>
                <w:lang w:val="es-CO"/>
              </w:rPr>
              <w:t>Conocimientos en Sistemas de Información.</w:t>
            </w:r>
          </w:p>
          <w:p w14:paraId="26AB43B0" w14:textId="77777777" w:rsidR="007677AA" w:rsidRPr="007677AA" w:rsidRDefault="007677AA" w:rsidP="007677AA">
            <w:pPr>
              <w:jc w:val="both"/>
              <w:rPr>
                <w:rFonts w:ascii="Arial" w:hAnsi="Arial" w:cs="Arial"/>
                <w:sz w:val="20"/>
                <w:szCs w:val="22"/>
                <w:lang w:val="es-CO"/>
              </w:rPr>
            </w:pPr>
          </w:p>
          <w:p w14:paraId="135087B7" w14:textId="77777777" w:rsidR="007677AA" w:rsidRPr="007677AA" w:rsidRDefault="007677AA" w:rsidP="007677AA">
            <w:pPr>
              <w:jc w:val="both"/>
              <w:rPr>
                <w:rFonts w:ascii="Arial" w:hAnsi="Arial" w:cs="Arial"/>
                <w:i/>
                <w:sz w:val="20"/>
                <w:szCs w:val="22"/>
                <w:lang w:val="es-CO"/>
              </w:rPr>
            </w:pPr>
            <w:r w:rsidRPr="007677AA">
              <w:rPr>
                <w:rFonts w:ascii="Arial" w:hAnsi="Arial" w:cs="Arial"/>
                <w:i/>
                <w:sz w:val="20"/>
                <w:szCs w:val="22"/>
                <w:lang w:val="es-CO"/>
              </w:rPr>
              <w:t>Perfil Humano.</w:t>
            </w:r>
          </w:p>
          <w:p w14:paraId="1373239E" w14:textId="77777777" w:rsidR="007677AA" w:rsidRPr="007677AA" w:rsidRDefault="007677AA" w:rsidP="007677AA">
            <w:pPr>
              <w:jc w:val="both"/>
              <w:rPr>
                <w:rFonts w:ascii="Arial" w:hAnsi="Arial" w:cs="Arial"/>
                <w:sz w:val="20"/>
                <w:szCs w:val="22"/>
                <w:lang w:val="es-CO"/>
              </w:rPr>
            </w:pPr>
          </w:p>
          <w:p w14:paraId="432A175A" w14:textId="77777777" w:rsidR="007677AA" w:rsidRPr="007677AA" w:rsidRDefault="007677AA" w:rsidP="007677AA">
            <w:pPr>
              <w:jc w:val="both"/>
              <w:rPr>
                <w:rFonts w:ascii="Arial" w:hAnsi="Arial" w:cs="Arial"/>
                <w:sz w:val="20"/>
                <w:szCs w:val="22"/>
                <w:lang w:val="es-CO"/>
              </w:rPr>
            </w:pPr>
            <w:r w:rsidRPr="007677AA">
              <w:rPr>
                <w:rFonts w:ascii="Arial" w:hAnsi="Arial" w:cs="Arial"/>
                <w:sz w:val="20"/>
                <w:szCs w:val="22"/>
                <w:lang w:val="es-CO"/>
              </w:rPr>
              <w:t>La persona encargada del CRI deberá tener el mismo perfil humanístico del Coordinador de la Casa de Justicia y además habilidad en orientación de servicio al usuario que le permita enfocar sus esfuerzos hacia la satisfacción de las necesidades de este. Habilidad para escuchar y responder, utilización del diálogo y el entendimiento interpersonal para desarrollar relaciones basadas en el respeto de los derechos.</w:t>
            </w:r>
          </w:p>
          <w:p w14:paraId="40CE9EF4" w14:textId="77777777" w:rsidR="007677AA" w:rsidRPr="007677AA" w:rsidRDefault="007677AA" w:rsidP="007677AA">
            <w:pPr>
              <w:jc w:val="both"/>
              <w:rPr>
                <w:rFonts w:ascii="Arial" w:hAnsi="Arial" w:cs="Arial"/>
                <w:sz w:val="20"/>
                <w:szCs w:val="22"/>
                <w:lang w:val="es-CO"/>
              </w:rPr>
            </w:pPr>
          </w:p>
          <w:p w14:paraId="51B4C683" w14:textId="77777777" w:rsidR="007677AA" w:rsidRPr="007677AA" w:rsidRDefault="007677AA" w:rsidP="007677AA">
            <w:pPr>
              <w:jc w:val="both"/>
              <w:rPr>
                <w:rFonts w:ascii="Arial" w:hAnsi="Arial" w:cs="Arial"/>
                <w:i/>
                <w:sz w:val="20"/>
                <w:szCs w:val="22"/>
                <w:lang w:val="es-CO"/>
              </w:rPr>
            </w:pPr>
            <w:r w:rsidRPr="007677AA">
              <w:rPr>
                <w:rFonts w:ascii="Arial" w:hAnsi="Arial" w:cs="Arial"/>
                <w:i/>
                <w:sz w:val="20"/>
                <w:szCs w:val="22"/>
                <w:lang w:val="es-CO"/>
              </w:rPr>
              <w:t>Funciones.</w:t>
            </w:r>
          </w:p>
          <w:p w14:paraId="1F30818F" w14:textId="77777777" w:rsidR="007677AA" w:rsidRPr="007677AA" w:rsidRDefault="007677AA" w:rsidP="007677AA">
            <w:pPr>
              <w:jc w:val="both"/>
              <w:rPr>
                <w:rFonts w:ascii="Arial" w:hAnsi="Arial" w:cs="Arial"/>
                <w:sz w:val="20"/>
                <w:szCs w:val="22"/>
                <w:lang w:val="es-CO"/>
              </w:rPr>
            </w:pPr>
          </w:p>
          <w:p w14:paraId="22E708FE" w14:textId="09FEDB3E"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Identificar las responsabilidades y funciones de las Entidades presentes en la Casa de Justicia.</w:t>
            </w:r>
          </w:p>
          <w:p w14:paraId="1450BB0A" w14:textId="1EA346DA"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Recibir y orientar al usuario suministrando información sobre las Entidades participantes en la Casa de Justicia.</w:t>
            </w:r>
          </w:p>
          <w:p w14:paraId="78241C09" w14:textId="0ACBC4C5"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Llevar el registro de usuarios.</w:t>
            </w:r>
          </w:p>
          <w:p w14:paraId="1C548852" w14:textId="64BCC2F5"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Cumplir con las diversas obligaciones de registro, reportes y controles del Sistema de Información de Casas de Justicia.</w:t>
            </w:r>
          </w:p>
          <w:p w14:paraId="71FE7FC9" w14:textId="0C722A50"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Atender las consultas de los usuarios de la Casa de Justicia registrando sus datos básicos y/o verificar los existentes y aquellos que permitan suministrar información sobre la efectividad del Programa.</w:t>
            </w:r>
          </w:p>
          <w:p w14:paraId="4B794598" w14:textId="45AD91A7"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Registrar la fecha, hora de la consulta, identificarla y clasificarla como asesoría, petición, denuncia o querella.</w:t>
            </w:r>
          </w:p>
          <w:p w14:paraId="066FB090" w14:textId="2139D199"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Asignar los casos atendidos a los funcionarios de la Casa de Justicia de acuerdo con su competencia y disponibilidad, dejando registro de ello.</w:t>
            </w:r>
          </w:p>
          <w:p w14:paraId="05D53DB6" w14:textId="764DBEF8"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Realizar una asignación múltiple cuando el caso así lo amerite.</w:t>
            </w:r>
          </w:p>
          <w:p w14:paraId="60AD27D6" w14:textId="7A2276AA"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Remitir, mediante oficio, los casos que no sean competencia de la Casa de Justicia, a otras Entidades y si es posible, conseguir la cita al usuario para que sea atendido con prontitud.</w:t>
            </w:r>
          </w:p>
          <w:p w14:paraId="6DDE29D6" w14:textId="0D70F426"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Entregar el expediente con la historia del caso a las dependencias que van a atenderlo.</w:t>
            </w:r>
          </w:p>
          <w:p w14:paraId="65967891" w14:textId="5DAA71A7"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Hacer seguimiento y actualizar constantemente la información sobre los casos asignados, una vez sean asumidos por el funcionario correspondiente hasta su</w:t>
            </w:r>
            <w:r>
              <w:rPr>
                <w:rFonts w:ascii="Arial" w:hAnsi="Arial" w:cs="Arial"/>
                <w:sz w:val="20"/>
                <w:szCs w:val="22"/>
                <w:lang w:val="es-CO"/>
              </w:rPr>
              <w:t xml:space="preserve"> </w:t>
            </w:r>
            <w:r w:rsidRPr="007677AA">
              <w:rPr>
                <w:rFonts w:ascii="Arial" w:hAnsi="Arial" w:cs="Arial"/>
                <w:sz w:val="20"/>
                <w:szCs w:val="22"/>
                <w:lang w:val="es-CO"/>
              </w:rPr>
              <w:t>evacuación.</w:t>
            </w:r>
          </w:p>
          <w:p w14:paraId="589C30EF" w14:textId="48F4A848"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Informar sobre el estado del caso al usuario.</w:t>
            </w:r>
          </w:p>
          <w:p w14:paraId="7B0E2DFE" w14:textId="375A0D72" w:rsidR="007677AA" w:rsidRPr="007677AA" w:rsidRDefault="007677AA" w:rsidP="00125AE2">
            <w:pPr>
              <w:pStyle w:val="Prrafodelista"/>
              <w:numPr>
                <w:ilvl w:val="0"/>
                <w:numId w:val="24"/>
              </w:numPr>
              <w:jc w:val="both"/>
              <w:rPr>
                <w:rFonts w:ascii="Arial" w:hAnsi="Arial" w:cs="Arial"/>
                <w:sz w:val="20"/>
                <w:szCs w:val="22"/>
                <w:lang w:val="es-CO"/>
              </w:rPr>
            </w:pPr>
            <w:r w:rsidRPr="007677AA">
              <w:rPr>
                <w:rFonts w:ascii="Arial" w:hAnsi="Arial" w:cs="Arial"/>
                <w:sz w:val="20"/>
                <w:szCs w:val="22"/>
                <w:lang w:val="es-CO"/>
              </w:rPr>
              <w:t>Llevar estadísticas sobre información básica de los usuarios y sus casos.</w:t>
            </w:r>
          </w:p>
          <w:p w14:paraId="42AE2A52" w14:textId="07E937E1" w:rsidR="005D2709" w:rsidRPr="007677AA" w:rsidRDefault="007677AA" w:rsidP="00125AE2">
            <w:pPr>
              <w:pStyle w:val="Prrafodelista"/>
              <w:numPr>
                <w:ilvl w:val="0"/>
                <w:numId w:val="24"/>
              </w:numPr>
              <w:jc w:val="both"/>
              <w:rPr>
                <w:rFonts w:ascii="Arial" w:hAnsi="Arial" w:cs="Arial"/>
                <w:sz w:val="22"/>
                <w:szCs w:val="22"/>
                <w:lang w:val="es-CO"/>
              </w:rPr>
            </w:pPr>
            <w:r w:rsidRPr="007677AA">
              <w:rPr>
                <w:rFonts w:ascii="Arial" w:hAnsi="Arial" w:cs="Arial"/>
                <w:sz w:val="20"/>
                <w:szCs w:val="22"/>
                <w:lang w:val="es-CO"/>
              </w:rPr>
              <w:t>Apoyar la realización de proyectos y actividades que se desarrollen con la Comunidad.</w:t>
            </w:r>
          </w:p>
        </w:tc>
      </w:tr>
      <w:tr w:rsidR="00D95D0E" w14:paraId="54CA70BF" w14:textId="77777777" w:rsidTr="00D95D0E">
        <w:trPr>
          <w:tblCellSpacing w:w="20" w:type="dxa"/>
        </w:trPr>
        <w:tc>
          <w:tcPr>
            <w:tcW w:w="1526" w:type="dxa"/>
            <w:shd w:val="clear" w:color="auto" w:fill="DAEEF3" w:themeFill="accent5" w:themeFillTint="33"/>
            <w:vAlign w:val="center"/>
          </w:tcPr>
          <w:p w14:paraId="0AC51728" w14:textId="64C7C5FB" w:rsidR="00D95D0E" w:rsidRPr="007677AA" w:rsidRDefault="00D95D0E" w:rsidP="00D95D0E">
            <w:pPr>
              <w:autoSpaceDE w:val="0"/>
              <w:autoSpaceDN w:val="0"/>
              <w:adjustRightInd w:val="0"/>
              <w:jc w:val="center"/>
              <w:rPr>
                <w:rFonts w:ascii="Arial" w:hAnsi="Arial" w:cs="Arial"/>
                <w:b/>
                <w:i/>
                <w:sz w:val="20"/>
                <w:szCs w:val="22"/>
                <w:lang w:val="es-CO"/>
              </w:rPr>
            </w:pPr>
            <w:r w:rsidRPr="00D95D0E">
              <w:rPr>
                <w:rFonts w:ascii="Arial" w:hAnsi="Arial" w:cs="Arial"/>
                <w:b/>
                <w:i/>
                <w:sz w:val="20"/>
                <w:szCs w:val="22"/>
                <w:lang w:val="es-CO"/>
              </w:rPr>
              <w:t>Funcionario del Centro de cómputo</w:t>
            </w:r>
          </w:p>
        </w:tc>
        <w:tc>
          <w:tcPr>
            <w:tcW w:w="9243" w:type="dxa"/>
          </w:tcPr>
          <w:p w14:paraId="559BA48B" w14:textId="77777777" w:rsidR="00D95D0E" w:rsidRPr="00D95D0E" w:rsidRDefault="00D95D0E" w:rsidP="00D95D0E">
            <w:pPr>
              <w:jc w:val="both"/>
              <w:rPr>
                <w:rFonts w:ascii="Arial" w:hAnsi="Arial" w:cs="Arial"/>
                <w:i/>
                <w:sz w:val="20"/>
                <w:szCs w:val="20"/>
                <w:lang w:val="es-CO"/>
              </w:rPr>
            </w:pPr>
            <w:r w:rsidRPr="00D95D0E">
              <w:rPr>
                <w:rFonts w:ascii="Arial" w:hAnsi="Arial" w:cs="Arial"/>
                <w:i/>
                <w:sz w:val="20"/>
                <w:szCs w:val="20"/>
                <w:lang w:val="es-CO"/>
              </w:rPr>
              <w:t>Perfil Humano.</w:t>
            </w:r>
          </w:p>
          <w:p w14:paraId="4F0456F1" w14:textId="77777777" w:rsidR="00D95D0E" w:rsidRPr="00D95D0E" w:rsidRDefault="00D95D0E" w:rsidP="00D95D0E">
            <w:pPr>
              <w:jc w:val="both"/>
              <w:rPr>
                <w:rFonts w:ascii="Arial" w:hAnsi="Arial" w:cs="Arial"/>
                <w:sz w:val="20"/>
                <w:szCs w:val="20"/>
                <w:lang w:val="es-CO"/>
              </w:rPr>
            </w:pPr>
          </w:p>
          <w:p w14:paraId="74882B59" w14:textId="77777777" w:rsidR="00D95D0E" w:rsidRPr="00D95D0E" w:rsidRDefault="00D95D0E" w:rsidP="00D95D0E">
            <w:pPr>
              <w:jc w:val="both"/>
              <w:rPr>
                <w:rFonts w:ascii="Arial" w:hAnsi="Arial" w:cs="Arial"/>
                <w:sz w:val="20"/>
                <w:szCs w:val="20"/>
                <w:lang w:val="es-CO"/>
              </w:rPr>
            </w:pPr>
            <w:r w:rsidRPr="00D95D0E">
              <w:rPr>
                <w:rFonts w:ascii="Arial" w:hAnsi="Arial" w:cs="Arial"/>
                <w:sz w:val="20"/>
                <w:szCs w:val="20"/>
                <w:lang w:val="es-CO"/>
              </w:rPr>
              <w:t xml:space="preserve">La persona encargada del Centro de Cómputo deberá tener el mismo perfil humano de los funcionarios antes mencionados. </w:t>
            </w:r>
          </w:p>
          <w:p w14:paraId="74F1DF0A" w14:textId="77777777" w:rsidR="00D95D0E" w:rsidRPr="00D95D0E" w:rsidRDefault="00D95D0E" w:rsidP="00D95D0E">
            <w:pPr>
              <w:jc w:val="both"/>
              <w:rPr>
                <w:rFonts w:ascii="Arial" w:hAnsi="Arial" w:cs="Arial"/>
                <w:i/>
                <w:sz w:val="20"/>
                <w:szCs w:val="20"/>
                <w:lang w:val="es-CO"/>
              </w:rPr>
            </w:pPr>
            <w:r w:rsidRPr="00D95D0E">
              <w:rPr>
                <w:rFonts w:ascii="Arial" w:hAnsi="Arial" w:cs="Arial"/>
                <w:i/>
                <w:sz w:val="20"/>
                <w:szCs w:val="20"/>
                <w:lang w:val="es-CO"/>
              </w:rPr>
              <w:t>Perfil Profesional.</w:t>
            </w:r>
          </w:p>
          <w:p w14:paraId="7E066B61" w14:textId="77777777" w:rsidR="00D95D0E" w:rsidRPr="00D95D0E" w:rsidRDefault="00D95D0E" w:rsidP="00D95D0E">
            <w:pPr>
              <w:jc w:val="both"/>
              <w:rPr>
                <w:rFonts w:ascii="Arial" w:hAnsi="Arial" w:cs="Arial"/>
                <w:i/>
                <w:sz w:val="20"/>
                <w:szCs w:val="20"/>
                <w:lang w:val="es-CO"/>
              </w:rPr>
            </w:pPr>
          </w:p>
          <w:p w14:paraId="5752660B"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t>Ingeniero de Sistemas, Técnico de Sistemas o persona con formación básica en manejo y soporte técnico de computadores.</w:t>
            </w:r>
          </w:p>
          <w:p w14:paraId="0F218CF0"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t>Conocimiento de sistemas operativos, su instalación, configuración y actualización.</w:t>
            </w:r>
          </w:p>
          <w:p w14:paraId="15289DF8"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t>Manejo y soporte de redes, internet.</w:t>
            </w:r>
          </w:p>
          <w:p w14:paraId="5240F135"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t>Manejo de bases de datos (SQL-Server).</w:t>
            </w:r>
          </w:p>
          <w:p w14:paraId="20726E59"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lastRenderedPageBreak/>
              <w:t>Experiencia en recolección y sistematización de información.</w:t>
            </w:r>
          </w:p>
          <w:p w14:paraId="61001BFB" w14:textId="77777777" w:rsidR="00D95D0E" w:rsidRPr="00D95D0E" w:rsidRDefault="00D95D0E" w:rsidP="00125AE2">
            <w:pPr>
              <w:pStyle w:val="Prrafodelista"/>
              <w:numPr>
                <w:ilvl w:val="0"/>
                <w:numId w:val="26"/>
              </w:numPr>
              <w:jc w:val="both"/>
              <w:rPr>
                <w:rFonts w:ascii="Arial" w:hAnsi="Arial" w:cs="Arial"/>
                <w:sz w:val="20"/>
                <w:szCs w:val="20"/>
                <w:lang w:val="es-CO"/>
              </w:rPr>
            </w:pPr>
            <w:r w:rsidRPr="00D95D0E">
              <w:rPr>
                <w:rFonts w:ascii="Arial" w:hAnsi="Arial" w:cs="Arial"/>
                <w:sz w:val="20"/>
                <w:szCs w:val="20"/>
                <w:lang w:val="es-CO"/>
              </w:rPr>
              <w:t>Conocimiento básico de estadística.</w:t>
            </w:r>
          </w:p>
          <w:p w14:paraId="5C3E493E" w14:textId="77777777" w:rsidR="00D95D0E" w:rsidRPr="00D95D0E" w:rsidRDefault="00D95D0E" w:rsidP="00D95D0E">
            <w:pPr>
              <w:jc w:val="both"/>
              <w:rPr>
                <w:rFonts w:ascii="Arial" w:hAnsi="Arial" w:cs="Arial"/>
                <w:sz w:val="20"/>
                <w:szCs w:val="20"/>
                <w:lang w:val="es-CO"/>
              </w:rPr>
            </w:pPr>
          </w:p>
          <w:p w14:paraId="5C8CC04A" w14:textId="77777777" w:rsidR="00D95D0E" w:rsidRPr="00D95D0E" w:rsidRDefault="00D95D0E" w:rsidP="00D95D0E">
            <w:pPr>
              <w:jc w:val="both"/>
              <w:rPr>
                <w:rFonts w:ascii="Arial" w:hAnsi="Arial" w:cs="Arial"/>
                <w:i/>
                <w:sz w:val="20"/>
                <w:szCs w:val="20"/>
                <w:lang w:val="es-CO"/>
              </w:rPr>
            </w:pPr>
            <w:r w:rsidRPr="00D95D0E">
              <w:rPr>
                <w:rFonts w:ascii="Arial" w:hAnsi="Arial" w:cs="Arial"/>
                <w:i/>
                <w:sz w:val="20"/>
                <w:szCs w:val="20"/>
                <w:lang w:val="es-CO"/>
              </w:rPr>
              <w:t>Funciones.</w:t>
            </w:r>
          </w:p>
          <w:p w14:paraId="1EB9BEE3" w14:textId="77777777" w:rsidR="00D95D0E" w:rsidRPr="00D95D0E" w:rsidRDefault="00D95D0E" w:rsidP="00D95D0E">
            <w:pPr>
              <w:jc w:val="both"/>
              <w:rPr>
                <w:rFonts w:ascii="Arial" w:hAnsi="Arial" w:cs="Arial"/>
                <w:sz w:val="20"/>
                <w:szCs w:val="20"/>
                <w:lang w:val="es-CO"/>
              </w:rPr>
            </w:pPr>
          </w:p>
          <w:p w14:paraId="56DCC26F"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Recolección y sistematización de la información producida por las Entidades de la Casa de Justicia.</w:t>
            </w:r>
          </w:p>
          <w:p w14:paraId="6E1C1076"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Consolidar las estadísticas que producen las Entidades de la Casa de Justicia.</w:t>
            </w:r>
          </w:p>
          <w:p w14:paraId="45B06D89"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Canalizar, organizar y analizar la información que se envía a la Dirección de Métodos Alternativos de Solución de Conflictos del Ministerio de Justicia y del Derecho.</w:t>
            </w:r>
          </w:p>
          <w:p w14:paraId="1C67058D"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Apoyar la labor de informática de las Entidades de la Casa de Justicia.</w:t>
            </w:r>
          </w:p>
          <w:p w14:paraId="374CB177"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Ser el líder técnico y funcional del Sistema de información de Casas de Justicia.</w:t>
            </w:r>
          </w:p>
          <w:p w14:paraId="1440E166"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Manejar los diferentes manuales de usuario del Sistema de Información de Casas de Justicia.</w:t>
            </w:r>
          </w:p>
          <w:p w14:paraId="1813BE41" w14:textId="77777777" w:rsidR="00D95D0E" w:rsidRPr="00D95D0E" w:rsidRDefault="00D95D0E" w:rsidP="00125AE2">
            <w:pPr>
              <w:pStyle w:val="Prrafodelista"/>
              <w:numPr>
                <w:ilvl w:val="0"/>
                <w:numId w:val="27"/>
              </w:numPr>
              <w:jc w:val="both"/>
              <w:rPr>
                <w:rFonts w:ascii="Arial" w:hAnsi="Arial" w:cs="Arial"/>
                <w:sz w:val="20"/>
                <w:szCs w:val="20"/>
                <w:lang w:val="es-CO"/>
              </w:rPr>
            </w:pPr>
            <w:r w:rsidRPr="00D95D0E">
              <w:rPr>
                <w:rFonts w:ascii="Arial" w:hAnsi="Arial" w:cs="Arial"/>
                <w:sz w:val="20"/>
                <w:szCs w:val="20"/>
                <w:lang w:val="es-CO"/>
              </w:rPr>
              <w:t>Validar la operación correcta del Sistema de Información de Casas de Justicia.</w:t>
            </w:r>
          </w:p>
          <w:p w14:paraId="4615FE52" w14:textId="7066F6C6" w:rsidR="00D95D0E" w:rsidRPr="00D95D0E" w:rsidRDefault="00D95D0E" w:rsidP="00125AE2">
            <w:pPr>
              <w:pStyle w:val="Prrafodelista"/>
              <w:numPr>
                <w:ilvl w:val="0"/>
                <w:numId w:val="27"/>
              </w:numPr>
              <w:jc w:val="both"/>
              <w:rPr>
                <w:rFonts w:ascii="Arial" w:hAnsi="Arial" w:cs="Arial"/>
                <w:sz w:val="22"/>
                <w:szCs w:val="22"/>
                <w:lang w:val="es-CO"/>
              </w:rPr>
            </w:pPr>
            <w:r w:rsidRPr="00D95D0E">
              <w:rPr>
                <w:rFonts w:ascii="Arial" w:hAnsi="Arial" w:cs="Arial"/>
                <w:sz w:val="20"/>
                <w:szCs w:val="20"/>
                <w:lang w:val="es-CO"/>
              </w:rPr>
              <w:t>Capacitar a los nuevos funcionarios en el uso del Sistema de Información de Casas de Justicia.</w:t>
            </w:r>
          </w:p>
        </w:tc>
      </w:tr>
    </w:tbl>
    <w:p w14:paraId="2A370311" w14:textId="77777777" w:rsidR="005D2709" w:rsidRDefault="005D2709" w:rsidP="00F13D4B">
      <w:pPr>
        <w:jc w:val="both"/>
        <w:rPr>
          <w:rFonts w:ascii="Arial" w:hAnsi="Arial" w:cs="Arial"/>
          <w:sz w:val="22"/>
          <w:szCs w:val="22"/>
          <w:lang w:val="es-CO"/>
        </w:rPr>
      </w:pPr>
    </w:p>
    <w:p w14:paraId="6C0549D8" w14:textId="77777777" w:rsidR="00F075A7" w:rsidRDefault="00F075A7" w:rsidP="007273C3">
      <w:pPr>
        <w:jc w:val="both"/>
        <w:rPr>
          <w:rFonts w:ascii="Arial" w:hAnsi="Arial" w:cs="Arial"/>
          <w:sz w:val="22"/>
          <w:szCs w:val="22"/>
          <w:lang w:val="es-CO"/>
        </w:rPr>
      </w:pPr>
    </w:p>
    <w:tbl>
      <w:tblPr>
        <w:tblStyle w:val="Tablaconcuadrcula"/>
        <w:tblW w:w="0" w:type="auto"/>
        <w:tblCellSpacing w:w="20" w:type="dxa"/>
        <w:tblBorders>
          <w:top w:val="outset" w:sz="8" w:space="0" w:color="A6A6A6" w:themeColor="background1" w:themeShade="A6"/>
          <w:left w:val="outset" w:sz="8" w:space="0" w:color="A6A6A6" w:themeColor="background1" w:themeShade="A6"/>
          <w:bottom w:val="inset" w:sz="8" w:space="0" w:color="A6A6A6" w:themeColor="background1" w:themeShade="A6"/>
          <w:right w:val="inset"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86"/>
        <w:gridCol w:w="9303"/>
      </w:tblGrid>
      <w:tr w:rsidR="005F0AB1" w14:paraId="54E3DA63" w14:textId="77777777" w:rsidTr="005F0AB1">
        <w:trPr>
          <w:cnfStyle w:val="100000000000" w:firstRow="1" w:lastRow="0" w:firstColumn="0" w:lastColumn="0" w:oddVBand="0" w:evenVBand="0" w:oddHBand="0" w:evenHBand="0" w:firstRowFirstColumn="0" w:firstRowLastColumn="0" w:lastRowFirstColumn="0" w:lastRowLastColumn="0"/>
          <w:tblCellSpacing w:w="20" w:type="dxa"/>
        </w:trPr>
        <w:tc>
          <w:tcPr>
            <w:tcW w:w="10809" w:type="dxa"/>
            <w:gridSpan w:val="2"/>
            <w:shd w:val="clear" w:color="auto" w:fill="D6E3BC" w:themeFill="accent3" w:themeFillTint="66"/>
            <w:vAlign w:val="center"/>
          </w:tcPr>
          <w:p w14:paraId="675C2427" w14:textId="236FF195" w:rsidR="005F0AB1" w:rsidRPr="006C7392" w:rsidRDefault="005F0AB1" w:rsidP="00C853B7">
            <w:pPr>
              <w:autoSpaceDE w:val="0"/>
              <w:autoSpaceDN w:val="0"/>
              <w:adjustRightInd w:val="0"/>
              <w:jc w:val="center"/>
              <w:rPr>
                <w:rFonts w:ascii="Arial" w:hAnsi="Arial" w:cs="Arial"/>
                <w:b/>
                <w:sz w:val="22"/>
                <w:szCs w:val="22"/>
                <w:lang w:val="es-CO"/>
              </w:rPr>
            </w:pPr>
            <w:r>
              <w:rPr>
                <w:rFonts w:ascii="Arial" w:hAnsi="Arial" w:cs="Arial"/>
                <w:b/>
                <w:sz w:val="22"/>
                <w:szCs w:val="22"/>
                <w:lang w:val="es-CO"/>
              </w:rPr>
              <w:t>Centros de Convivencia Ciudadana</w:t>
            </w:r>
          </w:p>
        </w:tc>
      </w:tr>
      <w:tr w:rsidR="009C1C05" w14:paraId="7C4C53B0" w14:textId="77777777" w:rsidTr="00C853B7">
        <w:trPr>
          <w:tblCellSpacing w:w="20" w:type="dxa"/>
        </w:trPr>
        <w:tc>
          <w:tcPr>
            <w:tcW w:w="1526" w:type="dxa"/>
            <w:shd w:val="clear" w:color="auto" w:fill="D6E3BC" w:themeFill="accent3" w:themeFillTint="66"/>
            <w:vAlign w:val="center"/>
          </w:tcPr>
          <w:p w14:paraId="4F1123A9" w14:textId="77777777" w:rsidR="009C1C05" w:rsidRPr="005F0AB1" w:rsidRDefault="009C1C05" w:rsidP="00C853B7">
            <w:pPr>
              <w:autoSpaceDE w:val="0"/>
              <w:autoSpaceDN w:val="0"/>
              <w:adjustRightInd w:val="0"/>
              <w:jc w:val="center"/>
              <w:rPr>
                <w:rFonts w:ascii="Arial" w:hAnsi="Arial" w:cs="Arial"/>
                <w:b/>
                <w:i/>
                <w:sz w:val="20"/>
                <w:szCs w:val="22"/>
                <w:lang w:val="es-CO"/>
              </w:rPr>
            </w:pPr>
            <w:r w:rsidRPr="009C1C05">
              <w:rPr>
                <w:rFonts w:ascii="Arial" w:hAnsi="Arial" w:cs="Arial"/>
                <w:b/>
                <w:i/>
                <w:sz w:val="20"/>
                <w:szCs w:val="22"/>
                <w:lang w:val="es-CO"/>
              </w:rPr>
              <w:t>Funcionarios de los Centros de Convivencia Ciudadana</w:t>
            </w:r>
          </w:p>
        </w:tc>
        <w:tc>
          <w:tcPr>
            <w:tcW w:w="9243" w:type="dxa"/>
          </w:tcPr>
          <w:p w14:paraId="1080A23B" w14:textId="484E5082" w:rsidR="009C1C05" w:rsidRPr="009C1C05" w:rsidRDefault="009C1C05" w:rsidP="009C1C05">
            <w:pPr>
              <w:jc w:val="both"/>
              <w:rPr>
                <w:rFonts w:ascii="Arial" w:hAnsi="Arial" w:cs="Arial"/>
                <w:i/>
                <w:sz w:val="20"/>
                <w:szCs w:val="20"/>
                <w:lang w:val="es-CO"/>
              </w:rPr>
            </w:pPr>
            <w:r>
              <w:rPr>
                <w:rFonts w:ascii="Arial" w:hAnsi="Arial" w:cs="Arial"/>
                <w:i/>
                <w:sz w:val="20"/>
                <w:szCs w:val="20"/>
                <w:lang w:val="es-CO"/>
              </w:rPr>
              <w:t>Perfil Humano</w:t>
            </w:r>
            <w:r w:rsidRPr="009C1C05">
              <w:rPr>
                <w:rFonts w:ascii="Arial" w:hAnsi="Arial" w:cs="Arial"/>
                <w:i/>
                <w:sz w:val="20"/>
                <w:szCs w:val="20"/>
                <w:lang w:val="es-CO"/>
              </w:rPr>
              <w:t>:</w:t>
            </w:r>
          </w:p>
          <w:p w14:paraId="31DC6D14" w14:textId="77777777" w:rsidR="009C1C05" w:rsidRPr="009C1C05" w:rsidRDefault="009C1C05" w:rsidP="009C1C05">
            <w:pPr>
              <w:jc w:val="both"/>
              <w:rPr>
                <w:rFonts w:ascii="Arial" w:hAnsi="Arial" w:cs="Arial"/>
                <w:i/>
                <w:sz w:val="20"/>
                <w:szCs w:val="20"/>
                <w:lang w:val="es-CO"/>
              </w:rPr>
            </w:pPr>
          </w:p>
          <w:p w14:paraId="70516238"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Adaptabilidad: Habilidad para ajustarse y trabajar efectivamente en diversas situaciones, con varios individuos o en grupo.</w:t>
            </w:r>
          </w:p>
          <w:p w14:paraId="7D31E2E5"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Aprendizaje continuo: Interés por asimilar y aplicar constantemente nuevos conocimientos para el crecimiento personal y organizacional.</w:t>
            </w:r>
          </w:p>
          <w:p w14:paraId="7DDA6266"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Compromiso Institucional: Disposición para adecuar su conducta a las necesidades, prioridades y metas del Centro de Convivencia Ciudadana, como consecuencia su actitud promocionará las metas organizacionales dándole prioridad sobre sus preferencias personales.</w:t>
            </w:r>
          </w:p>
          <w:p w14:paraId="3DFDE2F5"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Comunicación: Habilidad que le permita relacionarse de manera adecuada con las demás personas, por medio del lenguaje verbal y no verbal, produciendo reacciones positivas frente a lo que se quiere transmitir. Capacidad para escuchar las opiniones de los demás y actuar frente a ellas de manera apropiada, asegurando cambios positivos en las personas.</w:t>
            </w:r>
          </w:p>
          <w:p w14:paraId="4FF8AD3D"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Conciencia organizacional: Entendimiento de las relaciones de poder que existen en el Centro, para la identificación de sujetos que toman decisiones y a los que puedan influir positivamente, para el logro de los objetivos del Programa Nacional.</w:t>
            </w:r>
          </w:p>
          <w:p w14:paraId="121AEE01"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Conocimientos especializados: Motivación para utilizar y expandir el conocimiento técnico y teórico, utilizándolo efectivamente en beneficio del Centro.</w:t>
            </w:r>
          </w:p>
          <w:p w14:paraId="2E2964F8"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Innovación: Capacidad para generar ideas novedosas, que permitan desarrollar nuevos procesos servicios que hagan más efectiva la labor del Centro.</w:t>
            </w:r>
          </w:p>
          <w:p w14:paraId="05135850"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Liderazgo: Habilidad para conducir un equipo o grupo, aun cuando no sea una autoridad formal.</w:t>
            </w:r>
          </w:p>
          <w:p w14:paraId="522F9CD9"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Orientación al servicio: Que enfoque sus esfuerzos hacia el descubrimiento y satisfacción de las necesidades de los usuarios.</w:t>
            </w:r>
          </w:p>
          <w:p w14:paraId="07A11BFC" w14:textId="77777777" w:rsidR="009C1C05" w:rsidRPr="009C1C05" w:rsidRDefault="009C1C05" w:rsidP="00125AE2">
            <w:pPr>
              <w:pStyle w:val="Prrafodelista"/>
              <w:numPr>
                <w:ilvl w:val="0"/>
                <w:numId w:val="30"/>
              </w:numPr>
              <w:jc w:val="both"/>
              <w:rPr>
                <w:rFonts w:ascii="Arial" w:hAnsi="Arial" w:cs="Arial"/>
                <w:sz w:val="20"/>
                <w:szCs w:val="20"/>
                <w:lang w:val="es-CO"/>
              </w:rPr>
            </w:pPr>
            <w:r w:rsidRPr="009C1C05">
              <w:rPr>
                <w:rFonts w:ascii="Arial" w:hAnsi="Arial" w:cs="Arial"/>
                <w:sz w:val="20"/>
                <w:szCs w:val="20"/>
                <w:lang w:val="es-CO"/>
              </w:rPr>
              <w:t>Planeación: Que tenga capacidad de pensar integralmente y valorar las implicaciones de las decisiones en una escala de mediano y largo plazo.</w:t>
            </w:r>
          </w:p>
          <w:p w14:paraId="5F91ED60" w14:textId="49990AB3" w:rsidR="009C1C05" w:rsidRPr="009C1C05" w:rsidRDefault="009C1C05" w:rsidP="00125AE2">
            <w:pPr>
              <w:pStyle w:val="Prrafodelista"/>
              <w:numPr>
                <w:ilvl w:val="0"/>
                <w:numId w:val="30"/>
              </w:numPr>
              <w:jc w:val="both"/>
              <w:rPr>
                <w:rFonts w:ascii="Arial" w:hAnsi="Arial" w:cs="Arial"/>
                <w:sz w:val="22"/>
                <w:szCs w:val="22"/>
                <w:lang w:val="es-CO"/>
              </w:rPr>
            </w:pPr>
            <w:r w:rsidRPr="009C1C05">
              <w:rPr>
                <w:rFonts w:ascii="Arial" w:hAnsi="Arial" w:cs="Arial"/>
                <w:sz w:val="20"/>
                <w:szCs w:val="20"/>
                <w:lang w:val="es-CO"/>
              </w:rPr>
              <w:t>Relaciones públicas: Habilidad para identificar y mantener en contacto frecuente con personas e instituciones que contribuyan a la efectividad de los objetivos del Centro.</w:t>
            </w:r>
          </w:p>
        </w:tc>
      </w:tr>
      <w:tr w:rsidR="005F0AB1" w14:paraId="78702868" w14:textId="77777777" w:rsidTr="005F0AB1">
        <w:trPr>
          <w:tblCellSpacing w:w="20" w:type="dxa"/>
        </w:trPr>
        <w:tc>
          <w:tcPr>
            <w:tcW w:w="1526" w:type="dxa"/>
            <w:shd w:val="clear" w:color="auto" w:fill="D6E3BC" w:themeFill="accent3" w:themeFillTint="66"/>
            <w:vAlign w:val="center"/>
          </w:tcPr>
          <w:p w14:paraId="443DE939" w14:textId="77777777" w:rsidR="005F0AB1" w:rsidRPr="00CF721F" w:rsidRDefault="005F0AB1" w:rsidP="00C853B7">
            <w:pPr>
              <w:autoSpaceDE w:val="0"/>
              <w:autoSpaceDN w:val="0"/>
              <w:adjustRightInd w:val="0"/>
              <w:jc w:val="center"/>
              <w:rPr>
                <w:rFonts w:ascii="Arial" w:hAnsi="Arial" w:cs="Arial"/>
                <w:b/>
                <w:i/>
                <w:sz w:val="22"/>
                <w:szCs w:val="22"/>
                <w:lang w:val="es-CO"/>
              </w:rPr>
            </w:pPr>
            <w:r w:rsidRPr="005F0AB1">
              <w:rPr>
                <w:rFonts w:ascii="Arial" w:hAnsi="Arial" w:cs="Arial"/>
                <w:b/>
                <w:i/>
                <w:sz w:val="20"/>
                <w:szCs w:val="22"/>
                <w:lang w:val="es-CO"/>
              </w:rPr>
              <w:t>Coordinador de la Casa de Justicia</w:t>
            </w:r>
          </w:p>
        </w:tc>
        <w:tc>
          <w:tcPr>
            <w:tcW w:w="9243" w:type="dxa"/>
          </w:tcPr>
          <w:p w14:paraId="222937BF" w14:textId="77777777" w:rsidR="00796888" w:rsidRPr="009C1C05" w:rsidRDefault="00796888" w:rsidP="00796888">
            <w:pPr>
              <w:jc w:val="both"/>
              <w:rPr>
                <w:rFonts w:ascii="Arial" w:hAnsi="Arial" w:cs="Arial"/>
                <w:sz w:val="20"/>
                <w:szCs w:val="20"/>
                <w:lang w:val="es-CO"/>
              </w:rPr>
            </w:pPr>
            <w:r w:rsidRPr="009C1C05">
              <w:rPr>
                <w:rFonts w:ascii="Arial" w:hAnsi="Arial" w:cs="Arial"/>
                <w:sz w:val="20"/>
                <w:szCs w:val="20"/>
                <w:lang w:val="es-CO"/>
              </w:rPr>
              <w:t>El funcionario designado debe ser de nivel profesional o asesor, de carrera administrativa, cuyo perfil sea acorde con el Manual de Funciones de la Alcaldía Municipal.</w:t>
            </w:r>
          </w:p>
          <w:p w14:paraId="224C5761" w14:textId="77777777" w:rsidR="00796888" w:rsidRPr="009C1C05" w:rsidRDefault="00796888" w:rsidP="00796888">
            <w:pPr>
              <w:jc w:val="both"/>
              <w:rPr>
                <w:rFonts w:ascii="Arial" w:hAnsi="Arial" w:cs="Arial"/>
                <w:sz w:val="20"/>
                <w:szCs w:val="20"/>
                <w:lang w:val="es-CO"/>
              </w:rPr>
            </w:pPr>
          </w:p>
          <w:p w14:paraId="65C0F888" w14:textId="77777777" w:rsidR="00796888" w:rsidRPr="009C1C05" w:rsidRDefault="00796888" w:rsidP="00796888">
            <w:pPr>
              <w:jc w:val="both"/>
              <w:rPr>
                <w:rFonts w:ascii="Arial" w:hAnsi="Arial" w:cs="Arial"/>
                <w:i/>
                <w:sz w:val="20"/>
                <w:szCs w:val="20"/>
                <w:lang w:val="es-CO"/>
              </w:rPr>
            </w:pPr>
            <w:r w:rsidRPr="009C1C05">
              <w:rPr>
                <w:rFonts w:ascii="Arial" w:hAnsi="Arial" w:cs="Arial"/>
                <w:i/>
                <w:sz w:val="20"/>
                <w:szCs w:val="20"/>
                <w:lang w:val="es-CO"/>
              </w:rPr>
              <w:t>Perfil Profesional:</w:t>
            </w:r>
          </w:p>
          <w:p w14:paraId="370B6082" w14:textId="77777777" w:rsidR="00796888" w:rsidRPr="009C1C05" w:rsidRDefault="00796888" w:rsidP="00796888">
            <w:pPr>
              <w:jc w:val="both"/>
              <w:rPr>
                <w:rFonts w:ascii="Arial" w:hAnsi="Arial" w:cs="Arial"/>
                <w:sz w:val="20"/>
                <w:szCs w:val="20"/>
                <w:lang w:val="es-CO"/>
              </w:rPr>
            </w:pPr>
          </w:p>
          <w:p w14:paraId="4A8232AB" w14:textId="77777777" w:rsidR="00796888" w:rsidRPr="009C1C05" w:rsidRDefault="00796888" w:rsidP="00125AE2">
            <w:pPr>
              <w:pStyle w:val="Prrafodelista"/>
              <w:numPr>
                <w:ilvl w:val="0"/>
                <w:numId w:val="28"/>
              </w:numPr>
              <w:jc w:val="both"/>
              <w:rPr>
                <w:rFonts w:ascii="Arial" w:hAnsi="Arial" w:cs="Arial"/>
                <w:sz w:val="20"/>
                <w:szCs w:val="20"/>
                <w:lang w:val="es-CO"/>
              </w:rPr>
            </w:pPr>
            <w:r w:rsidRPr="009C1C05">
              <w:rPr>
                <w:rFonts w:ascii="Arial" w:hAnsi="Arial" w:cs="Arial"/>
                <w:sz w:val="20"/>
                <w:szCs w:val="20"/>
                <w:lang w:val="es-CO"/>
              </w:rPr>
              <w:lastRenderedPageBreak/>
              <w:t>Abogado, Administrador de Empresas, Administrador Público, Sociólogo, Psicólogo, Trabajador Social, Economista, (Área Profesional en Ciencias Sociales – Humanas).</w:t>
            </w:r>
          </w:p>
          <w:p w14:paraId="7FDEA2FC" w14:textId="77777777" w:rsidR="00796888" w:rsidRPr="009C1C05" w:rsidRDefault="00796888" w:rsidP="00125AE2">
            <w:pPr>
              <w:pStyle w:val="Prrafodelista"/>
              <w:numPr>
                <w:ilvl w:val="0"/>
                <w:numId w:val="28"/>
              </w:numPr>
              <w:jc w:val="both"/>
              <w:rPr>
                <w:rFonts w:ascii="Arial" w:hAnsi="Arial" w:cs="Arial"/>
                <w:sz w:val="20"/>
                <w:szCs w:val="20"/>
                <w:lang w:val="es-CO"/>
              </w:rPr>
            </w:pPr>
            <w:r w:rsidRPr="009C1C05">
              <w:rPr>
                <w:rFonts w:ascii="Arial" w:hAnsi="Arial" w:cs="Arial"/>
                <w:sz w:val="20"/>
                <w:szCs w:val="20"/>
                <w:lang w:val="es-CO"/>
              </w:rPr>
              <w:t>Dos (2) años de experiencia en cargos similares.</w:t>
            </w:r>
          </w:p>
          <w:p w14:paraId="1B1F87B9" w14:textId="77777777" w:rsidR="00796888" w:rsidRPr="009C1C05" w:rsidRDefault="00796888" w:rsidP="00125AE2">
            <w:pPr>
              <w:pStyle w:val="Prrafodelista"/>
              <w:numPr>
                <w:ilvl w:val="0"/>
                <w:numId w:val="28"/>
              </w:numPr>
              <w:jc w:val="both"/>
              <w:rPr>
                <w:rFonts w:ascii="Arial" w:hAnsi="Arial" w:cs="Arial"/>
                <w:sz w:val="20"/>
                <w:szCs w:val="20"/>
                <w:lang w:val="es-CO"/>
              </w:rPr>
            </w:pPr>
            <w:r w:rsidRPr="009C1C05">
              <w:rPr>
                <w:rFonts w:ascii="Arial" w:hAnsi="Arial" w:cs="Arial"/>
                <w:sz w:val="20"/>
                <w:szCs w:val="20"/>
                <w:lang w:val="es-CO"/>
              </w:rPr>
              <w:t>Conocimiento y habilidad en resolución y manejo de grupos.</w:t>
            </w:r>
          </w:p>
          <w:p w14:paraId="23A68685" w14:textId="77777777" w:rsidR="00796888" w:rsidRPr="009C1C05" w:rsidRDefault="00796888" w:rsidP="00125AE2">
            <w:pPr>
              <w:pStyle w:val="Prrafodelista"/>
              <w:numPr>
                <w:ilvl w:val="0"/>
                <w:numId w:val="28"/>
              </w:numPr>
              <w:jc w:val="both"/>
              <w:rPr>
                <w:rFonts w:ascii="Arial" w:hAnsi="Arial" w:cs="Arial"/>
                <w:sz w:val="20"/>
                <w:szCs w:val="20"/>
                <w:lang w:val="es-CO"/>
              </w:rPr>
            </w:pPr>
            <w:r w:rsidRPr="009C1C05">
              <w:rPr>
                <w:rFonts w:ascii="Arial" w:hAnsi="Arial" w:cs="Arial"/>
                <w:sz w:val="20"/>
                <w:szCs w:val="20"/>
                <w:lang w:val="es-CO"/>
              </w:rPr>
              <w:t>Conocimiento en trabajo con comunidad.</w:t>
            </w:r>
          </w:p>
          <w:p w14:paraId="46836CA4" w14:textId="77777777" w:rsidR="00796888" w:rsidRPr="009C1C05" w:rsidRDefault="00796888" w:rsidP="00125AE2">
            <w:pPr>
              <w:pStyle w:val="Prrafodelista"/>
              <w:numPr>
                <w:ilvl w:val="0"/>
                <w:numId w:val="28"/>
              </w:numPr>
              <w:jc w:val="both"/>
              <w:rPr>
                <w:rFonts w:ascii="Arial" w:hAnsi="Arial" w:cs="Arial"/>
                <w:sz w:val="20"/>
                <w:szCs w:val="20"/>
                <w:lang w:val="es-CO"/>
              </w:rPr>
            </w:pPr>
            <w:r w:rsidRPr="009C1C05">
              <w:rPr>
                <w:rFonts w:ascii="Arial" w:hAnsi="Arial" w:cs="Arial"/>
                <w:sz w:val="20"/>
                <w:szCs w:val="20"/>
                <w:lang w:val="es-CO"/>
              </w:rPr>
              <w:t>Conocimiento en sistemas de información.</w:t>
            </w:r>
          </w:p>
          <w:p w14:paraId="3AEB9EA1" w14:textId="77777777" w:rsidR="00796888" w:rsidRPr="009C1C05" w:rsidRDefault="00796888" w:rsidP="00796888">
            <w:pPr>
              <w:jc w:val="both"/>
              <w:rPr>
                <w:rFonts w:ascii="Arial" w:hAnsi="Arial" w:cs="Arial"/>
                <w:sz w:val="20"/>
                <w:szCs w:val="20"/>
                <w:lang w:val="es-CO"/>
              </w:rPr>
            </w:pPr>
          </w:p>
          <w:p w14:paraId="7C31522A" w14:textId="77777777" w:rsidR="00796888" w:rsidRPr="009C1C05" w:rsidRDefault="00796888" w:rsidP="00796888">
            <w:pPr>
              <w:jc w:val="both"/>
              <w:rPr>
                <w:rFonts w:ascii="Arial" w:hAnsi="Arial" w:cs="Arial"/>
                <w:sz w:val="20"/>
                <w:szCs w:val="20"/>
                <w:lang w:val="es-CO"/>
              </w:rPr>
            </w:pPr>
            <w:r w:rsidRPr="009C1C05">
              <w:rPr>
                <w:rFonts w:ascii="Arial" w:hAnsi="Arial" w:cs="Arial"/>
                <w:sz w:val="20"/>
                <w:szCs w:val="20"/>
                <w:lang w:val="es-CO"/>
              </w:rPr>
              <w:t>Es de anotar que la experiencia del funcionario debe estar encaminada al trabajo con comunidad, el tiempo de experiencia específica relacionada debe responder a lo establecido en el Manual de Funciones y requisitos definidos.</w:t>
            </w:r>
          </w:p>
          <w:p w14:paraId="0B2A00A2" w14:textId="77777777" w:rsidR="00796888" w:rsidRPr="009C1C05" w:rsidRDefault="00796888" w:rsidP="00796888">
            <w:pPr>
              <w:jc w:val="both"/>
              <w:rPr>
                <w:rFonts w:ascii="Arial" w:hAnsi="Arial" w:cs="Arial"/>
                <w:sz w:val="20"/>
                <w:szCs w:val="20"/>
                <w:lang w:val="es-CO"/>
              </w:rPr>
            </w:pPr>
          </w:p>
          <w:p w14:paraId="65670591" w14:textId="5DA8BA2B" w:rsidR="00796888" w:rsidRPr="009C1C05" w:rsidRDefault="00796888" w:rsidP="00796888">
            <w:pPr>
              <w:jc w:val="both"/>
              <w:rPr>
                <w:rFonts w:ascii="Arial" w:hAnsi="Arial" w:cs="Arial"/>
                <w:i/>
                <w:sz w:val="20"/>
                <w:szCs w:val="20"/>
                <w:lang w:val="es-CO"/>
              </w:rPr>
            </w:pPr>
            <w:r w:rsidRPr="009C1C05">
              <w:rPr>
                <w:rFonts w:ascii="Arial" w:hAnsi="Arial" w:cs="Arial"/>
                <w:i/>
                <w:sz w:val="20"/>
                <w:szCs w:val="20"/>
                <w:lang w:val="es-CO"/>
              </w:rPr>
              <w:t>Nombramiento del Coordinador.</w:t>
            </w:r>
          </w:p>
          <w:p w14:paraId="3C4D66CA" w14:textId="77777777" w:rsidR="00796888" w:rsidRPr="009C1C05" w:rsidRDefault="00796888" w:rsidP="00796888">
            <w:pPr>
              <w:jc w:val="both"/>
              <w:rPr>
                <w:rFonts w:ascii="Arial" w:hAnsi="Arial" w:cs="Arial"/>
                <w:b/>
                <w:i/>
                <w:sz w:val="20"/>
                <w:szCs w:val="20"/>
                <w:lang w:val="es-CO"/>
              </w:rPr>
            </w:pPr>
          </w:p>
          <w:p w14:paraId="006D286E" w14:textId="77777777" w:rsidR="00796888" w:rsidRPr="009C1C05" w:rsidRDefault="00796888" w:rsidP="00796888">
            <w:pPr>
              <w:jc w:val="both"/>
              <w:rPr>
                <w:rFonts w:ascii="Arial" w:hAnsi="Arial" w:cs="Arial"/>
                <w:sz w:val="20"/>
                <w:szCs w:val="20"/>
                <w:lang w:val="es-CO"/>
              </w:rPr>
            </w:pPr>
            <w:r w:rsidRPr="009C1C05">
              <w:rPr>
                <w:rFonts w:ascii="Arial" w:hAnsi="Arial" w:cs="Arial"/>
                <w:sz w:val="20"/>
                <w:szCs w:val="20"/>
                <w:lang w:val="es-CO"/>
              </w:rPr>
              <w:t>Simultáneamente con el inicio de la construcción del Centro de Convivencia Ciudadana, la administración municipal procederá a designar el coordinador del Centro, que podrá ser un funcionario de planta de la alcaldía o de lo contrario ser contratado para ejercer el cargo; es importante que el Ministerio de Justicia y del Derecho apoye la selección de este funcionario.</w:t>
            </w:r>
          </w:p>
          <w:p w14:paraId="76B4BDA7" w14:textId="77777777" w:rsidR="00796888" w:rsidRPr="009C1C05" w:rsidRDefault="00796888" w:rsidP="00796888">
            <w:pPr>
              <w:jc w:val="both"/>
              <w:rPr>
                <w:rFonts w:ascii="Arial" w:hAnsi="Arial" w:cs="Arial"/>
                <w:sz w:val="20"/>
                <w:szCs w:val="20"/>
                <w:lang w:val="es-CO"/>
              </w:rPr>
            </w:pPr>
          </w:p>
          <w:p w14:paraId="0EDCAAA1" w14:textId="2E62514D" w:rsidR="00796888" w:rsidRPr="009C1C05" w:rsidRDefault="00796888" w:rsidP="00796888">
            <w:pPr>
              <w:jc w:val="both"/>
              <w:rPr>
                <w:rFonts w:ascii="Arial" w:hAnsi="Arial" w:cs="Arial"/>
                <w:i/>
                <w:sz w:val="20"/>
                <w:szCs w:val="20"/>
                <w:lang w:val="es-CO"/>
              </w:rPr>
            </w:pPr>
            <w:r w:rsidRPr="009C1C05">
              <w:rPr>
                <w:rFonts w:ascii="Arial" w:hAnsi="Arial" w:cs="Arial"/>
                <w:i/>
                <w:sz w:val="20"/>
                <w:szCs w:val="20"/>
                <w:lang w:val="es-CO"/>
              </w:rPr>
              <w:t>Funciones del Coordinador.</w:t>
            </w:r>
          </w:p>
          <w:p w14:paraId="428AA45A" w14:textId="77777777" w:rsidR="00796888" w:rsidRPr="009C1C05" w:rsidRDefault="00796888" w:rsidP="00796888">
            <w:pPr>
              <w:jc w:val="both"/>
              <w:rPr>
                <w:rFonts w:ascii="Arial" w:hAnsi="Arial" w:cs="Arial"/>
                <w:i/>
                <w:sz w:val="20"/>
                <w:szCs w:val="20"/>
                <w:lang w:val="es-CO"/>
              </w:rPr>
            </w:pPr>
          </w:p>
          <w:p w14:paraId="5BCFDD92" w14:textId="77777777" w:rsidR="00796888" w:rsidRPr="009C1C05" w:rsidRDefault="00796888" w:rsidP="00796888">
            <w:pPr>
              <w:jc w:val="both"/>
              <w:rPr>
                <w:rFonts w:ascii="Arial" w:hAnsi="Arial" w:cs="Arial"/>
                <w:sz w:val="20"/>
                <w:szCs w:val="20"/>
                <w:lang w:val="es-CO"/>
              </w:rPr>
            </w:pPr>
            <w:r w:rsidRPr="009C1C05">
              <w:rPr>
                <w:rFonts w:ascii="Arial" w:hAnsi="Arial" w:cs="Arial"/>
                <w:sz w:val="20"/>
                <w:szCs w:val="20"/>
                <w:lang w:val="es-CO"/>
              </w:rPr>
              <w:t>Las funciones que desempeñará el coordinador estarán contenidas igualmente en el Manual de Funciones de la Administración Municipal, sin embargo, para los efectos que corresponden al proceso de implementación, las funciones del coordinador serán, entre otras:</w:t>
            </w:r>
          </w:p>
          <w:p w14:paraId="507411D0" w14:textId="77777777" w:rsidR="00796888" w:rsidRPr="009C1C05" w:rsidRDefault="00796888" w:rsidP="00796888">
            <w:pPr>
              <w:jc w:val="both"/>
              <w:rPr>
                <w:rFonts w:ascii="Arial" w:hAnsi="Arial" w:cs="Arial"/>
                <w:sz w:val="20"/>
                <w:szCs w:val="20"/>
                <w:lang w:val="es-CO"/>
              </w:rPr>
            </w:pPr>
          </w:p>
          <w:p w14:paraId="0FDC485C"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Recibir y estudiar todo el material sobre el Programa Nacional Centros de Convivencia Ciudadana, previamente entregado por el Ministerio de Justicia y del Derecho, al alcalde en el cual encontrará toda la información inherente al ejercicio de sus funciones.</w:t>
            </w:r>
          </w:p>
          <w:p w14:paraId="10D0A533"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Si la capacidad presupuestal lo permite, el coordinador deberá desplazarse a las instalaciones del Ministerio de Justicia y del Derecho o a un Centro cercano, con el propósito de recibir la inducción con relación al Programa Nacional Centros de Convivencia Ciudadana, así como el ejercicio propio de sus funciones.</w:t>
            </w:r>
          </w:p>
          <w:p w14:paraId="2F5E5CB6"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Servir de puente entre la administración municipal, Ministerio de Justicia y del Derecho, las entidades cooperantes, las instituciones del orden nacional y local que harán parte del Centro y la comunidad.</w:t>
            </w:r>
          </w:p>
          <w:p w14:paraId="52177B06"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Preparar el plan de trabajo que se ejecutará durante el proceso de construcción del Centro, hasta la apertura del mismo previas instrucciones del Ministerio de Justicia y del Derecho.</w:t>
            </w:r>
          </w:p>
          <w:p w14:paraId="69D764E7"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Iniciar el proceso de sensibilización con la comunidad.</w:t>
            </w:r>
          </w:p>
          <w:p w14:paraId="0746D5F3"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Gestionar el proceso de divulgación del Programa Nacional de Centros de Convivencia Ciudadana, para lo cual se apoyará en forma estrecha con todos los medios de comunicación existentes en la región.</w:t>
            </w:r>
          </w:p>
          <w:p w14:paraId="438A918F"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Gestionar con el apoyo del Ministerio de Justicia y del Derecho, el nombramiento de los funcionarios de las entidades del orden municipal con el propósito de que asuman su cargo antes de la apertura del Centro y participen en el proceso de inducción.</w:t>
            </w:r>
          </w:p>
          <w:p w14:paraId="35FF0353"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Participar en todo el proceso de construcción de la obra, involucrando a todos los entes participantes y a la comunidad.</w:t>
            </w:r>
          </w:p>
          <w:p w14:paraId="132F61F8"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Coordinar la elaboración y ejecución del Plan de Acción del Centro junto con todo el equipo de trabajo, antes de la apertura del Centro de Convivencia Ciudadana.</w:t>
            </w:r>
          </w:p>
          <w:p w14:paraId="1BCE2044"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Presentar mensualmente durante los primeros cinco (5) días de cada mes, el informe respectivo de actividades desarrolladas por el Centro de Convivencia Ciudadana de acuerdo a las Líneas de Acción del Programa.</w:t>
            </w:r>
          </w:p>
          <w:p w14:paraId="4DB89AE2" w14:textId="77777777" w:rsidR="00796888"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t>Articular y mantener de manera armónica las relaciones entre los funcionarios que laboran en el Centro de Convivencia Ciudadana.</w:t>
            </w:r>
          </w:p>
          <w:p w14:paraId="6CD66867" w14:textId="18FFAE88" w:rsidR="005F0AB1" w:rsidRPr="009C1C05" w:rsidRDefault="00796888" w:rsidP="00125AE2">
            <w:pPr>
              <w:pStyle w:val="Prrafodelista"/>
              <w:numPr>
                <w:ilvl w:val="0"/>
                <w:numId w:val="29"/>
              </w:numPr>
              <w:jc w:val="both"/>
              <w:rPr>
                <w:rFonts w:ascii="Arial" w:hAnsi="Arial" w:cs="Arial"/>
                <w:sz w:val="20"/>
                <w:szCs w:val="20"/>
                <w:lang w:val="es-CO"/>
              </w:rPr>
            </w:pPr>
            <w:r w:rsidRPr="009C1C05">
              <w:rPr>
                <w:rFonts w:ascii="Arial" w:hAnsi="Arial" w:cs="Arial"/>
                <w:sz w:val="20"/>
                <w:szCs w:val="20"/>
                <w:lang w:val="es-CO"/>
              </w:rPr>
              <w:lastRenderedPageBreak/>
              <w:t>Gestionar la presencia de la oferta institucional local establecida por el Programa, para la prestación de un eficiente y eficaz servicio en el Centro de Convivencia Ciudadana.</w:t>
            </w:r>
          </w:p>
        </w:tc>
      </w:tr>
      <w:tr w:rsidR="005F0AB1" w14:paraId="01BE7B45" w14:textId="77777777" w:rsidTr="005F0AB1">
        <w:trPr>
          <w:tblCellSpacing w:w="20" w:type="dxa"/>
        </w:trPr>
        <w:tc>
          <w:tcPr>
            <w:tcW w:w="1526" w:type="dxa"/>
            <w:shd w:val="clear" w:color="auto" w:fill="D6E3BC" w:themeFill="accent3" w:themeFillTint="66"/>
            <w:vAlign w:val="center"/>
          </w:tcPr>
          <w:p w14:paraId="4ABFB820" w14:textId="2A7870A5" w:rsidR="005F0AB1" w:rsidRPr="007677AA" w:rsidRDefault="009C1C05" w:rsidP="00C853B7">
            <w:pPr>
              <w:autoSpaceDE w:val="0"/>
              <w:autoSpaceDN w:val="0"/>
              <w:adjustRightInd w:val="0"/>
              <w:jc w:val="center"/>
              <w:rPr>
                <w:rFonts w:ascii="Arial" w:hAnsi="Arial" w:cs="Arial"/>
                <w:b/>
                <w:i/>
                <w:sz w:val="20"/>
                <w:szCs w:val="22"/>
                <w:lang w:val="es-CO"/>
              </w:rPr>
            </w:pPr>
            <w:r w:rsidRPr="009C1C05">
              <w:rPr>
                <w:rFonts w:ascii="Arial" w:hAnsi="Arial" w:cs="Arial"/>
                <w:b/>
                <w:i/>
                <w:sz w:val="20"/>
                <w:szCs w:val="22"/>
                <w:lang w:val="es-CO"/>
              </w:rPr>
              <w:lastRenderedPageBreak/>
              <w:t>Ludotecario con énfasis en primera infancia</w:t>
            </w:r>
          </w:p>
        </w:tc>
        <w:tc>
          <w:tcPr>
            <w:tcW w:w="9243" w:type="dxa"/>
          </w:tcPr>
          <w:p w14:paraId="473E3090" w14:textId="77777777" w:rsidR="00255DC7" w:rsidRDefault="00255DC7" w:rsidP="009C1C05">
            <w:pPr>
              <w:jc w:val="both"/>
              <w:rPr>
                <w:rFonts w:ascii="Arial" w:hAnsi="Arial" w:cs="Arial"/>
                <w:i/>
                <w:sz w:val="20"/>
                <w:szCs w:val="20"/>
                <w:lang w:val="es-CO"/>
              </w:rPr>
            </w:pPr>
          </w:p>
          <w:p w14:paraId="573246DC" w14:textId="77777777" w:rsidR="009C1C05" w:rsidRPr="009C1C05" w:rsidRDefault="009C1C05" w:rsidP="009C1C05">
            <w:pPr>
              <w:jc w:val="both"/>
              <w:rPr>
                <w:rFonts w:ascii="Arial" w:hAnsi="Arial" w:cs="Arial"/>
                <w:i/>
                <w:sz w:val="20"/>
                <w:szCs w:val="20"/>
                <w:lang w:val="es-CO"/>
              </w:rPr>
            </w:pPr>
            <w:r w:rsidRPr="009C1C05">
              <w:rPr>
                <w:rFonts w:ascii="Arial" w:hAnsi="Arial" w:cs="Arial"/>
                <w:i/>
                <w:sz w:val="20"/>
                <w:szCs w:val="20"/>
                <w:lang w:val="es-CO"/>
              </w:rPr>
              <w:t>Objetivo del cargo.</w:t>
            </w:r>
          </w:p>
          <w:p w14:paraId="3ED54335" w14:textId="77777777" w:rsidR="009C1C05" w:rsidRPr="009C1C05" w:rsidRDefault="009C1C05" w:rsidP="009C1C05">
            <w:pPr>
              <w:jc w:val="both"/>
              <w:rPr>
                <w:rFonts w:ascii="Arial" w:hAnsi="Arial" w:cs="Arial"/>
                <w:i/>
                <w:sz w:val="20"/>
                <w:szCs w:val="20"/>
                <w:lang w:val="es-CO"/>
              </w:rPr>
            </w:pPr>
          </w:p>
          <w:p w14:paraId="16802791" w14:textId="77777777" w:rsidR="009C1C05" w:rsidRPr="009C1C05" w:rsidRDefault="009C1C05" w:rsidP="009C1C05">
            <w:pPr>
              <w:jc w:val="both"/>
              <w:rPr>
                <w:rFonts w:ascii="Arial" w:hAnsi="Arial" w:cs="Arial"/>
                <w:sz w:val="20"/>
                <w:szCs w:val="20"/>
                <w:lang w:val="es-CO"/>
              </w:rPr>
            </w:pPr>
            <w:r w:rsidRPr="009C1C05">
              <w:rPr>
                <w:rFonts w:ascii="Arial" w:hAnsi="Arial" w:cs="Arial"/>
                <w:sz w:val="20"/>
                <w:szCs w:val="20"/>
                <w:lang w:val="es-CO"/>
              </w:rPr>
              <w:t>Encargado (a) de la atención integral en el componente pedagógico, administrativo y de gestión del Proyecto la Ludoteca del Centro de Convivencia Ciudadana, lo cual incluye la responsabilidad para planificar las actividades, ejecutar las acciones que vinculen a la familia (adultos responsables) articulación con el PAI municipal, con el PAI de la CDN encargado de identificar los casos de vulneración de derechos, (detección, remisiones y seguimiento) ante las autoridades respectivas, atención a la comunidad y otras instancias municipales con la gestión y desarrollo de la Ludoteca, y de otras actividades de promoción y prevención orientadas, en especial al desarrollo humano de los niños y las niñas.</w:t>
            </w:r>
          </w:p>
          <w:p w14:paraId="4D7A9AF3" w14:textId="77777777" w:rsidR="009C1C05" w:rsidRPr="009C1C05" w:rsidRDefault="009C1C05" w:rsidP="009C1C05">
            <w:pPr>
              <w:jc w:val="both"/>
              <w:rPr>
                <w:rFonts w:ascii="Arial" w:hAnsi="Arial" w:cs="Arial"/>
                <w:sz w:val="20"/>
                <w:szCs w:val="20"/>
                <w:lang w:val="es-CO"/>
              </w:rPr>
            </w:pPr>
          </w:p>
          <w:p w14:paraId="73973BBC" w14:textId="77777777" w:rsidR="009C1C05" w:rsidRPr="009C1C05" w:rsidRDefault="009C1C05" w:rsidP="009C1C05">
            <w:pPr>
              <w:rPr>
                <w:rFonts w:ascii="Arial" w:hAnsi="Arial" w:cs="Arial"/>
                <w:i/>
                <w:sz w:val="20"/>
                <w:szCs w:val="20"/>
                <w:lang w:val="es-CO"/>
              </w:rPr>
            </w:pPr>
            <w:r w:rsidRPr="009C1C05">
              <w:rPr>
                <w:rFonts w:ascii="Arial" w:hAnsi="Arial" w:cs="Arial"/>
                <w:i/>
                <w:sz w:val="20"/>
                <w:szCs w:val="20"/>
                <w:lang w:val="es-CO"/>
              </w:rPr>
              <w:t>Requisitos.</w:t>
            </w:r>
          </w:p>
          <w:p w14:paraId="0BDB84E0" w14:textId="77777777" w:rsidR="009C1C05" w:rsidRPr="009C1C05" w:rsidRDefault="009C1C05" w:rsidP="009C1C05">
            <w:pPr>
              <w:rPr>
                <w:rFonts w:ascii="Arial" w:hAnsi="Arial" w:cs="Arial"/>
                <w:sz w:val="20"/>
                <w:szCs w:val="20"/>
                <w:lang w:val="es-CO"/>
              </w:rPr>
            </w:pPr>
          </w:p>
          <w:p w14:paraId="7F85364D"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Título profesional: En Trabajo Social, Psicología, Educación Preescolar, Educación Básica Primaria, Educación Física, Terapia Ocupacional, Sociología, Educación Especial, Fonoaudiología, Reeducación y Educación Artística y demás afines a las Ciencias Humanas.</w:t>
            </w:r>
          </w:p>
          <w:p w14:paraId="34811944"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 xml:space="preserve">Conocimientos básicos en informática: Microsoft Word, Excel, manejo de base de datos e indispensable nociones básicas en </w:t>
            </w:r>
            <w:proofErr w:type="gramStart"/>
            <w:r w:rsidRPr="009C1C05">
              <w:rPr>
                <w:rFonts w:ascii="Arial" w:hAnsi="Arial" w:cs="Arial"/>
                <w:sz w:val="20"/>
                <w:szCs w:val="20"/>
                <w:lang w:val="es-CO"/>
              </w:rPr>
              <w:t>la</w:t>
            </w:r>
            <w:proofErr w:type="gramEnd"/>
            <w:r w:rsidRPr="009C1C05">
              <w:rPr>
                <w:rFonts w:ascii="Arial" w:hAnsi="Arial" w:cs="Arial"/>
                <w:sz w:val="20"/>
                <w:szCs w:val="20"/>
                <w:lang w:val="es-CO"/>
              </w:rPr>
              <w:t xml:space="preserve"> internet.</w:t>
            </w:r>
          </w:p>
          <w:p w14:paraId="57B311C1"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Experiencia requerida: Acreditar mínimo un (1) año de experiencia laboral relacionadas en áreas lúdicas, trabajo comunitario, social y/o con población infantil. Con experiencia en planificación, coordinación, gestión y operación de programas y/o proyectos de infancia.</w:t>
            </w:r>
          </w:p>
          <w:p w14:paraId="0BBD00F8"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Características personales: Lugar de residencia en el municipio o cercano a este.</w:t>
            </w:r>
          </w:p>
          <w:p w14:paraId="6CDAD420"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Indispensable un conocimiento amplio del contexto.</w:t>
            </w:r>
          </w:p>
          <w:p w14:paraId="2208CC02" w14:textId="77777777" w:rsidR="009C1C05" w:rsidRPr="009C1C05" w:rsidRDefault="009C1C05" w:rsidP="00125AE2">
            <w:pPr>
              <w:pStyle w:val="Prrafodelista"/>
              <w:numPr>
                <w:ilvl w:val="0"/>
                <w:numId w:val="31"/>
              </w:numPr>
              <w:jc w:val="both"/>
              <w:rPr>
                <w:rFonts w:ascii="Arial" w:hAnsi="Arial" w:cs="Arial"/>
                <w:sz w:val="20"/>
                <w:szCs w:val="20"/>
                <w:lang w:val="es-CO"/>
              </w:rPr>
            </w:pPr>
            <w:r w:rsidRPr="009C1C05">
              <w:rPr>
                <w:rFonts w:ascii="Arial" w:hAnsi="Arial" w:cs="Arial"/>
                <w:sz w:val="20"/>
                <w:szCs w:val="20"/>
                <w:lang w:val="es-CO"/>
              </w:rPr>
              <w:t>Competencias básicas requeridas:</w:t>
            </w:r>
          </w:p>
          <w:p w14:paraId="46873048"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Capacidad para trabajar en equipo.</w:t>
            </w:r>
          </w:p>
          <w:p w14:paraId="4B5425E7"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Liderazgo.</w:t>
            </w:r>
          </w:p>
          <w:p w14:paraId="763EF066"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Buenas relaciones interpersonales.</w:t>
            </w:r>
          </w:p>
          <w:p w14:paraId="67995EF4"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Capacidad para planificar y organizar.</w:t>
            </w:r>
          </w:p>
          <w:p w14:paraId="01DCB80C"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Conocimientos de la Política Pública de Infancia.</w:t>
            </w:r>
          </w:p>
          <w:p w14:paraId="0B8D4C13"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Conocimiento sobre el juego y lenguajes expresivos.</w:t>
            </w:r>
          </w:p>
          <w:p w14:paraId="46AC32B8"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Excelentes destrezas lectoras (interpretación, análisis y reflexión).</w:t>
            </w:r>
          </w:p>
          <w:p w14:paraId="5722A80E"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Demostrar empatía con los niños y niñas.</w:t>
            </w:r>
          </w:p>
          <w:p w14:paraId="67960F3A"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Demostrar conocimiento en articulación con las instituciones que trabajan con la Primera Infancia.</w:t>
            </w:r>
          </w:p>
          <w:p w14:paraId="02D324BA"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Conocimiento en Derechos de Infancia.</w:t>
            </w:r>
          </w:p>
          <w:p w14:paraId="7934A253" w14:textId="77777777" w:rsidR="009C1C05" w:rsidRPr="009C1C05" w:rsidRDefault="009C1C05" w:rsidP="00074A9E">
            <w:pPr>
              <w:pStyle w:val="Prrafodelista"/>
              <w:numPr>
                <w:ilvl w:val="0"/>
                <w:numId w:val="3"/>
              </w:numPr>
              <w:jc w:val="both"/>
              <w:rPr>
                <w:rFonts w:ascii="Arial" w:hAnsi="Arial" w:cs="Arial"/>
                <w:sz w:val="20"/>
                <w:szCs w:val="20"/>
                <w:lang w:val="es-CO"/>
              </w:rPr>
            </w:pPr>
            <w:r w:rsidRPr="009C1C05">
              <w:rPr>
                <w:rFonts w:ascii="Arial" w:hAnsi="Arial" w:cs="Arial"/>
                <w:sz w:val="20"/>
                <w:szCs w:val="20"/>
                <w:lang w:val="es-CO"/>
              </w:rPr>
              <w:t>Sensibilidad para leer los contextos de interacción de los niños y proponer escenarios significativos de aprendizaje.</w:t>
            </w:r>
          </w:p>
          <w:p w14:paraId="7344312E" w14:textId="77777777" w:rsidR="009C1C05" w:rsidRPr="009C1C05" w:rsidRDefault="009C1C05" w:rsidP="009C1C05">
            <w:pPr>
              <w:ind w:left="360"/>
              <w:jc w:val="both"/>
              <w:rPr>
                <w:rFonts w:ascii="Arial" w:hAnsi="Arial" w:cs="Arial"/>
                <w:sz w:val="20"/>
                <w:szCs w:val="20"/>
                <w:lang w:val="es-CO"/>
              </w:rPr>
            </w:pPr>
          </w:p>
          <w:p w14:paraId="67E55F8D" w14:textId="6D574D73" w:rsidR="009C1C05" w:rsidRPr="009C1C05" w:rsidRDefault="009C1C05" w:rsidP="009C1C05">
            <w:pPr>
              <w:jc w:val="both"/>
              <w:rPr>
                <w:rFonts w:ascii="Arial" w:hAnsi="Arial" w:cs="Arial"/>
                <w:sz w:val="20"/>
                <w:szCs w:val="20"/>
                <w:lang w:val="es-CO"/>
              </w:rPr>
            </w:pPr>
            <w:r w:rsidRPr="009C1C05">
              <w:rPr>
                <w:rFonts w:ascii="Arial" w:hAnsi="Arial" w:cs="Arial"/>
                <w:i/>
                <w:sz w:val="20"/>
                <w:szCs w:val="20"/>
                <w:lang w:val="es-CO"/>
              </w:rPr>
              <w:t>Funciones.</w:t>
            </w:r>
            <w:r>
              <w:rPr>
                <w:rFonts w:ascii="Arial" w:hAnsi="Arial" w:cs="Arial"/>
                <w:i/>
                <w:sz w:val="20"/>
                <w:szCs w:val="20"/>
                <w:lang w:val="es-CO"/>
              </w:rPr>
              <w:t xml:space="preserve"> </w:t>
            </w:r>
            <w:r w:rsidRPr="009C1C05">
              <w:rPr>
                <w:rFonts w:ascii="Arial" w:hAnsi="Arial" w:cs="Arial"/>
                <w:sz w:val="20"/>
                <w:szCs w:val="20"/>
                <w:lang w:val="es-CO"/>
              </w:rPr>
              <w:t>Las funciones son las responsabilidades que se le asignan a una persona en el ejercicio de un cargo, orientados al cumplimiento de los objetivos y acordes con la finalidad de la organización, según la planeación.</w:t>
            </w:r>
          </w:p>
          <w:p w14:paraId="658F8C25" w14:textId="77777777" w:rsidR="009C1C05" w:rsidRPr="009C1C05" w:rsidRDefault="009C1C05" w:rsidP="009C1C05">
            <w:pPr>
              <w:jc w:val="both"/>
              <w:rPr>
                <w:rFonts w:ascii="Arial" w:hAnsi="Arial" w:cs="Arial"/>
                <w:sz w:val="20"/>
                <w:szCs w:val="20"/>
                <w:lang w:val="es-CO"/>
              </w:rPr>
            </w:pPr>
          </w:p>
          <w:p w14:paraId="7FB21807" w14:textId="77777777" w:rsidR="009C1C05" w:rsidRPr="009C1C05" w:rsidRDefault="009C1C05" w:rsidP="009C1C05">
            <w:pPr>
              <w:jc w:val="both"/>
              <w:rPr>
                <w:rFonts w:ascii="Arial" w:hAnsi="Arial" w:cs="Arial"/>
                <w:sz w:val="20"/>
                <w:szCs w:val="20"/>
                <w:lang w:val="es-CO"/>
              </w:rPr>
            </w:pPr>
            <w:r w:rsidRPr="009C1C05">
              <w:rPr>
                <w:rFonts w:ascii="Arial" w:hAnsi="Arial" w:cs="Arial"/>
                <w:sz w:val="20"/>
                <w:szCs w:val="20"/>
                <w:lang w:val="es-CO"/>
              </w:rPr>
              <w:t>Las funciones para el cargo de Ludotecario/a son:</w:t>
            </w:r>
          </w:p>
          <w:p w14:paraId="6E50D321" w14:textId="77777777" w:rsidR="009C1C05" w:rsidRPr="009C1C05" w:rsidRDefault="009C1C05" w:rsidP="009C1C05">
            <w:pPr>
              <w:jc w:val="both"/>
              <w:rPr>
                <w:rFonts w:ascii="Arial" w:hAnsi="Arial" w:cs="Arial"/>
                <w:sz w:val="20"/>
                <w:szCs w:val="20"/>
                <w:lang w:val="es-CO"/>
              </w:rPr>
            </w:pPr>
          </w:p>
          <w:p w14:paraId="2DC08C4E"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Realizar diagnóstico social del municipio y de los niños, niñas y familias beneficiarias del Programa.</w:t>
            </w:r>
          </w:p>
          <w:p w14:paraId="4ED354CB"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Realizar la caracterización constante de la información de los niños y niñas vinculados en el Proyecto.</w:t>
            </w:r>
          </w:p>
          <w:p w14:paraId="1C68BC07"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 xml:space="preserve">Ajustar el Plan Operativo Anual de actividades a las funciones estipuladas como Ludotecario que </w:t>
            </w:r>
            <w:r w:rsidRPr="009C1C05">
              <w:rPr>
                <w:rFonts w:ascii="Arial" w:hAnsi="Arial" w:cs="Arial"/>
                <w:sz w:val="20"/>
                <w:szCs w:val="20"/>
                <w:lang w:val="es-CO"/>
              </w:rPr>
              <w:lastRenderedPageBreak/>
              <w:t>faciliten el aprendizaje, la creación, el desarrollo de la imaginación, la experimentación y la socialización, la educación, teniendo como marco las políticas públicas nacionales, departamentales y municipales.</w:t>
            </w:r>
          </w:p>
          <w:p w14:paraId="79020892"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Articular y coordinar los procesos y actividades a realizar en la Ludoteca, con los diferentes entes como el Consejo de Política Social, Comité de Infancia o mesa de Infancia del Municipio.</w:t>
            </w:r>
          </w:p>
          <w:p w14:paraId="5E0FB370"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Estimular procesos de aprendizaje orientados en la educación inicial a poblaciones que se encuentren en mayor vulnerabilidad.</w:t>
            </w:r>
          </w:p>
          <w:p w14:paraId="1B63A6D5"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Conceptuar y aplicar la metodología Naves en cada una de las actividades de la Ludoteca.</w:t>
            </w:r>
          </w:p>
          <w:p w14:paraId="5903F65F"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Evaluar los avances del Plan Operativo y del Programa de Primera Infancia mensualmente en la matriz de control del monitoreo y tomar decisiones junto con su jefe inmediato sobre las modificaciones o cambios para mejorar el cumplimiento del mismo.</w:t>
            </w:r>
          </w:p>
          <w:p w14:paraId="080F6ECF"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Enseñar a los usuarios a cuidar y respetar el bien común.</w:t>
            </w:r>
          </w:p>
          <w:p w14:paraId="531ABBF0"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Realizar una rigurosa detección, remisión y seguimiento de casos de vulneración de derechos y hacer su debido reporte ante la autoridad competente.</w:t>
            </w:r>
          </w:p>
          <w:p w14:paraId="43A8BDA1"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Facilitar el préstamo de juguetes como posibilidad de generar espacios novedosos de juego en la primera infancia con el fin de ejercer el derecho al juego en la familia.</w:t>
            </w:r>
          </w:p>
          <w:p w14:paraId="3B7FA25B"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Utilizar la investigación y sus técnicas para la medición ORA (OBSERVAR, REGISTRAR Y ANALIZAR) para demostrar el impacto del programa en el municipio.</w:t>
            </w:r>
          </w:p>
          <w:p w14:paraId="2A8440DF"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Hacer parte de la mesa de Infancia de una manera activa y participativa.</w:t>
            </w:r>
          </w:p>
          <w:p w14:paraId="2EB96D40"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Organizar por lo menos una reunión al mes con la mesa de infancia para dar reportes de las actividades realizadas y aportar a otras estrategias orientadas a resarcir los derechos de los niños y niñas del municipio.</w:t>
            </w:r>
          </w:p>
          <w:p w14:paraId="1AA0F99B"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Coordinar y concertar permanentemente con la administración municipal los procesos que se adelanten en la Ludoteca con la primera infancia e infancia.</w:t>
            </w:r>
          </w:p>
          <w:p w14:paraId="2C94827B"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Ajustar las sesiones a realizar con la población focalizada (según el esquema operativo), como esté orientada la propuesta pedagógica.</w:t>
            </w:r>
          </w:p>
          <w:p w14:paraId="585E73FC"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Mantener decorado y agradable el espacio de la Ludoteca, según con la aventura lúdica.</w:t>
            </w:r>
          </w:p>
          <w:p w14:paraId="3A947971" w14:textId="77777777" w:rsidR="009C1C05"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Atender la Ludoteca en los días y horarios establecidos. Coordinando con el jefe inmediato horarios especiales para comunidades vulnerables.</w:t>
            </w:r>
          </w:p>
          <w:p w14:paraId="728C0C3D" w14:textId="429BB0E1" w:rsidR="005F0AB1" w:rsidRPr="009C1C05" w:rsidRDefault="009C1C05" w:rsidP="00125AE2">
            <w:pPr>
              <w:pStyle w:val="Prrafodelista"/>
              <w:numPr>
                <w:ilvl w:val="0"/>
                <w:numId w:val="32"/>
              </w:numPr>
              <w:jc w:val="both"/>
              <w:rPr>
                <w:rFonts w:ascii="Arial" w:hAnsi="Arial" w:cs="Arial"/>
                <w:sz w:val="20"/>
                <w:szCs w:val="20"/>
                <w:lang w:val="es-CO"/>
              </w:rPr>
            </w:pPr>
            <w:r w:rsidRPr="009C1C05">
              <w:rPr>
                <w:rFonts w:ascii="Arial" w:hAnsi="Arial" w:cs="Arial"/>
                <w:sz w:val="20"/>
                <w:szCs w:val="20"/>
                <w:lang w:val="es-CO"/>
              </w:rPr>
              <w:t>Todas aquellas inherentes a su cargo o que se considere contribuyen al ejercicio y cumplimiento de los objetivos del Programa.</w:t>
            </w:r>
          </w:p>
        </w:tc>
      </w:tr>
    </w:tbl>
    <w:p w14:paraId="191E7611" w14:textId="77777777" w:rsidR="005F0AB1" w:rsidRDefault="005F0AB1" w:rsidP="007273C3">
      <w:pPr>
        <w:jc w:val="both"/>
        <w:rPr>
          <w:rFonts w:ascii="Arial" w:hAnsi="Arial" w:cs="Arial"/>
          <w:sz w:val="22"/>
          <w:szCs w:val="22"/>
          <w:lang w:val="es-CO"/>
        </w:rPr>
      </w:pPr>
    </w:p>
    <w:p w14:paraId="40A432EE" w14:textId="77777777" w:rsidR="005F0AB1" w:rsidRDefault="005F0AB1" w:rsidP="007273C3">
      <w:pPr>
        <w:jc w:val="both"/>
        <w:rPr>
          <w:rFonts w:ascii="Arial" w:hAnsi="Arial" w:cs="Arial"/>
          <w:sz w:val="22"/>
          <w:szCs w:val="22"/>
          <w:lang w:val="es-CO"/>
        </w:rPr>
      </w:pPr>
    </w:p>
    <w:p w14:paraId="535E8446" w14:textId="58ED13ED" w:rsidR="00F075A7" w:rsidRPr="00BD5287" w:rsidRDefault="00F075A7" w:rsidP="00F075A7">
      <w:pPr>
        <w:jc w:val="both"/>
        <w:rPr>
          <w:rFonts w:ascii="Arial" w:hAnsi="Arial" w:cs="Arial"/>
          <w:b/>
          <w:sz w:val="22"/>
          <w:szCs w:val="22"/>
          <w:lang w:val="es-CO"/>
        </w:rPr>
      </w:pPr>
      <w:r w:rsidRPr="00BD5287">
        <w:rPr>
          <w:rFonts w:ascii="Arial" w:hAnsi="Arial" w:cs="Arial"/>
          <w:b/>
          <w:sz w:val="22"/>
          <w:szCs w:val="22"/>
          <w:lang w:val="es-CO"/>
        </w:rPr>
        <w:t>Conven</w:t>
      </w:r>
      <w:r w:rsidR="00D95D0E">
        <w:rPr>
          <w:rFonts w:ascii="Arial" w:hAnsi="Arial" w:cs="Arial"/>
          <w:b/>
          <w:sz w:val="22"/>
          <w:szCs w:val="22"/>
          <w:lang w:val="es-CO"/>
        </w:rPr>
        <w:t>io Interadministrativo para el f</w:t>
      </w:r>
      <w:r w:rsidRPr="00BD5287">
        <w:rPr>
          <w:rFonts w:ascii="Arial" w:hAnsi="Arial" w:cs="Arial"/>
          <w:b/>
          <w:sz w:val="22"/>
          <w:szCs w:val="22"/>
          <w:lang w:val="es-CO"/>
        </w:rPr>
        <w:t>uncionamiento de la Casa de Justicia</w:t>
      </w:r>
      <w:r w:rsidR="00D95D0E">
        <w:rPr>
          <w:rFonts w:ascii="Arial" w:hAnsi="Arial" w:cs="Arial"/>
          <w:b/>
          <w:sz w:val="22"/>
          <w:szCs w:val="22"/>
          <w:lang w:val="es-CO"/>
        </w:rPr>
        <w:t xml:space="preserve"> o el Centro de Convivencia Ciudadana</w:t>
      </w:r>
      <w:r w:rsidRPr="00BD5287">
        <w:rPr>
          <w:rFonts w:ascii="Arial" w:hAnsi="Arial" w:cs="Arial"/>
          <w:b/>
          <w:sz w:val="22"/>
          <w:szCs w:val="22"/>
          <w:lang w:val="es-CO"/>
        </w:rPr>
        <w:t>.</w:t>
      </w:r>
    </w:p>
    <w:p w14:paraId="65871E05" w14:textId="77777777" w:rsidR="00F075A7" w:rsidRPr="00BD5287" w:rsidRDefault="00F075A7" w:rsidP="007273C3">
      <w:pPr>
        <w:jc w:val="both"/>
        <w:rPr>
          <w:rFonts w:ascii="Arial" w:hAnsi="Arial" w:cs="Arial"/>
          <w:sz w:val="22"/>
          <w:szCs w:val="22"/>
          <w:lang w:val="es-CO"/>
        </w:rPr>
      </w:pPr>
    </w:p>
    <w:p w14:paraId="6BDCF4E5" w14:textId="61AFAD86" w:rsidR="004430E2" w:rsidRPr="00BD5287" w:rsidRDefault="004430E2" w:rsidP="004430E2">
      <w:pPr>
        <w:jc w:val="both"/>
        <w:rPr>
          <w:rFonts w:ascii="Arial" w:hAnsi="Arial" w:cs="Arial"/>
          <w:sz w:val="22"/>
          <w:szCs w:val="22"/>
          <w:lang w:val="es-CO"/>
        </w:rPr>
      </w:pPr>
      <w:r w:rsidRPr="00BD5287">
        <w:rPr>
          <w:rFonts w:ascii="Arial" w:hAnsi="Arial" w:cs="Arial"/>
          <w:sz w:val="22"/>
          <w:szCs w:val="22"/>
          <w:lang w:val="es-CO"/>
        </w:rPr>
        <w:t>El Ministerio de Justicia y del Derecho enviará a la Alcaldía Municipal o Gobernación el Convenio Interadministrativo a través del cual se establecen las bases generales y condiciones específicas que permitan el funcionamiento, desarrollo, ejecución y gestión de la Casa de Justicia</w:t>
      </w:r>
      <w:r w:rsidR="00223333">
        <w:rPr>
          <w:rFonts w:ascii="Arial" w:hAnsi="Arial" w:cs="Arial"/>
          <w:sz w:val="22"/>
          <w:szCs w:val="22"/>
          <w:lang w:val="es-CO"/>
        </w:rPr>
        <w:t xml:space="preserve"> o el Centro de Convivencia Ciudadana</w:t>
      </w:r>
      <w:r w:rsidRPr="00BD5287">
        <w:rPr>
          <w:rFonts w:ascii="Arial" w:hAnsi="Arial" w:cs="Arial"/>
          <w:sz w:val="22"/>
          <w:szCs w:val="22"/>
          <w:lang w:val="es-CO"/>
        </w:rPr>
        <w:t xml:space="preserve">. En este, se definen los compromisos generales y específicos de la Administración Municipal de las Entidades participantes y del Ministerio de Justicia y del Derecho. </w:t>
      </w:r>
    </w:p>
    <w:p w14:paraId="5BE6CCF9" w14:textId="77777777" w:rsidR="004430E2" w:rsidRPr="00BD5287" w:rsidRDefault="004430E2" w:rsidP="004430E2">
      <w:pPr>
        <w:jc w:val="both"/>
        <w:rPr>
          <w:rFonts w:ascii="Arial" w:hAnsi="Arial" w:cs="Arial"/>
          <w:sz w:val="22"/>
          <w:szCs w:val="22"/>
          <w:lang w:val="es-CO"/>
        </w:rPr>
      </w:pPr>
    </w:p>
    <w:p w14:paraId="03208F21" w14:textId="2BA0E2F2" w:rsidR="004430E2" w:rsidRPr="00BD5287" w:rsidRDefault="004430E2" w:rsidP="004430E2">
      <w:pPr>
        <w:jc w:val="both"/>
        <w:rPr>
          <w:rFonts w:ascii="Arial" w:hAnsi="Arial" w:cs="Arial"/>
          <w:sz w:val="22"/>
          <w:szCs w:val="22"/>
          <w:lang w:val="es-CO"/>
        </w:rPr>
      </w:pPr>
      <w:r w:rsidRPr="00BD5287">
        <w:rPr>
          <w:rFonts w:ascii="Arial" w:hAnsi="Arial" w:cs="Arial"/>
          <w:sz w:val="22"/>
          <w:szCs w:val="22"/>
          <w:lang w:val="es-CO"/>
        </w:rPr>
        <w:t>Una vez firmado el convenio, debe remitirse nuevamente al Ministerio. El convenio tendrá una duración de cinco (5) años contados a partir de su perfeccionamiento, prorrogables automáticamente por otro quinquenio. Las Alcaldías que no cumplan con las responsabilidades contraídas para el óptimo funcionamiento de sus Casas de Justicia</w:t>
      </w:r>
      <w:r w:rsidR="00223333">
        <w:rPr>
          <w:rFonts w:ascii="Arial" w:hAnsi="Arial" w:cs="Arial"/>
          <w:sz w:val="22"/>
          <w:szCs w:val="22"/>
          <w:lang w:val="es-CO"/>
        </w:rPr>
        <w:t xml:space="preserve"> o de sus Centros de Convivencia Ciudadana</w:t>
      </w:r>
      <w:r w:rsidRPr="00BD5287">
        <w:rPr>
          <w:rFonts w:ascii="Arial" w:hAnsi="Arial" w:cs="Arial"/>
          <w:sz w:val="22"/>
          <w:szCs w:val="22"/>
          <w:lang w:val="es-CO"/>
        </w:rPr>
        <w:t>, no se les brindará asistencia técnica por parte del Ministerio de Justicia y del Derecho</w:t>
      </w:r>
    </w:p>
    <w:p w14:paraId="3D48A8FE" w14:textId="77777777" w:rsidR="004430E2" w:rsidRPr="00BD5287" w:rsidRDefault="004430E2" w:rsidP="004430E2">
      <w:pPr>
        <w:jc w:val="both"/>
        <w:rPr>
          <w:rFonts w:ascii="Arial" w:hAnsi="Arial" w:cs="Arial"/>
          <w:sz w:val="22"/>
          <w:szCs w:val="22"/>
          <w:lang w:val="es-CO"/>
        </w:rPr>
      </w:pPr>
    </w:p>
    <w:p w14:paraId="74B6774A" w14:textId="77777777" w:rsidR="00255DC7" w:rsidRDefault="00255DC7" w:rsidP="004430E2">
      <w:pPr>
        <w:jc w:val="both"/>
        <w:rPr>
          <w:rFonts w:ascii="Arial" w:hAnsi="Arial" w:cs="Arial"/>
          <w:b/>
          <w:sz w:val="22"/>
          <w:szCs w:val="22"/>
          <w:lang w:val="es-CO"/>
        </w:rPr>
      </w:pPr>
    </w:p>
    <w:p w14:paraId="170B541C" w14:textId="77777777" w:rsidR="00255DC7" w:rsidRDefault="00255DC7" w:rsidP="004430E2">
      <w:pPr>
        <w:jc w:val="both"/>
        <w:rPr>
          <w:rFonts w:ascii="Arial" w:hAnsi="Arial" w:cs="Arial"/>
          <w:b/>
          <w:sz w:val="22"/>
          <w:szCs w:val="22"/>
          <w:lang w:val="es-CO"/>
        </w:rPr>
      </w:pPr>
    </w:p>
    <w:p w14:paraId="06DC29D9" w14:textId="77777777" w:rsidR="00255DC7" w:rsidRDefault="00255DC7" w:rsidP="004430E2">
      <w:pPr>
        <w:jc w:val="both"/>
        <w:rPr>
          <w:rFonts w:ascii="Arial" w:hAnsi="Arial" w:cs="Arial"/>
          <w:b/>
          <w:sz w:val="22"/>
          <w:szCs w:val="22"/>
          <w:lang w:val="es-CO"/>
        </w:rPr>
      </w:pPr>
    </w:p>
    <w:p w14:paraId="322C561A" w14:textId="0F4FE3A0" w:rsidR="004430E2" w:rsidRPr="00BD5287" w:rsidRDefault="004430E2" w:rsidP="004430E2">
      <w:pPr>
        <w:jc w:val="both"/>
        <w:rPr>
          <w:rFonts w:ascii="Arial" w:hAnsi="Arial" w:cs="Arial"/>
          <w:b/>
          <w:sz w:val="22"/>
          <w:szCs w:val="22"/>
          <w:lang w:val="es-CO"/>
        </w:rPr>
      </w:pPr>
      <w:r w:rsidRPr="00BD5287">
        <w:rPr>
          <w:rFonts w:ascii="Arial" w:hAnsi="Arial" w:cs="Arial"/>
          <w:b/>
          <w:sz w:val="22"/>
          <w:szCs w:val="22"/>
          <w:lang w:val="es-CO"/>
        </w:rPr>
        <w:t>Sensibilización</w:t>
      </w:r>
      <w:r w:rsidR="00FF5CFA" w:rsidRPr="00BD5287">
        <w:rPr>
          <w:rFonts w:ascii="Arial" w:hAnsi="Arial" w:cs="Arial"/>
          <w:b/>
          <w:sz w:val="22"/>
          <w:szCs w:val="22"/>
          <w:lang w:val="es-CO"/>
        </w:rPr>
        <w:t xml:space="preserve"> a las </w:t>
      </w:r>
      <w:r w:rsidR="00223333">
        <w:rPr>
          <w:rFonts w:ascii="Arial" w:hAnsi="Arial" w:cs="Arial"/>
          <w:b/>
          <w:sz w:val="22"/>
          <w:szCs w:val="22"/>
          <w:lang w:val="es-CO"/>
        </w:rPr>
        <w:t>c</w:t>
      </w:r>
      <w:r w:rsidR="00FF5CFA" w:rsidRPr="00BD5287">
        <w:rPr>
          <w:rFonts w:ascii="Arial" w:hAnsi="Arial" w:cs="Arial"/>
          <w:b/>
          <w:sz w:val="22"/>
          <w:szCs w:val="22"/>
          <w:lang w:val="es-CO"/>
        </w:rPr>
        <w:t>omunidades</w:t>
      </w:r>
      <w:r w:rsidRPr="00BD5287">
        <w:rPr>
          <w:rFonts w:ascii="Arial" w:hAnsi="Arial" w:cs="Arial"/>
          <w:b/>
          <w:sz w:val="22"/>
          <w:szCs w:val="22"/>
          <w:lang w:val="es-CO"/>
        </w:rPr>
        <w:t>.</w:t>
      </w:r>
    </w:p>
    <w:p w14:paraId="02D14AB9" w14:textId="77777777" w:rsidR="004430E2" w:rsidRPr="00BD5287" w:rsidRDefault="004430E2" w:rsidP="004430E2">
      <w:pPr>
        <w:jc w:val="both"/>
        <w:rPr>
          <w:rFonts w:ascii="Arial" w:hAnsi="Arial" w:cs="Arial"/>
          <w:sz w:val="22"/>
          <w:szCs w:val="22"/>
          <w:lang w:val="es-CO"/>
        </w:rPr>
      </w:pPr>
    </w:p>
    <w:p w14:paraId="42873C83" w14:textId="0439B386" w:rsidR="004430E2" w:rsidRPr="00BD5287" w:rsidRDefault="004430E2" w:rsidP="004430E2">
      <w:pPr>
        <w:jc w:val="both"/>
        <w:rPr>
          <w:rFonts w:ascii="Arial" w:hAnsi="Arial" w:cs="Arial"/>
          <w:sz w:val="22"/>
          <w:szCs w:val="22"/>
          <w:lang w:val="es-CO"/>
        </w:rPr>
      </w:pPr>
      <w:r w:rsidRPr="00BD5287">
        <w:rPr>
          <w:rFonts w:ascii="Arial" w:hAnsi="Arial" w:cs="Arial"/>
          <w:sz w:val="22"/>
          <w:szCs w:val="22"/>
          <w:lang w:val="es-CO"/>
        </w:rPr>
        <w:t>Teniendo en cuenta que el Programa Nacional tiene una filosofía orientada a servir a la Comunidad,</w:t>
      </w:r>
      <w:r w:rsidR="002E7E0B" w:rsidRPr="00BD5287">
        <w:rPr>
          <w:rFonts w:ascii="Arial" w:hAnsi="Arial" w:cs="Arial"/>
          <w:sz w:val="22"/>
          <w:szCs w:val="22"/>
          <w:lang w:val="es-CO"/>
        </w:rPr>
        <w:t xml:space="preserve"> </w:t>
      </w:r>
      <w:r w:rsidRPr="00BD5287">
        <w:rPr>
          <w:rFonts w:ascii="Arial" w:hAnsi="Arial" w:cs="Arial"/>
          <w:sz w:val="22"/>
          <w:szCs w:val="22"/>
          <w:lang w:val="es-CO"/>
        </w:rPr>
        <w:t>en los objetivos establecidos en el Decreto 1477</w:t>
      </w:r>
      <w:r w:rsidR="002E7E0B" w:rsidRPr="00BD5287">
        <w:rPr>
          <w:rFonts w:ascii="Arial" w:hAnsi="Arial" w:cs="Arial"/>
          <w:sz w:val="22"/>
          <w:szCs w:val="22"/>
          <w:lang w:val="es-CO"/>
        </w:rPr>
        <w:t xml:space="preserve"> </w:t>
      </w:r>
      <w:r w:rsidRPr="00BD5287">
        <w:rPr>
          <w:rFonts w:ascii="Arial" w:hAnsi="Arial" w:cs="Arial"/>
          <w:sz w:val="22"/>
          <w:szCs w:val="22"/>
          <w:lang w:val="es-CO"/>
        </w:rPr>
        <w:t>de 2000 se hace referencia a la necesidad de promover la</w:t>
      </w:r>
      <w:r w:rsidR="002E7E0B" w:rsidRPr="00BD5287">
        <w:rPr>
          <w:rFonts w:ascii="Arial" w:hAnsi="Arial" w:cs="Arial"/>
          <w:sz w:val="22"/>
          <w:szCs w:val="22"/>
          <w:lang w:val="es-CO"/>
        </w:rPr>
        <w:t xml:space="preserve"> </w:t>
      </w:r>
      <w:r w:rsidR="00223333">
        <w:rPr>
          <w:rFonts w:ascii="Arial" w:hAnsi="Arial" w:cs="Arial"/>
          <w:sz w:val="22"/>
          <w:szCs w:val="22"/>
          <w:lang w:val="es-CO"/>
        </w:rPr>
        <w:t>participación de la c</w:t>
      </w:r>
      <w:r w:rsidRPr="00BD5287">
        <w:rPr>
          <w:rFonts w:ascii="Arial" w:hAnsi="Arial" w:cs="Arial"/>
          <w:sz w:val="22"/>
          <w:szCs w:val="22"/>
          <w:lang w:val="es-CO"/>
        </w:rPr>
        <w:t>omunidad.</w:t>
      </w:r>
    </w:p>
    <w:p w14:paraId="0983E21C" w14:textId="77777777" w:rsidR="002E7E0B" w:rsidRPr="00BD5287" w:rsidRDefault="002E7E0B" w:rsidP="004430E2">
      <w:pPr>
        <w:jc w:val="both"/>
        <w:rPr>
          <w:rFonts w:ascii="Arial" w:hAnsi="Arial" w:cs="Arial"/>
          <w:sz w:val="22"/>
          <w:szCs w:val="22"/>
          <w:lang w:val="es-CO"/>
        </w:rPr>
      </w:pPr>
    </w:p>
    <w:p w14:paraId="0B97A340" w14:textId="3308ACA8" w:rsidR="00F075A7" w:rsidRPr="00BD5287" w:rsidRDefault="004430E2" w:rsidP="004430E2">
      <w:pPr>
        <w:jc w:val="both"/>
        <w:rPr>
          <w:rFonts w:ascii="Arial" w:hAnsi="Arial" w:cs="Arial"/>
          <w:sz w:val="22"/>
          <w:szCs w:val="22"/>
          <w:lang w:val="es-CO"/>
        </w:rPr>
      </w:pPr>
      <w:r w:rsidRPr="00BD5287">
        <w:rPr>
          <w:rFonts w:ascii="Arial" w:hAnsi="Arial" w:cs="Arial"/>
          <w:sz w:val="22"/>
          <w:szCs w:val="22"/>
          <w:lang w:val="es-CO"/>
        </w:rPr>
        <w:t>Para responder a este objetivo se debe propiciar el acercamiento</w:t>
      </w:r>
      <w:r w:rsidR="002E7E0B" w:rsidRPr="00BD5287">
        <w:rPr>
          <w:rFonts w:ascii="Arial" w:hAnsi="Arial" w:cs="Arial"/>
          <w:sz w:val="22"/>
          <w:szCs w:val="22"/>
          <w:lang w:val="es-CO"/>
        </w:rPr>
        <w:t xml:space="preserve"> </w:t>
      </w:r>
      <w:r w:rsidR="00223333">
        <w:rPr>
          <w:rFonts w:ascii="Arial" w:hAnsi="Arial" w:cs="Arial"/>
          <w:sz w:val="22"/>
          <w:szCs w:val="22"/>
          <w:lang w:val="es-CO"/>
        </w:rPr>
        <w:t>con las c</w:t>
      </w:r>
      <w:r w:rsidRPr="00BD5287">
        <w:rPr>
          <w:rFonts w:ascii="Arial" w:hAnsi="Arial" w:cs="Arial"/>
          <w:sz w:val="22"/>
          <w:szCs w:val="22"/>
          <w:lang w:val="es-CO"/>
        </w:rPr>
        <w:t>omunidades del entorno de la Casa</w:t>
      </w:r>
      <w:r w:rsidR="002E7E0B" w:rsidRPr="00BD5287">
        <w:rPr>
          <w:rFonts w:ascii="Arial" w:hAnsi="Arial" w:cs="Arial"/>
          <w:sz w:val="22"/>
          <w:szCs w:val="22"/>
          <w:lang w:val="es-CO"/>
        </w:rPr>
        <w:t xml:space="preserve"> </w:t>
      </w:r>
      <w:r w:rsidRPr="00BD5287">
        <w:rPr>
          <w:rFonts w:ascii="Arial" w:hAnsi="Arial" w:cs="Arial"/>
          <w:sz w:val="22"/>
          <w:szCs w:val="22"/>
          <w:lang w:val="es-CO"/>
        </w:rPr>
        <w:t xml:space="preserve">de Justicia </w:t>
      </w:r>
      <w:r w:rsidR="00223333">
        <w:rPr>
          <w:rFonts w:ascii="Arial" w:hAnsi="Arial" w:cs="Arial"/>
          <w:sz w:val="22"/>
          <w:szCs w:val="22"/>
          <w:lang w:val="es-CO"/>
        </w:rPr>
        <w:t xml:space="preserve">o del Centro de Convivencia Ciudadana </w:t>
      </w:r>
      <w:r w:rsidRPr="00BD5287">
        <w:rPr>
          <w:rFonts w:ascii="Arial" w:hAnsi="Arial" w:cs="Arial"/>
          <w:sz w:val="22"/>
          <w:szCs w:val="22"/>
          <w:lang w:val="es-CO"/>
        </w:rPr>
        <w:t>a partir de la reflexión y conocimiento de las</w:t>
      </w:r>
      <w:r w:rsidR="002E7E0B" w:rsidRPr="00BD5287">
        <w:rPr>
          <w:rFonts w:ascii="Arial" w:hAnsi="Arial" w:cs="Arial"/>
          <w:sz w:val="22"/>
          <w:szCs w:val="22"/>
          <w:lang w:val="es-CO"/>
        </w:rPr>
        <w:t xml:space="preserve"> </w:t>
      </w:r>
      <w:r w:rsidRPr="00BD5287">
        <w:rPr>
          <w:rFonts w:ascii="Arial" w:hAnsi="Arial" w:cs="Arial"/>
          <w:sz w:val="22"/>
          <w:szCs w:val="22"/>
          <w:lang w:val="es-CO"/>
        </w:rPr>
        <w:t>percepciones sobre los servicios de justicia existentes en</w:t>
      </w:r>
      <w:r w:rsidR="002E7E0B" w:rsidRPr="00BD5287">
        <w:rPr>
          <w:rFonts w:ascii="Arial" w:hAnsi="Arial" w:cs="Arial"/>
          <w:sz w:val="22"/>
          <w:szCs w:val="22"/>
          <w:lang w:val="es-CO"/>
        </w:rPr>
        <w:t xml:space="preserve"> </w:t>
      </w:r>
      <w:r w:rsidRPr="00BD5287">
        <w:rPr>
          <w:rFonts w:ascii="Arial" w:hAnsi="Arial" w:cs="Arial"/>
          <w:sz w:val="22"/>
          <w:szCs w:val="22"/>
          <w:lang w:val="es-CO"/>
        </w:rPr>
        <w:t>la zona. Se promocionará y divulgará el Programa enfatizando</w:t>
      </w:r>
      <w:r w:rsidR="002E7E0B" w:rsidRPr="00BD5287">
        <w:rPr>
          <w:rFonts w:ascii="Arial" w:hAnsi="Arial" w:cs="Arial"/>
          <w:sz w:val="22"/>
          <w:szCs w:val="22"/>
          <w:lang w:val="es-CO"/>
        </w:rPr>
        <w:t xml:space="preserve"> </w:t>
      </w:r>
      <w:r w:rsidRPr="00BD5287">
        <w:rPr>
          <w:rFonts w:ascii="Arial" w:hAnsi="Arial" w:cs="Arial"/>
          <w:sz w:val="22"/>
          <w:szCs w:val="22"/>
          <w:lang w:val="es-CO"/>
        </w:rPr>
        <w:t>en los antecedentes, necesidades, servicios y bondades</w:t>
      </w:r>
      <w:r w:rsidR="002E7E0B" w:rsidRPr="00BD5287">
        <w:rPr>
          <w:rFonts w:ascii="Arial" w:hAnsi="Arial" w:cs="Arial"/>
          <w:sz w:val="22"/>
          <w:szCs w:val="22"/>
          <w:lang w:val="es-CO"/>
        </w:rPr>
        <w:t xml:space="preserve"> </w:t>
      </w:r>
      <w:r w:rsidRPr="00BD5287">
        <w:rPr>
          <w:rFonts w:ascii="Arial" w:hAnsi="Arial" w:cs="Arial"/>
          <w:sz w:val="22"/>
          <w:szCs w:val="22"/>
          <w:lang w:val="es-CO"/>
        </w:rPr>
        <w:t>para los potenciales usuarios.</w:t>
      </w:r>
    </w:p>
    <w:p w14:paraId="2599B129" w14:textId="77777777" w:rsidR="0018662D" w:rsidRPr="00BD5287" w:rsidRDefault="0018662D" w:rsidP="004430E2">
      <w:pPr>
        <w:jc w:val="both"/>
        <w:rPr>
          <w:rFonts w:ascii="Arial" w:hAnsi="Arial" w:cs="Arial"/>
          <w:sz w:val="22"/>
          <w:szCs w:val="22"/>
          <w:lang w:val="es-CO"/>
        </w:rPr>
      </w:pPr>
    </w:p>
    <w:p w14:paraId="5045CC87" w14:textId="7883472A" w:rsidR="0018662D" w:rsidRPr="00BD5287" w:rsidRDefault="0018662D" w:rsidP="0018662D">
      <w:pPr>
        <w:jc w:val="both"/>
        <w:rPr>
          <w:rFonts w:ascii="Arial" w:hAnsi="Arial" w:cs="Arial"/>
          <w:sz w:val="22"/>
          <w:szCs w:val="22"/>
          <w:lang w:val="es-CO"/>
        </w:rPr>
      </w:pPr>
      <w:r w:rsidRPr="00BD5287">
        <w:rPr>
          <w:rFonts w:ascii="Arial" w:hAnsi="Arial" w:cs="Arial"/>
          <w:sz w:val="22"/>
          <w:szCs w:val="22"/>
          <w:lang w:val="es-CO"/>
        </w:rPr>
        <w:t>Una vez agotada esta fase se entrará a la formulación y gestión participativa, la cual permitirá construir un diagnóstico sobre las principales problemáticas de convi</w:t>
      </w:r>
      <w:r w:rsidR="00223333">
        <w:rPr>
          <w:rFonts w:ascii="Arial" w:hAnsi="Arial" w:cs="Arial"/>
          <w:sz w:val="22"/>
          <w:szCs w:val="22"/>
          <w:lang w:val="es-CO"/>
        </w:rPr>
        <w:t>vencia y conflictividad de las c</w:t>
      </w:r>
      <w:r w:rsidRPr="00BD5287">
        <w:rPr>
          <w:rFonts w:ascii="Arial" w:hAnsi="Arial" w:cs="Arial"/>
          <w:sz w:val="22"/>
          <w:szCs w:val="22"/>
          <w:lang w:val="es-CO"/>
        </w:rPr>
        <w:t>omunidades, el fortalecimiento de la comunicación y de los vínculos con los diferentes estamentos involucrados en el Programa.</w:t>
      </w:r>
    </w:p>
    <w:p w14:paraId="57CD7C51" w14:textId="77777777" w:rsidR="0018662D" w:rsidRPr="00BD5287" w:rsidRDefault="0018662D" w:rsidP="0018662D">
      <w:pPr>
        <w:jc w:val="both"/>
        <w:rPr>
          <w:rFonts w:ascii="Arial" w:hAnsi="Arial" w:cs="Arial"/>
          <w:sz w:val="22"/>
          <w:szCs w:val="22"/>
          <w:lang w:val="es-CO"/>
        </w:rPr>
      </w:pPr>
    </w:p>
    <w:p w14:paraId="6559429C" w14:textId="2EFC6410" w:rsidR="0018662D" w:rsidRPr="00BD5287" w:rsidRDefault="0018662D" w:rsidP="0018662D">
      <w:pPr>
        <w:jc w:val="both"/>
        <w:rPr>
          <w:rFonts w:ascii="Arial" w:hAnsi="Arial" w:cs="Arial"/>
          <w:sz w:val="22"/>
          <w:szCs w:val="22"/>
          <w:lang w:val="es-CO"/>
        </w:rPr>
      </w:pPr>
      <w:r w:rsidRPr="00BD5287">
        <w:rPr>
          <w:rFonts w:ascii="Arial" w:hAnsi="Arial" w:cs="Arial"/>
          <w:sz w:val="22"/>
          <w:szCs w:val="22"/>
          <w:lang w:val="es-CO"/>
        </w:rPr>
        <w:t>Posteriormente, de manera concertada se deberán generar las estrategias que permitan mejorar las condiciones de convivencia y a la vez brindar a la Comunidad la capacidad de fortalecer sus propios recursos para ponerlos al servicio de la solución de sus conflictos.</w:t>
      </w:r>
    </w:p>
    <w:p w14:paraId="23977A54" w14:textId="77777777" w:rsidR="0018662D" w:rsidRPr="00BD5287" w:rsidRDefault="0018662D" w:rsidP="0018662D">
      <w:pPr>
        <w:jc w:val="both"/>
        <w:rPr>
          <w:rFonts w:ascii="Arial" w:hAnsi="Arial" w:cs="Arial"/>
          <w:sz w:val="22"/>
          <w:szCs w:val="22"/>
          <w:lang w:val="es-CO"/>
        </w:rPr>
      </w:pPr>
    </w:p>
    <w:p w14:paraId="6037DDF5" w14:textId="5F4E13B0" w:rsidR="0018662D" w:rsidRPr="00BD5287" w:rsidRDefault="0018662D" w:rsidP="0018662D">
      <w:pPr>
        <w:jc w:val="both"/>
        <w:rPr>
          <w:rFonts w:ascii="Arial" w:hAnsi="Arial" w:cs="Arial"/>
          <w:sz w:val="22"/>
          <w:szCs w:val="22"/>
          <w:lang w:val="es-CO"/>
        </w:rPr>
      </w:pPr>
      <w:r w:rsidRPr="00BD5287">
        <w:rPr>
          <w:rFonts w:ascii="Arial" w:hAnsi="Arial" w:cs="Arial"/>
          <w:sz w:val="22"/>
          <w:szCs w:val="22"/>
          <w:lang w:val="es-CO"/>
        </w:rPr>
        <w:t xml:space="preserve">Igualmente, este proceso tiene el propósito de impulsar la construcción ciudadana estableciendo un conocimiento mutuo entre la Casa de Justicia </w:t>
      </w:r>
      <w:r w:rsidR="00223333">
        <w:rPr>
          <w:rFonts w:ascii="Arial" w:hAnsi="Arial" w:cs="Arial"/>
          <w:sz w:val="22"/>
          <w:szCs w:val="22"/>
          <w:lang w:val="es-CO"/>
        </w:rPr>
        <w:t xml:space="preserve">o el Centro de Convivencia Ciudadana </w:t>
      </w:r>
      <w:r w:rsidRPr="00BD5287">
        <w:rPr>
          <w:rFonts w:ascii="Arial" w:hAnsi="Arial" w:cs="Arial"/>
          <w:sz w:val="22"/>
          <w:szCs w:val="22"/>
          <w:lang w:val="es-CO"/>
        </w:rPr>
        <w:t>y la Comunidad, las organizaciones y las Entidades del entorno. De esta manera se facilita y fortalece la capacidad individual y grupal para planear, gestionar y ejecutar las soluciones y estrategias viables, pertinentes y sostenibles, desde su propia realidad apostándole a la convivencia pacífica y el acceso a la justicia.</w:t>
      </w:r>
    </w:p>
    <w:p w14:paraId="24CA044D" w14:textId="77777777" w:rsidR="0018662D" w:rsidRPr="00BD5287" w:rsidRDefault="0018662D" w:rsidP="0018662D">
      <w:pPr>
        <w:jc w:val="both"/>
        <w:rPr>
          <w:rFonts w:ascii="Arial" w:hAnsi="Arial" w:cs="Arial"/>
          <w:sz w:val="22"/>
          <w:szCs w:val="22"/>
          <w:lang w:val="es-CO"/>
        </w:rPr>
      </w:pPr>
    </w:p>
    <w:p w14:paraId="7513BC89" w14:textId="77777777" w:rsidR="0018662D" w:rsidRPr="00BD5287" w:rsidRDefault="0018662D" w:rsidP="0018662D">
      <w:pPr>
        <w:jc w:val="both"/>
        <w:rPr>
          <w:rFonts w:ascii="Arial" w:hAnsi="Arial" w:cs="Arial"/>
          <w:sz w:val="22"/>
          <w:szCs w:val="22"/>
          <w:lang w:val="es-CO"/>
        </w:rPr>
      </w:pPr>
    </w:p>
    <w:p w14:paraId="0336C8FB" w14:textId="7B9B466C" w:rsidR="0018662D" w:rsidRPr="00BD5287" w:rsidRDefault="0018662D" w:rsidP="0018662D">
      <w:pPr>
        <w:jc w:val="both"/>
        <w:rPr>
          <w:rFonts w:ascii="Arial" w:hAnsi="Arial" w:cs="Arial"/>
          <w:b/>
          <w:sz w:val="22"/>
          <w:szCs w:val="22"/>
          <w:lang w:val="es-CO"/>
        </w:rPr>
      </w:pPr>
      <w:r w:rsidRPr="00BD5287">
        <w:rPr>
          <w:rFonts w:ascii="Arial" w:hAnsi="Arial" w:cs="Arial"/>
          <w:b/>
          <w:sz w:val="22"/>
          <w:szCs w:val="22"/>
          <w:lang w:val="es-CO"/>
        </w:rPr>
        <w:t xml:space="preserve">Entrega de la </w:t>
      </w:r>
      <w:r w:rsidR="006A2DC7">
        <w:rPr>
          <w:rFonts w:ascii="Arial" w:hAnsi="Arial" w:cs="Arial"/>
          <w:b/>
          <w:sz w:val="22"/>
          <w:szCs w:val="22"/>
          <w:lang w:val="es-CO"/>
        </w:rPr>
        <w:t>o</w:t>
      </w:r>
      <w:r w:rsidRPr="00BD5287">
        <w:rPr>
          <w:rFonts w:ascii="Arial" w:hAnsi="Arial" w:cs="Arial"/>
          <w:b/>
          <w:sz w:val="22"/>
          <w:szCs w:val="22"/>
          <w:lang w:val="es-CO"/>
        </w:rPr>
        <w:t xml:space="preserve">bra </w:t>
      </w:r>
      <w:r w:rsidR="006A2DC7">
        <w:rPr>
          <w:rFonts w:ascii="Arial" w:hAnsi="Arial" w:cs="Arial"/>
          <w:b/>
          <w:sz w:val="22"/>
          <w:szCs w:val="22"/>
          <w:lang w:val="es-CO"/>
        </w:rPr>
        <w:t>f</w:t>
      </w:r>
      <w:r w:rsidRPr="00BD5287">
        <w:rPr>
          <w:rFonts w:ascii="Arial" w:hAnsi="Arial" w:cs="Arial"/>
          <w:b/>
          <w:sz w:val="22"/>
          <w:szCs w:val="22"/>
          <w:lang w:val="es-CO"/>
        </w:rPr>
        <w:t xml:space="preserve">ísica y </w:t>
      </w:r>
      <w:r w:rsidR="006A2DC7">
        <w:rPr>
          <w:rFonts w:ascii="Arial" w:hAnsi="Arial" w:cs="Arial"/>
          <w:b/>
          <w:sz w:val="22"/>
          <w:szCs w:val="22"/>
          <w:lang w:val="es-CO"/>
        </w:rPr>
        <w:t>d</w:t>
      </w:r>
      <w:r w:rsidRPr="00BD5287">
        <w:rPr>
          <w:rFonts w:ascii="Arial" w:hAnsi="Arial" w:cs="Arial"/>
          <w:b/>
          <w:sz w:val="22"/>
          <w:szCs w:val="22"/>
          <w:lang w:val="es-CO"/>
        </w:rPr>
        <w:t>otación.</w:t>
      </w:r>
    </w:p>
    <w:p w14:paraId="101EA89A" w14:textId="77777777" w:rsidR="0018662D" w:rsidRPr="00BD5287" w:rsidRDefault="0018662D" w:rsidP="0018662D">
      <w:pPr>
        <w:jc w:val="both"/>
        <w:rPr>
          <w:rFonts w:ascii="Arial" w:hAnsi="Arial" w:cs="Arial"/>
          <w:sz w:val="22"/>
          <w:szCs w:val="22"/>
          <w:lang w:val="es-CO"/>
        </w:rPr>
      </w:pPr>
    </w:p>
    <w:p w14:paraId="15F0EA8B" w14:textId="4149A7A5" w:rsidR="0018662D" w:rsidRPr="00BD5287" w:rsidRDefault="0018662D" w:rsidP="0018662D">
      <w:pPr>
        <w:jc w:val="both"/>
        <w:rPr>
          <w:rFonts w:ascii="Arial" w:hAnsi="Arial" w:cs="Arial"/>
          <w:sz w:val="22"/>
          <w:szCs w:val="22"/>
          <w:lang w:val="es-CO"/>
        </w:rPr>
      </w:pPr>
      <w:r w:rsidRPr="00BD5287">
        <w:rPr>
          <w:rFonts w:ascii="Arial" w:hAnsi="Arial" w:cs="Arial"/>
          <w:sz w:val="22"/>
          <w:szCs w:val="22"/>
          <w:lang w:val="es-CO"/>
        </w:rPr>
        <w:t>Una vez terminada la obra física, se convocará a los miembros de la Administración Municipal y representantes de las Entidades, quienes estarán presentes en el protocolo de entrega de la obra. El Coordinador de la Casa de Justicia</w:t>
      </w:r>
      <w:r w:rsidR="006A2DC7">
        <w:rPr>
          <w:rFonts w:ascii="Arial" w:hAnsi="Arial" w:cs="Arial"/>
          <w:sz w:val="22"/>
          <w:szCs w:val="22"/>
          <w:lang w:val="es-CO"/>
        </w:rPr>
        <w:t xml:space="preserve"> o del Centro de Convivencia Ciudadana</w:t>
      </w:r>
      <w:r w:rsidRPr="00BD5287">
        <w:rPr>
          <w:rFonts w:ascii="Arial" w:hAnsi="Arial" w:cs="Arial"/>
          <w:sz w:val="22"/>
          <w:szCs w:val="22"/>
          <w:lang w:val="es-CO"/>
        </w:rPr>
        <w:t xml:space="preserve"> recibirá toda la documentación relacionada con la obra física, el acta de entrega, pólizas de estabilidad de la obra y garantías de los equipos de cómputo donados.</w:t>
      </w:r>
      <w:r w:rsidR="00E63B47">
        <w:rPr>
          <w:rFonts w:ascii="Arial" w:hAnsi="Arial" w:cs="Arial"/>
          <w:sz w:val="22"/>
          <w:szCs w:val="22"/>
          <w:lang w:val="es-CO"/>
        </w:rPr>
        <w:t xml:space="preserve"> </w:t>
      </w:r>
      <w:r w:rsidR="00E63B47" w:rsidRPr="00BD5287">
        <w:rPr>
          <w:rFonts w:ascii="Arial" w:hAnsi="Arial" w:cs="Arial"/>
          <w:sz w:val="22"/>
          <w:szCs w:val="22"/>
          <w:lang w:val="es-CO"/>
        </w:rPr>
        <w:t>El Coordinador deberá tener archivados todos los documentos relacionados para poder ubicar fácilmente cuando sea necesario utilizar cualquiera de ellos.</w:t>
      </w:r>
    </w:p>
    <w:p w14:paraId="49A90DA1" w14:textId="77777777" w:rsidR="0018662D" w:rsidRPr="00BD5287" w:rsidRDefault="0018662D" w:rsidP="0018662D">
      <w:pPr>
        <w:jc w:val="both"/>
        <w:rPr>
          <w:rFonts w:ascii="Arial" w:hAnsi="Arial" w:cs="Arial"/>
          <w:sz w:val="22"/>
          <w:szCs w:val="22"/>
          <w:lang w:val="es-CO"/>
        </w:rPr>
      </w:pPr>
    </w:p>
    <w:p w14:paraId="0B6A4B41" w14:textId="4B55AA1A" w:rsidR="0023698F" w:rsidRDefault="00E63B47" w:rsidP="0018662D">
      <w:pPr>
        <w:jc w:val="both"/>
        <w:rPr>
          <w:rFonts w:ascii="Arial" w:hAnsi="Arial" w:cs="Arial"/>
          <w:sz w:val="22"/>
          <w:szCs w:val="22"/>
          <w:lang w:val="es-CO"/>
        </w:rPr>
      </w:pPr>
      <w:r w:rsidRPr="00E63B47">
        <w:rPr>
          <w:rFonts w:ascii="Arial" w:hAnsi="Arial" w:cs="Arial"/>
          <w:sz w:val="22"/>
          <w:szCs w:val="22"/>
          <w:lang w:val="es-CO"/>
        </w:rPr>
        <w:t>Por otra parte la administración municipal enviará ese mismo día un delegado del Almacén del Municipio, para qu</w:t>
      </w:r>
      <w:r>
        <w:rPr>
          <w:rFonts w:ascii="Arial" w:hAnsi="Arial" w:cs="Arial"/>
          <w:sz w:val="22"/>
          <w:szCs w:val="22"/>
          <w:lang w:val="es-CO"/>
        </w:rPr>
        <w:t xml:space="preserve">e reciba todo el inventario de la Casa de Justicia o del </w:t>
      </w:r>
      <w:r w:rsidRPr="00E63B47">
        <w:rPr>
          <w:rFonts w:ascii="Arial" w:hAnsi="Arial" w:cs="Arial"/>
          <w:sz w:val="22"/>
          <w:szCs w:val="22"/>
          <w:lang w:val="es-CO"/>
        </w:rPr>
        <w:t>Centro de Convivencia Ciudadana, el cual deberá ser incluido dentro del inventario de la administración municipal, con el fin de que todos estos elementos sean asegurados a través de pólizas de garantía por parte del municipio.</w:t>
      </w:r>
    </w:p>
    <w:p w14:paraId="07D5C61F" w14:textId="77777777" w:rsidR="0023698F" w:rsidRPr="00BD5287" w:rsidRDefault="0023698F" w:rsidP="0018662D">
      <w:pPr>
        <w:jc w:val="both"/>
        <w:rPr>
          <w:rFonts w:ascii="Arial" w:hAnsi="Arial" w:cs="Arial"/>
          <w:sz w:val="22"/>
          <w:szCs w:val="22"/>
          <w:lang w:val="es-CO"/>
        </w:rPr>
      </w:pPr>
    </w:p>
    <w:p w14:paraId="124276E6" w14:textId="02034FF3" w:rsidR="00443D4D" w:rsidRPr="00BD5287" w:rsidRDefault="00443D4D" w:rsidP="00443D4D">
      <w:pPr>
        <w:jc w:val="both"/>
        <w:rPr>
          <w:rFonts w:ascii="Arial" w:hAnsi="Arial" w:cs="Arial"/>
          <w:b/>
          <w:sz w:val="22"/>
          <w:szCs w:val="22"/>
          <w:lang w:val="es-CO"/>
        </w:rPr>
      </w:pPr>
      <w:r w:rsidRPr="00BD5287">
        <w:rPr>
          <w:rFonts w:ascii="Arial" w:hAnsi="Arial" w:cs="Arial"/>
          <w:b/>
          <w:sz w:val="22"/>
          <w:szCs w:val="22"/>
          <w:lang w:val="es-CO"/>
        </w:rPr>
        <w:t>Inauguración y apertura.</w:t>
      </w:r>
    </w:p>
    <w:p w14:paraId="7BDD9516" w14:textId="77777777" w:rsidR="00F56CD0" w:rsidRPr="00BD5287" w:rsidRDefault="00F56CD0" w:rsidP="0018662D">
      <w:pPr>
        <w:jc w:val="both"/>
        <w:rPr>
          <w:rFonts w:ascii="Arial" w:hAnsi="Arial" w:cs="Arial"/>
          <w:sz w:val="22"/>
          <w:szCs w:val="22"/>
          <w:lang w:val="es-CO"/>
        </w:rPr>
      </w:pPr>
    </w:p>
    <w:p w14:paraId="4DB98935" w14:textId="57EBEF5F" w:rsidR="00443D4D" w:rsidRPr="00BD5287" w:rsidRDefault="00443D4D" w:rsidP="00443D4D">
      <w:pPr>
        <w:jc w:val="both"/>
        <w:rPr>
          <w:rFonts w:ascii="Arial" w:hAnsi="Arial" w:cs="Arial"/>
          <w:sz w:val="22"/>
          <w:szCs w:val="22"/>
          <w:lang w:val="es-CO"/>
        </w:rPr>
      </w:pPr>
      <w:r w:rsidRPr="00BD5287">
        <w:rPr>
          <w:rFonts w:ascii="Arial" w:hAnsi="Arial" w:cs="Arial"/>
          <w:sz w:val="22"/>
          <w:szCs w:val="22"/>
          <w:lang w:val="es-CO"/>
        </w:rPr>
        <w:t>Una vez se haya entregado la obra física y ejecutado el</w:t>
      </w:r>
      <w:r w:rsidR="00EE616B" w:rsidRPr="00BD5287">
        <w:rPr>
          <w:rFonts w:ascii="Arial" w:hAnsi="Arial" w:cs="Arial"/>
          <w:sz w:val="22"/>
          <w:szCs w:val="22"/>
          <w:lang w:val="es-CO"/>
        </w:rPr>
        <w:t xml:space="preserve"> </w:t>
      </w:r>
      <w:r w:rsidRPr="00BD5287">
        <w:rPr>
          <w:rFonts w:ascii="Arial" w:hAnsi="Arial" w:cs="Arial"/>
          <w:sz w:val="22"/>
          <w:szCs w:val="22"/>
          <w:lang w:val="es-CO"/>
        </w:rPr>
        <w:t>proceso de inducción, la Administración Municipal o</w:t>
      </w:r>
    </w:p>
    <w:p w14:paraId="21BFE0C7" w14:textId="13D0C05C" w:rsidR="00443D4D" w:rsidRPr="00BD5287" w:rsidRDefault="00443D4D" w:rsidP="00443D4D">
      <w:pPr>
        <w:jc w:val="both"/>
        <w:rPr>
          <w:rFonts w:ascii="Arial" w:hAnsi="Arial" w:cs="Arial"/>
          <w:sz w:val="22"/>
          <w:szCs w:val="22"/>
          <w:lang w:val="es-CO"/>
        </w:rPr>
      </w:pPr>
      <w:r w:rsidRPr="00BD5287">
        <w:rPr>
          <w:rFonts w:ascii="Arial" w:hAnsi="Arial" w:cs="Arial"/>
          <w:sz w:val="22"/>
          <w:szCs w:val="22"/>
          <w:lang w:val="es-CO"/>
        </w:rPr>
        <w:t>Departamental coordinará con la Dirección de Métodos</w:t>
      </w:r>
      <w:r w:rsidR="00EE616B" w:rsidRPr="00BD5287">
        <w:rPr>
          <w:rFonts w:ascii="Arial" w:hAnsi="Arial" w:cs="Arial"/>
          <w:sz w:val="22"/>
          <w:szCs w:val="22"/>
          <w:lang w:val="es-CO"/>
        </w:rPr>
        <w:t xml:space="preserve"> </w:t>
      </w:r>
      <w:r w:rsidRPr="00BD5287">
        <w:rPr>
          <w:rFonts w:ascii="Arial" w:hAnsi="Arial" w:cs="Arial"/>
          <w:sz w:val="22"/>
          <w:szCs w:val="22"/>
          <w:lang w:val="es-CO"/>
        </w:rPr>
        <w:t>Alternativos de Solución de Conflictos del Ministerio de</w:t>
      </w:r>
      <w:r w:rsidR="00EE616B" w:rsidRPr="00BD5287">
        <w:rPr>
          <w:rFonts w:ascii="Arial" w:hAnsi="Arial" w:cs="Arial"/>
          <w:sz w:val="22"/>
          <w:szCs w:val="22"/>
          <w:lang w:val="es-CO"/>
        </w:rPr>
        <w:t xml:space="preserve"> </w:t>
      </w:r>
      <w:r w:rsidRPr="00BD5287">
        <w:rPr>
          <w:rFonts w:ascii="Arial" w:hAnsi="Arial" w:cs="Arial"/>
          <w:sz w:val="22"/>
          <w:szCs w:val="22"/>
          <w:lang w:val="es-CO"/>
        </w:rPr>
        <w:t>Justicia y del Derech</w:t>
      </w:r>
      <w:r w:rsidR="006A2DC7">
        <w:rPr>
          <w:rFonts w:ascii="Arial" w:hAnsi="Arial" w:cs="Arial"/>
          <w:sz w:val="22"/>
          <w:szCs w:val="22"/>
          <w:lang w:val="es-CO"/>
        </w:rPr>
        <w:t>o, la inauguración de la Casa o del Centro de Convivencia Ciudadana.</w:t>
      </w:r>
    </w:p>
    <w:p w14:paraId="12C16E1D" w14:textId="77777777" w:rsidR="00EE616B" w:rsidRPr="00BD5287" w:rsidRDefault="00EE616B" w:rsidP="00443D4D">
      <w:pPr>
        <w:jc w:val="both"/>
        <w:rPr>
          <w:rFonts w:ascii="Arial" w:hAnsi="Arial" w:cs="Arial"/>
          <w:sz w:val="22"/>
          <w:szCs w:val="22"/>
          <w:lang w:val="es-CO"/>
        </w:rPr>
      </w:pPr>
    </w:p>
    <w:p w14:paraId="1802BCB4" w14:textId="7455D707" w:rsidR="00443D4D" w:rsidRPr="00BD5287" w:rsidRDefault="00443D4D" w:rsidP="00443D4D">
      <w:pPr>
        <w:jc w:val="both"/>
        <w:rPr>
          <w:rFonts w:ascii="Arial" w:hAnsi="Arial" w:cs="Arial"/>
          <w:sz w:val="22"/>
          <w:szCs w:val="22"/>
          <w:lang w:val="es-CO"/>
        </w:rPr>
      </w:pPr>
      <w:r w:rsidRPr="00BD5287">
        <w:rPr>
          <w:rFonts w:ascii="Arial" w:hAnsi="Arial" w:cs="Arial"/>
          <w:sz w:val="22"/>
          <w:szCs w:val="22"/>
          <w:lang w:val="es-CO"/>
        </w:rPr>
        <w:lastRenderedPageBreak/>
        <w:t>La Administración Local tiene toda la discrecionalidad</w:t>
      </w:r>
      <w:r w:rsidR="00EE616B" w:rsidRPr="00BD5287">
        <w:rPr>
          <w:rFonts w:ascii="Arial" w:hAnsi="Arial" w:cs="Arial"/>
          <w:sz w:val="22"/>
          <w:szCs w:val="22"/>
          <w:lang w:val="es-CO"/>
        </w:rPr>
        <w:t xml:space="preserve"> </w:t>
      </w:r>
      <w:r w:rsidRPr="00BD5287">
        <w:rPr>
          <w:rFonts w:ascii="Arial" w:hAnsi="Arial" w:cs="Arial"/>
          <w:sz w:val="22"/>
          <w:szCs w:val="22"/>
          <w:lang w:val="es-CO"/>
        </w:rPr>
        <w:t>para organizar un acto protocolario, con motivo de la</w:t>
      </w:r>
      <w:r w:rsidR="00EE616B" w:rsidRPr="00BD5287">
        <w:rPr>
          <w:rFonts w:ascii="Arial" w:hAnsi="Arial" w:cs="Arial"/>
          <w:sz w:val="22"/>
          <w:szCs w:val="22"/>
          <w:lang w:val="es-CO"/>
        </w:rPr>
        <w:t xml:space="preserve"> </w:t>
      </w:r>
      <w:r w:rsidRPr="00BD5287">
        <w:rPr>
          <w:rFonts w:ascii="Arial" w:hAnsi="Arial" w:cs="Arial"/>
          <w:sz w:val="22"/>
          <w:szCs w:val="22"/>
          <w:lang w:val="es-CO"/>
        </w:rPr>
        <w:t>inauguración, en el cual se convoque a los miembros</w:t>
      </w:r>
      <w:r w:rsidR="00EE616B" w:rsidRPr="00BD5287">
        <w:rPr>
          <w:rFonts w:ascii="Arial" w:hAnsi="Arial" w:cs="Arial"/>
          <w:sz w:val="22"/>
          <w:szCs w:val="22"/>
          <w:lang w:val="es-CO"/>
        </w:rPr>
        <w:t xml:space="preserve"> </w:t>
      </w:r>
      <w:r w:rsidRPr="00BD5287">
        <w:rPr>
          <w:rFonts w:ascii="Arial" w:hAnsi="Arial" w:cs="Arial"/>
          <w:sz w:val="22"/>
          <w:szCs w:val="22"/>
          <w:lang w:val="es-CO"/>
        </w:rPr>
        <w:t>de la Comunidad, los representantes de las Entidades</w:t>
      </w:r>
      <w:r w:rsidR="00EE616B" w:rsidRPr="00BD5287">
        <w:rPr>
          <w:rFonts w:ascii="Arial" w:hAnsi="Arial" w:cs="Arial"/>
          <w:sz w:val="22"/>
          <w:szCs w:val="22"/>
          <w:lang w:val="es-CO"/>
        </w:rPr>
        <w:t xml:space="preserve"> </w:t>
      </w:r>
      <w:r w:rsidRPr="00BD5287">
        <w:rPr>
          <w:rFonts w:ascii="Arial" w:hAnsi="Arial" w:cs="Arial"/>
          <w:sz w:val="22"/>
          <w:szCs w:val="22"/>
          <w:lang w:val="es-CO"/>
        </w:rPr>
        <w:t>presentes en la Casa de Justicia</w:t>
      </w:r>
      <w:r w:rsidR="0068122C">
        <w:rPr>
          <w:rFonts w:ascii="Arial" w:hAnsi="Arial" w:cs="Arial"/>
          <w:sz w:val="22"/>
          <w:szCs w:val="22"/>
          <w:lang w:val="es-CO"/>
        </w:rPr>
        <w:t xml:space="preserve"> o el Centro</w:t>
      </w:r>
      <w:r w:rsidRPr="00BD5287">
        <w:rPr>
          <w:rFonts w:ascii="Arial" w:hAnsi="Arial" w:cs="Arial"/>
          <w:sz w:val="22"/>
          <w:szCs w:val="22"/>
          <w:lang w:val="es-CO"/>
        </w:rPr>
        <w:t>, autoridades locales,</w:t>
      </w:r>
      <w:r w:rsidR="004743DC">
        <w:rPr>
          <w:rFonts w:ascii="Arial" w:hAnsi="Arial" w:cs="Arial"/>
          <w:sz w:val="22"/>
          <w:szCs w:val="22"/>
          <w:lang w:val="es-CO"/>
        </w:rPr>
        <w:t xml:space="preserve"> </w:t>
      </w:r>
      <w:r w:rsidR="004743DC" w:rsidRPr="00BD5287">
        <w:rPr>
          <w:rFonts w:ascii="Arial" w:hAnsi="Arial" w:cs="Arial"/>
          <w:sz w:val="22"/>
          <w:szCs w:val="22"/>
          <w:lang w:val="es-CO"/>
        </w:rPr>
        <w:t xml:space="preserve">departamentales y nacionales, </w:t>
      </w:r>
      <w:r w:rsidRPr="00BD5287">
        <w:rPr>
          <w:rFonts w:ascii="Arial" w:hAnsi="Arial" w:cs="Arial"/>
          <w:sz w:val="22"/>
          <w:szCs w:val="22"/>
          <w:lang w:val="es-CO"/>
        </w:rPr>
        <w:t>medios de com</w:t>
      </w:r>
      <w:r w:rsidR="004743DC">
        <w:rPr>
          <w:rFonts w:ascii="Arial" w:hAnsi="Arial" w:cs="Arial"/>
          <w:sz w:val="22"/>
          <w:szCs w:val="22"/>
          <w:lang w:val="es-CO"/>
        </w:rPr>
        <w:t>unicación, funcionarios de las e</w:t>
      </w:r>
      <w:r w:rsidRPr="00BD5287">
        <w:rPr>
          <w:rFonts w:ascii="Arial" w:hAnsi="Arial" w:cs="Arial"/>
          <w:sz w:val="22"/>
          <w:szCs w:val="22"/>
          <w:lang w:val="es-CO"/>
        </w:rPr>
        <w:t>ntidades</w:t>
      </w:r>
      <w:r w:rsidR="00EE616B" w:rsidRPr="00BD5287">
        <w:rPr>
          <w:rFonts w:ascii="Arial" w:hAnsi="Arial" w:cs="Arial"/>
          <w:sz w:val="22"/>
          <w:szCs w:val="22"/>
          <w:lang w:val="es-CO"/>
        </w:rPr>
        <w:t xml:space="preserve"> </w:t>
      </w:r>
      <w:r w:rsidRPr="00BD5287">
        <w:rPr>
          <w:rFonts w:ascii="Arial" w:hAnsi="Arial" w:cs="Arial"/>
          <w:sz w:val="22"/>
          <w:szCs w:val="22"/>
          <w:lang w:val="es-CO"/>
        </w:rPr>
        <w:t>cooperantes y del Ministerio de Justicia y del Derecho,</w:t>
      </w:r>
      <w:r w:rsidR="00EE616B" w:rsidRPr="00BD5287">
        <w:rPr>
          <w:rFonts w:ascii="Arial" w:hAnsi="Arial" w:cs="Arial"/>
          <w:sz w:val="22"/>
          <w:szCs w:val="22"/>
          <w:lang w:val="es-CO"/>
        </w:rPr>
        <w:t xml:space="preserve"> </w:t>
      </w:r>
      <w:r w:rsidRPr="00BD5287">
        <w:rPr>
          <w:rFonts w:ascii="Arial" w:hAnsi="Arial" w:cs="Arial"/>
          <w:sz w:val="22"/>
          <w:szCs w:val="22"/>
          <w:lang w:val="es-CO"/>
        </w:rPr>
        <w:t xml:space="preserve">para realizar </w:t>
      </w:r>
      <w:r w:rsidR="004743DC">
        <w:rPr>
          <w:rFonts w:ascii="Arial" w:hAnsi="Arial" w:cs="Arial"/>
          <w:sz w:val="22"/>
          <w:szCs w:val="22"/>
          <w:lang w:val="es-CO"/>
        </w:rPr>
        <w:t>la inauguración del Centro.</w:t>
      </w:r>
    </w:p>
    <w:p w14:paraId="500BDB14" w14:textId="77777777" w:rsidR="00586823" w:rsidRPr="00BD5287" w:rsidRDefault="00586823" w:rsidP="00586823">
      <w:pPr>
        <w:jc w:val="both"/>
        <w:rPr>
          <w:rFonts w:ascii="Arial" w:hAnsi="Arial" w:cs="Arial"/>
          <w:sz w:val="22"/>
          <w:szCs w:val="22"/>
          <w:lang w:val="es-CO"/>
        </w:rPr>
      </w:pPr>
    </w:p>
    <w:p w14:paraId="07941342" w14:textId="0D5260C9" w:rsidR="00586823" w:rsidRPr="00460295" w:rsidRDefault="00460295" w:rsidP="00586823">
      <w:pPr>
        <w:jc w:val="both"/>
        <w:rPr>
          <w:rFonts w:ascii="Arial" w:hAnsi="Arial" w:cs="Arial"/>
          <w:b/>
          <w:sz w:val="22"/>
          <w:szCs w:val="22"/>
          <w:lang w:val="es-CO"/>
        </w:rPr>
      </w:pPr>
      <w:r>
        <w:rPr>
          <w:rFonts w:ascii="Arial" w:hAnsi="Arial" w:cs="Arial"/>
          <w:b/>
          <w:sz w:val="22"/>
          <w:szCs w:val="22"/>
          <w:lang w:val="es-CO"/>
        </w:rPr>
        <w:t>Plan de acción de la Casa de Justicia o el</w:t>
      </w:r>
      <w:r w:rsidR="00586823" w:rsidRPr="00460295">
        <w:rPr>
          <w:rFonts w:ascii="Arial" w:hAnsi="Arial" w:cs="Arial"/>
          <w:b/>
          <w:sz w:val="22"/>
          <w:szCs w:val="22"/>
          <w:lang w:val="es-CO"/>
        </w:rPr>
        <w:t xml:space="preserve"> Centro de Convivencia Ciudadana.</w:t>
      </w:r>
    </w:p>
    <w:p w14:paraId="71E06135" w14:textId="77777777" w:rsidR="00586823" w:rsidRPr="00BD5287" w:rsidRDefault="00586823" w:rsidP="00586823">
      <w:pPr>
        <w:jc w:val="both"/>
        <w:rPr>
          <w:rFonts w:ascii="Arial" w:hAnsi="Arial" w:cs="Arial"/>
          <w:b/>
          <w:i/>
          <w:sz w:val="22"/>
          <w:szCs w:val="22"/>
          <w:lang w:val="es-CO"/>
        </w:rPr>
      </w:pPr>
    </w:p>
    <w:p w14:paraId="2AEAECE8" w14:textId="7E9D1047" w:rsidR="00586823" w:rsidRDefault="00460295" w:rsidP="00586823">
      <w:pPr>
        <w:jc w:val="both"/>
        <w:rPr>
          <w:rFonts w:ascii="Arial" w:hAnsi="Arial" w:cs="Arial"/>
          <w:sz w:val="22"/>
          <w:szCs w:val="22"/>
          <w:lang w:val="es-CO"/>
        </w:rPr>
      </w:pPr>
      <w:r>
        <w:rPr>
          <w:rFonts w:ascii="Arial" w:hAnsi="Arial" w:cs="Arial"/>
          <w:sz w:val="22"/>
          <w:szCs w:val="22"/>
          <w:lang w:val="es-CO"/>
        </w:rPr>
        <w:t xml:space="preserve">Se </w:t>
      </w:r>
      <w:r w:rsidR="00586823" w:rsidRPr="00BD5287">
        <w:rPr>
          <w:rFonts w:ascii="Arial" w:hAnsi="Arial" w:cs="Arial"/>
          <w:sz w:val="22"/>
          <w:szCs w:val="22"/>
          <w:lang w:val="es-CO"/>
        </w:rPr>
        <w:t>convocará la participación del Com</w:t>
      </w:r>
      <w:r>
        <w:rPr>
          <w:rFonts w:ascii="Arial" w:hAnsi="Arial" w:cs="Arial"/>
          <w:sz w:val="22"/>
          <w:szCs w:val="22"/>
          <w:lang w:val="es-CO"/>
        </w:rPr>
        <w:t xml:space="preserve">ité de Coordinación Interno de la Casa o del </w:t>
      </w:r>
      <w:r w:rsidR="00586823" w:rsidRPr="00BD5287">
        <w:rPr>
          <w:rFonts w:ascii="Arial" w:hAnsi="Arial" w:cs="Arial"/>
          <w:sz w:val="22"/>
          <w:szCs w:val="22"/>
          <w:lang w:val="es-CO"/>
        </w:rPr>
        <w:t>Centro, para la elaboración del Plan de Acción, el manual de convivencia, los cuales se trabajarán con base en los lineamientos</w:t>
      </w:r>
      <w:r>
        <w:rPr>
          <w:rFonts w:ascii="Arial" w:hAnsi="Arial" w:cs="Arial"/>
          <w:sz w:val="22"/>
          <w:szCs w:val="22"/>
          <w:lang w:val="es-CO"/>
        </w:rPr>
        <w:t xml:space="preserve"> establecidos por el Programa n</w:t>
      </w:r>
      <w:r w:rsidR="00586823" w:rsidRPr="00BD5287">
        <w:rPr>
          <w:rFonts w:ascii="Arial" w:hAnsi="Arial" w:cs="Arial"/>
          <w:sz w:val="22"/>
          <w:szCs w:val="22"/>
          <w:lang w:val="es-CO"/>
        </w:rPr>
        <w:t>ivel Nacional, estos deberán estar articulados al Plan Nacional de Desarrollo, Plan Departamental de Desarrollo y Plan de Desarrollo Municipal</w:t>
      </w:r>
      <w:r>
        <w:rPr>
          <w:rFonts w:ascii="Arial" w:hAnsi="Arial" w:cs="Arial"/>
          <w:sz w:val="22"/>
          <w:szCs w:val="22"/>
          <w:lang w:val="es-CO"/>
        </w:rPr>
        <w:t xml:space="preserve">, entre otros. </w:t>
      </w:r>
    </w:p>
    <w:p w14:paraId="5FB70C30" w14:textId="77777777" w:rsidR="007F13FC" w:rsidRPr="001364AF" w:rsidRDefault="007F13FC" w:rsidP="001364AF">
      <w:pPr>
        <w:spacing w:after="200" w:line="276" w:lineRule="auto"/>
        <w:jc w:val="both"/>
        <w:rPr>
          <w:rFonts w:ascii="Arial" w:hAnsi="Arial" w:cs="Arial"/>
          <w:color w:val="FF0000"/>
          <w:sz w:val="22"/>
          <w:szCs w:val="22"/>
          <w:lang w:val="es-CO"/>
        </w:rPr>
      </w:pPr>
    </w:p>
    <w:p w14:paraId="614F9823" w14:textId="77777777" w:rsidR="00CF687B" w:rsidRPr="00BD5287" w:rsidRDefault="00CF687B" w:rsidP="005B56E0">
      <w:pPr>
        <w:jc w:val="both"/>
        <w:rPr>
          <w:rFonts w:ascii="Arial" w:hAnsi="Arial" w:cs="Arial"/>
          <w:sz w:val="22"/>
          <w:szCs w:val="22"/>
          <w:lang w:val="es-CO"/>
        </w:rPr>
      </w:pPr>
    </w:p>
    <w:p w14:paraId="4A72BDAE" w14:textId="610222B6" w:rsidR="00DD6B2A" w:rsidRPr="00BD5287" w:rsidRDefault="00DD6B2A" w:rsidP="007213B0">
      <w:pPr>
        <w:pStyle w:val="Prrafodelista"/>
        <w:numPr>
          <w:ilvl w:val="0"/>
          <w:numId w:val="2"/>
        </w:numPr>
        <w:ind w:left="360"/>
        <w:jc w:val="both"/>
        <w:rPr>
          <w:rFonts w:ascii="Arial" w:hAnsi="Arial" w:cs="Arial"/>
          <w:b/>
          <w:sz w:val="22"/>
          <w:szCs w:val="22"/>
          <w:lang w:val="es-CO"/>
        </w:rPr>
      </w:pPr>
      <w:r w:rsidRPr="00BD5287">
        <w:rPr>
          <w:rFonts w:ascii="Arial" w:hAnsi="Arial" w:cs="Arial"/>
          <w:b/>
          <w:sz w:val="22"/>
          <w:szCs w:val="22"/>
          <w:lang w:val="es-CO"/>
        </w:rPr>
        <w:t xml:space="preserve">FORMATOS Y REGISTROS </w:t>
      </w:r>
      <w:r w:rsidR="00040AED" w:rsidRPr="00BD5287">
        <w:rPr>
          <w:rFonts w:ascii="Arial" w:hAnsi="Arial" w:cs="Arial"/>
          <w:b/>
          <w:sz w:val="22"/>
          <w:szCs w:val="22"/>
          <w:lang w:val="es-CO"/>
        </w:rPr>
        <w:t xml:space="preserve"> </w:t>
      </w:r>
      <w:r w:rsidRPr="00BD5287">
        <w:rPr>
          <w:rFonts w:ascii="Arial" w:hAnsi="Arial" w:cs="Arial"/>
          <w:b/>
          <w:sz w:val="22"/>
          <w:szCs w:val="22"/>
          <w:lang w:val="es-CO"/>
        </w:rPr>
        <w:t>UTILIZADOS</w:t>
      </w:r>
      <w:r w:rsidR="000D278A" w:rsidRPr="00BD5287">
        <w:rPr>
          <w:rFonts w:ascii="Arial" w:hAnsi="Arial" w:cs="Arial"/>
          <w:b/>
          <w:sz w:val="22"/>
          <w:szCs w:val="22"/>
          <w:lang w:val="es-CO"/>
        </w:rPr>
        <w:t>.</w:t>
      </w:r>
    </w:p>
    <w:p w14:paraId="2EE3868B" w14:textId="77777777" w:rsidR="00C813DD" w:rsidRDefault="00C813DD" w:rsidP="005B56E0">
      <w:pPr>
        <w:jc w:val="both"/>
        <w:rPr>
          <w:rFonts w:ascii="Arial" w:hAnsi="Arial" w:cs="Arial"/>
          <w:b/>
          <w:sz w:val="22"/>
          <w:szCs w:val="22"/>
          <w:lang w:val="es-CO"/>
        </w:rPr>
      </w:pPr>
    </w:p>
    <w:p w14:paraId="36B45FD7" w14:textId="77777777" w:rsidR="005D6539" w:rsidRPr="00BD5287" w:rsidRDefault="005D6539" w:rsidP="005B56E0">
      <w:pPr>
        <w:jc w:val="both"/>
        <w:rPr>
          <w:rFonts w:ascii="Arial" w:hAnsi="Arial" w:cs="Arial"/>
          <w:b/>
          <w:sz w:val="22"/>
          <w:szCs w:val="22"/>
          <w:lang w:val="es-CO"/>
        </w:rPr>
      </w:pPr>
    </w:p>
    <w:tbl>
      <w:tblPr>
        <w:tblpPr w:leftFromText="141" w:rightFromText="141" w:vertAnchor="text" w:tblpY="1"/>
        <w:tblOverlap w:val="never"/>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60"/>
        <w:gridCol w:w="6662"/>
        <w:gridCol w:w="2410"/>
      </w:tblGrid>
      <w:tr w:rsidR="00124D9C" w:rsidRPr="00BD5287" w14:paraId="1D92E4EE" w14:textId="77777777" w:rsidTr="00220168">
        <w:trPr>
          <w:trHeight w:val="309"/>
        </w:trPr>
        <w:tc>
          <w:tcPr>
            <w:tcW w:w="1560" w:type="dxa"/>
            <w:vMerge w:val="restart"/>
            <w:vAlign w:val="center"/>
          </w:tcPr>
          <w:p w14:paraId="69AD3D2A" w14:textId="77777777" w:rsidR="00124D9C" w:rsidRPr="00BD5287" w:rsidRDefault="00124D9C" w:rsidP="00C813DD">
            <w:pPr>
              <w:spacing w:before="60" w:after="20"/>
              <w:jc w:val="center"/>
              <w:rPr>
                <w:rFonts w:ascii="Arial" w:hAnsi="Arial" w:cs="Arial"/>
                <w:b/>
                <w:bCs/>
                <w:color w:val="000000"/>
                <w:sz w:val="22"/>
                <w:szCs w:val="22"/>
              </w:rPr>
            </w:pPr>
            <w:r w:rsidRPr="00BD5287">
              <w:rPr>
                <w:rFonts w:ascii="Arial" w:hAnsi="Arial" w:cs="Arial"/>
                <w:b/>
                <w:bCs/>
                <w:color w:val="000000"/>
                <w:sz w:val="22"/>
                <w:szCs w:val="22"/>
              </w:rPr>
              <w:t>CLASE</w:t>
            </w:r>
          </w:p>
        </w:tc>
        <w:tc>
          <w:tcPr>
            <w:tcW w:w="6662" w:type="dxa"/>
            <w:vMerge w:val="restart"/>
            <w:vAlign w:val="center"/>
          </w:tcPr>
          <w:p w14:paraId="361056B7" w14:textId="77777777" w:rsidR="00124D9C" w:rsidRPr="00BD5287" w:rsidRDefault="00124D9C" w:rsidP="00C813DD">
            <w:pPr>
              <w:spacing w:before="60" w:after="20"/>
              <w:jc w:val="center"/>
              <w:rPr>
                <w:rFonts w:ascii="Arial" w:hAnsi="Arial" w:cs="Arial"/>
                <w:b/>
                <w:bCs/>
                <w:color w:val="000000"/>
                <w:sz w:val="22"/>
                <w:szCs w:val="22"/>
              </w:rPr>
            </w:pPr>
            <w:r w:rsidRPr="00BD5287">
              <w:rPr>
                <w:rFonts w:ascii="Arial" w:hAnsi="Arial" w:cs="Arial"/>
                <w:b/>
                <w:bCs/>
                <w:color w:val="000000"/>
                <w:sz w:val="22"/>
                <w:szCs w:val="22"/>
              </w:rPr>
              <w:t>TITULO DEL DOCUMENTO</w:t>
            </w:r>
          </w:p>
        </w:tc>
        <w:tc>
          <w:tcPr>
            <w:tcW w:w="2410" w:type="dxa"/>
            <w:vMerge w:val="restart"/>
            <w:vAlign w:val="center"/>
          </w:tcPr>
          <w:p w14:paraId="2BDB77E2" w14:textId="277A0804" w:rsidR="00124D9C" w:rsidRPr="00BD5287" w:rsidRDefault="00C678D7" w:rsidP="00C813DD">
            <w:pPr>
              <w:spacing w:before="60" w:after="20"/>
              <w:jc w:val="center"/>
              <w:rPr>
                <w:rFonts w:ascii="Arial" w:hAnsi="Arial" w:cs="Arial"/>
                <w:b/>
                <w:bCs/>
                <w:color w:val="000000"/>
                <w:sz w:val="22"/>
                <w:szCs w:val="22"/>
              </w:rPr>
            </w:pPr>
            <w:r w:rsidRPr="00BD5287">
              <w:rPr>
                <w:rFonts w:ascii="Arial" w:hAnsi="Arial" w:cs="Arial"/>
                <w:b/>
                <w:bCs/>
                <w:color w:val="000000"/>
                <w:sz w:val="22"/>
                <w:szCs w:val="22"/>
              </w:rPr>
              <w:t>CÓDIGO</w:t>
            </w:r>
          </w:p>
        </w:tc>
      </w:tr>
      <w:tr w:rsidR="00124D9C" w:rsidRPr="00BD5287" w14:paraId="7C2E4A85" w14:textId="77777777" w:rsidTr="00220168">
        <w:trPr>
          <w:trHeight w:val="333"/>
        </w:trPr>
        <w:tc>
          <w:tcPr>
            <w:tcW w:w="1560" w:type="dxa"/>
            <w:vMerge/>
            <w:vAlign w:val="center"/>
          </w:tcPr>
          <w:p w14:paraId="27655169" w14:textId="77777777" w:rsidR="00124D9C" w:rsidRPr="00BD5287" w:rsidRDefault="00124D9C" w:rsidP="00C813DD">
            <w:pPr>
              <w:spacing w:before="60" w:after="20"/>
              <w:jc w:val="center"/>
              <w:rPr>
                <w:rFonts w:ascii="Arial" w:hAnsi="Arial" w:cs="Arial"/>
                <w:b/>
                <w:bCs/>
                <w:color w:val="000000"/>
                <w:sz w:val="22"/>
                <w:szCs w:val="22"/>
              </w:rPr>
            </w:pPr>
          </w:p>
        </w:tc>
        <w:tc>
          <w:tcPr>
            <w:tcW w:w="6662" w:type="dxa"/>
            <w:vMerge/>
            <w:vAlign w:val="center"/>
          </w:tcPr>
          <w:p w14:paraId="74F0DF8A" w14:textId="77777777" w:rsidR="00124D9C" w:rsidRPr="00BD5287" w:rsidRDefault="00124D9C" w:rsidP="00C813DD">
            <w:pPr>
              <w:spacing w:before="60" w:after="20"/>
              <w:jc w:val="center"/>
              <w:rPr>
                <w:rFonts w:ascii="Arial" w:hAnsi="Arial" w:cs="Arial"/>
                <w:b/>
                <w:bCs/>
                <w:color w:val="000000"/>
                <w:sz w:val="22"/>
                <w:szCs w:val="22"/>
              </w:rPr>
            </w:pPr>
          </w:p>
        </w:tc>
        <w:tc>
          <w:tcPr>
            <w:tcW w:w="2410" w:type="dxa"/>
            <w:vMerge/>
          </w:tcPr>
          <w:p w14:paraId="57BCAC64" w14:textId="77777777" w:rsidR="00124D9C" w:rsidRPr="00BD5287" w:rsidRDefault="00124D9C" w:rsidP="00C813DD">
            <w:pPr>
              <w:spacing w:before="60" w:after="20"/>
              <w:jc w:val="center"/>
              <w:rPr>
                <w:rFonts w:ascii="Arial" w:hAnsi="Arial" w:cs="Arial"/>
                <w:b/>
                <w:bCs/>
                <w:color w:val="000000"/>
                <w:sz w:val="22"/>
                <w:szCs w:val="22"/>
              </w:rPr>
            </w:pPr>
          </w:p>
        </w:tc>
      </w:tr>
      <w:tr w:rsidR="00124D9C" w:rsidRPr="00BD5287" w14:paraId="63FEE12A" w14:textId="77777777" w:rsidTr="00220168">
        <w:trPr>
          <w:trHeight w:val="363"/>
        </w:trPr>
        <w:tc>
          <w:tcPr>
            <w:tcW w:w="1560" w:type="dxa"/>
            <w:vAlign w:val="center"/>
          </w:tcPr>
          <w:p w14:paraId="16EDDA7D" w14:textId="635F4229" w:rsidR="00124D9C" w:rsidRPr="00BD5287" w:rsidRDefault="00FE3FD7" w:rsidP="0056000D">
            <w:pPr>
              <w:spacing w:before="60" w:after="20"/>
              <w:jc w:val="center"/>
              <w:rPr>
                <w:rFonts w:ascii="Arial" w:hAnsi="Arial" w:cs="Arial"/>
                <w:color w:val="000000"/>
                <w:sz w:val="22"/>
                <w:szCs w:val="22"/>
                <w:lang w:val="es-CO"/>
              </w:rPr>
            </w:pPr>
            <w:r>
              <w:rPr>
                <w:rFonts w:ascii="Arial" w:hAnsi="Arial" w:cs="Arial"/>
                <w:color w:val="000000"/>
                <w:sz w:val="22"/>
                <w:szCs w:val="22"/>
                <w:lang w:val="es-CO"/>
              </w:rPr>
              <w:t>Publicaciones</w:t>
            </w:r>
            <w:r w:rsidR="0056000D" w:rsidRPr="00BD5287">
              <w:rPr>
                <w:rFonts w:ascii="Arial" w:hAnsi="Arial" w:cs="Arial"/>
                <w:color w:val="000000"/>
                <w:sz w:val="22"/>
                <w:szCs w:val="22"/>
                <w:lang w:val="es-CO"/>
              </w:rPr>
              <w:t xml:space="preserve"> del Programa</w:t>
            </w:r>
          </w:p>
        </w:tc>
        <w:tc>
          <w:tcPr>
            <w:tcW w:w="6662" w:type="dxa"/>
            <w:vAlign w:val="center"/>
          </w:tcPr>
          <w:p w14:paraId="212C056C" w14:textId="77777777" w:rsidR="00124D9C" w:rsidRDefault="00EB5765" w:rsidP="00FE3FD7">
            <w:pPr>
              <w:pStyle w:val="Ttulo2"/>
              <w:numPr>
                <w:ilvl w:val="0"/>
                <w:numId w:val="0"/>
              </w:numPr>
              <w:rPr>
                <w:rFonts w:cs="Arial"/>
                <w:color w:val="000000"/>
                <w:sz w:val="22"/>
                <w:szCs w:val="22"/>
              </w:rPr>
            </w:pPr>
            <w:r w:rsidRPr="00BD5287">
              <w:rPr>
                <w:rFonts w:cs="Arial"/>
                <w:color w:val="000000"/>
                <w:sz w:val="22"/>
                <w:szCs w:val="22"/>
              </w:rPr>
              <w:t>Cartilla del Programa Nacional de Casas de Justicia “</w:t>
            </w:r>
            <w:r w:rsidRPr="00BD5287">
              <w:rPr>
                <w:rFonts w:cs="Arial"/>
                <w:i/>
                <w:color w:val="000000"/>
                <w:sz w:val="22"/>
                <w:szCs w:val="22"/>
              </w:rPr>
              <w:t>La Justicia entra por Casa”</w:t>
            </w:r>
            <w:r w:rsidRPr="00BD5287">
              <w:rPr>
                <w:rFonts w:cs="Arial"/>
                <w:color w:val="000000"/>
                <w:sz w:val="22"/>
                <w:szCs w:val="22"/>
              </w:rPr>
              <w:t>.</w:t>
            </w:r>
            <w:r w:rsidR="0000133B" w:rsidRPr="00BD5287">
              <w:rPr>
                <w:rFonts w:cs="Arial"/>
                <w:color w:val="000000"/>
                <w:sz w:val="22"/>
                <w:szCs w:val="22"/>
              </w:rPr>
              <w:t xml:space="preserve"> </w:t>
            </w:r>
            <w:r w:rsidR="00FE3FD7">
              <w:rPr>
                <w:rFonts w:cs="Arial"/>
                <w:color w:val="000000"/>
                <w:sz w:val="22"/>
                <w:szCs w:val="22"/>
              </w:rPr>
              <w:t xml:space="preserve"> </w:t>
            </w:r>
            <w:r w:rsidR="00B6709D" w:rsidRPr="00BD5287">
              <w:rPr>
                <w:rFonts w:cs="Arial"/>
                <w:color w:val="000000"/>
                <w:sz w:val="22"/>
                <w:szCs w:val="22"/>
              </w:rPr>
              <w:t>Dirección de Métodos Alternativos de Solución de Conflictos.</w:t>
            </w:r>
            <w:r w:rsidR="00FE3FD7">
              <w:rPr>
                <w:rFonts w:cs="Arial"/>
                <w:color w:val="000000"/>
                <w:sz w:val="22"/>
                <w:szCs w:val="22"/>
              </w:rPr>
              <w:t xml:space="preserve"> </w:t>
            </w:r>
            <w:r w:rsidR="0000133B" w:rsidRPr="00BD5287">
              <w:rPr>
                <w:rFonts w:cs="Arial"/>
                <w:color w:val="000000"/>
                <w:sz w:val="22"/>
                <w:szCs w:val="22"/>
              </w:rPr>
              <w:t>Ministerio de Justicia</w:t>
            </w:r>
            <w:r w:rsidR="00B6709D" w:rsidRPr="00BD5287">
              <w:rPr>
                <w:rFonts w:cs="Arial"/>
                <w:color w:val="000000"/>
                <w:sz w:val="22"/>
                <w:szCs w:val="22"/>
              </w:rPr>
              <w:t xml:space="preserve"> y del Derecho</w:t>
            </w:r>
            <w:r w:rsidR="00232F50" w:rsidRPr="00BD5287">
              <w:rPr>
                <w:rFonts w:cs="Arial"/>
                <w:color w:val="000000"/>
                <w:sz w:val="22"/>
                <w:szCs w:val="22"/>
              </w:rPr>
              <w:t>.</w:t>
            </w:r>
            <w:r w:rsidR="00FE3FD7">
              <w:rPr>
                <w:rFonts w:cs="Arial"/>
                <w:color w:val="000000"/>
                <w:sz w:val="22"/>
                <w:szCs w:val="22"/>
              </w:rPr>
              <w:t xml:space="preserve"> </w:t>
            </w:r>
          </w:p>
          <w:p w14:paraId="30D8D488" w14:textId="77777777" w:rsidR="00FE3FD7" w:rsidRDefault="00FE3FD7" w:rsidP="00FE3FD7"/>
          <w:p w14:paraId="095E2626" w14:textId="4EF69F39" w:rsidR="00FE3FD7" w:rsidRPr="00BD5287" w:rsidRDefault="00FE3FD7" w:rsidP="00FE3FD7">
            <w:pPr>
              <w:pStyle w:val="Ttulo2"/>
              <w:numPr>
                <w:ilvl w:val="0"/>
                <w:numId w:val="0"/>
              </w:numPr>
              <w:rPr>
                <w:rFonts w:cs="Arial"/>
                <w:i/>
                <w:color w:val="000000"/>
                <w:sz w:val="22"/>
                <w:szCs w:val="22"/>
              </w:rPr>
            </w:pPr>
            <w:r w:rsidRPr="00BD5287">
              <w:rPr>
                <w:rFonts w:cs="Arial"/>
                <w:color w:val="000000"/>
                <w:sz w:val="22"/>
                <w:szCs w:val="22"/>
              </w:rPr>
              <w:t>Guía</w:t>
            </w:r>
            <w:r w:rsidRPr="00BD5287">
              <w:rPr>
                <w:rFonts w:cs="Arial"/>
                <w:sz w:val="22"/>
                <w:szCs w:val="22"/>
              </w:rPr>
              <w:t xml:space="preserve"> </w:t>
            </w:r>
            <w:r w:rsidRPr="00BD5287">
              <w:rPr>
                <w:rFonts w:cs="Arial"/>
                <w:color w:val="000000"/>
                <w:sz w:val="22"/>
                <w:szCs w:val="22"/>
              </w:rPr>
              <w:t xml:space="preserve">para la implementación y puesta en funcionamiento de Centros de Convivencia Ciudadana </w:t>
            </w:r>
            <w:r w:rsidRPr="00BD5287">
              <w:rPr>
                <w:rFonts w:cs="Arial"/>
                <w:i/>
                <w:color w:val="000000"/>
                <w:sz w:val="22"/>
                <w:szCs w:val="22"/>
              </w:rPr>
              <w:t xml:space="preserve">“Donde los Valores Ciudadanos Construyen Paz”, </w:t>
            </w:r>
            <w:r w:rsidRPr="00FE3FD7">
              <w:rPr>
                <w:rFonts w:cs="Arial"/>
                <w:color w:val="000000"/>
                <w:sz w:val="22"/>
                <w:szCs w:val="22"/>
              </w:rPr>
              <w:t>Dirección de Métodos Alternativos de Solución de Conflictos. Ministerio de Justicia y del Derecho</w:t>
            </w:r>
            <w:r w:rsidRPr="00FE3FD7">
              <w:rPr>
                <w:rFonts w:cs="Arial"/>
                <w:i/>
                <w:color w:val="000000"/>
                <w:sz w:val="22"/>
                <w:szCs w:val="22"/>
              </w:rPr>
              <w:t>.</w:t>
            </w:r>
          </w:p>
          <w:p w14:paraId="664722C0" w14:textId="77777777" w:rsidR="00FE3FD7" w:rsidRDefault="00FE3FD7" w:rsidP="00FE3FD7"/>
          <w:p w14:paraId="520CFFCF" w14:textId="1B71ACE7" w:rsidR="00FE3FD7" w:rsidRPr="00FE3FD7" w:rsidRDefault="00FE3FD7" w:rsidP="005D6539">
            <w:pPr>
              <w:jc w:val="both"/>
            </w:pPr>
            <w:r>
              <w:rPr>
                <w:i/>
              </w:rPr>
              <w:t xml:space="preserve">Nota: Estas cartillas se encuentran en proceso de actualización, razón por la cual esta guía es el insumo </w:t>
            </w:r>
            <w:r w:rsidR="005D6539">
              <w:rPr>
                <w:i/>
              </w:rPr>
              <w:t>o documento borrador para llevar a cabo esa actividad.</w:t>
            </w:r>
          </w:p>
          <w:p w14:paraId="3DE39ECA" w14:textId="0930CC96" w:rsidR="00FE3FD7" w:rsidRPr="00FE3FD7" w:rsidRDefault="00FE3FD7" w:rsidP="00FE3FD7"/>
        </w:tc>
        <w:tc>
          <w:tcPr>
            <w:tcW w:w="2410" w:type="dxa"/>
            <w:vAlign w:val="center"/>
          </w:tcPr>
          <w:p w14:paraId="604F79C2" w14:textId="76DF9279" w:rsidR="00124D9C" w:rsidRPr="00BD5287" w:rsidRDefault="00EB5765" w:rsidP="006614A1">
            <w:pPr>
              <w:spacing w:before="60" w:after="20"/>
              <w:jc w:val="center"/>
              <w:rPr>
                <w:rFonts w:ascii="Arial" w:hAnsi="Arial" w:cs="Arial"/>
                <w:color w:val="000000"/>
                <w:sz w:val="22"/>
                <w:szCs w:val="22"/>
                <w:lang w:val="es-CO"/>
              </w:rPr>
            </w:pPr>
            <w:r w:rsidRPr="00BD5287">
              <w:rPr>
                <w:rFonts w:ascii="Arial" w:hAnsi="Arial" w:cs="Arial"/>
                <w:color w:val="000000"/>
                <w:sz w:val="22"/>
                <w:szCs w:val="22"/>
                <w:lang w:val="es-CO"/>
              </w:rPr>
              <w:t>N.A.</w:t>
            </w:r>
          </w:p>
        </w:tc>
      </w:tr>
    </w:tbl>
    <w:p w14:paraId="430B832E" w14:textId="77777777" w:rsidR="00220168" w:rsidRPr="00BD5287" w:rsidRDefault="00220168" w:rsidP="009415A2">
      <w:pPr>
        <w:rPr>
          <w:rFonts w:ascii="Arial" w:hAnsi="Arial" w:cs="Arial"/>
          <w:b/>
          <w:sz w:val="22"/>
          <w:szCs w:val="22"/>
          <w:lang w:val="es-CO"/>
        </w:rPr>
      </w:pPr>
    </w:p>
    <w:p w14:paraId="23DED594" w14:textId="77777777" w:rsidR="005D6539" w:rsidRDefault="005D6539" w:rsidP="005D6539">
      <w:pPr>
        <w:pStyle w:val="Prrafodelista"/>
        <w:ind w:left="360"/>
        <w:rPr>
          <w:rFonts w:ascii="Arial" w:hAnsi="Arial" w:cs="Arial"/>
          <w:b/>
          <w:sz w:val="22"/>
          <w:szCs w:val="22"/>
          <w:lang w:val="es-CO"/>
        </w:rPr>
      </w:pPr>
    </w:p>
    <w:p w14:paraId="2BB458D9" w14:textId="77777777" w:rsidR="00DD6B2A" w:rsidRPr="00BD5287" w:rsidRDefault="00DD6B2A" w:rsidP="007213B0">
      <w:pPr>
        <w:pStyle w:val="Prrafodelista"/>
        <w:numPr>
          <w:ilvl w:val="0"/>
          <w:numId w:val="2"/>
        </w:numPr>
        <w:ind w:left="360"/>
        <w:rPr>
          <w:rFonts w:ascii="Arial" w:hAnsi="Arial" w:cs="Arial"/>
          <w:b/>
          <w:sz w:val="22"/>
          <w:szCs w:val="22"/>
          <w:lang w:val="es-CO"/>
        </w:rPr>
      </w:pPr>
      <w:r w:rsidRPr="00BD5287">
        <w:rPr>
          <w:rFonts w:ascii="Arial" w:hAnsi="Arial" w:cs="Arial"/>
          <w:b/>
          <w:sz w:val="22"/>
          <w:szCs w:val="22"/>
          <w:lang w:val="es-CO"/>
        </w:rPr>
        <w:t>CONTROL DE CAMBIOS</w:t>
      </w:r>
    </w:p>
    <w:p w14:paraId="40C14E34" w14:textId="77777777" w:rsidR="00091879" w:rsidRPr="00BD5287" w:rsidRDefault="00091879" w:rsidP="008078E7">
      <w:pPr>
        <w:jc w:val="both"/>
        <w:rPr>
          <w:rFonts w:ascii="Arial" w:hAnsi="Arial" w:cs="Arial"/>
          <w:b/>
          <w:sz w:val="22"/>
          <w:szCs w:val="22"/>
          <w:lang w:val="es-CO"/>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9132"/>
      </w:tblGrid>
      <w:tr w:rsidR="00FA0E9C" w:rsidRPr="00BD5287" w14:paraId="30BEE60C" w14:textId="77777777" w:rsidTr="00FA0E9C">
        <w:trPr>
          <w:trHeight w:val="368"/>
        </w:trPr>
        <w:tc>
          <w:tcPr>
            <w:tcW w:w="1570" w:type="dxa"/>
            <w:vAlign w:val="center"/>
          </w:tcPr>
          <w:p w14:paraId="52E204C5" w14:textId="77777777" w:rsidR="00091879" w:rsidRPr="00BD5287" w:rsidRDefault="00091879" w:rsidP="00091879">
            <w:pPr>
              <w:ind w:left="-109"/>
              <w:jc w:val="center"/>
              <w:rPr>
                <w:rFonts w:ascii="Arial" w:hAnsi="Arial" w:cs="Arial"/>
                <w:b/>
                <w:sz w:val="22"/>
                <w:szCs w:val="22"/>
              </w:rPr>
            </w:pPr>
            <w:r w:rsidRPr="00BD5287">
              <w:rPr>
                <w:rFonts w:ascii="Arial" w:hAnsi="Arial" w:cs="Arial"/>
                <w:b/>
                <w:sz w:val="22"/>
                <w:szCs w:val="22"/>
              </w:rPr>
              <w:t>VERSIÓN</w:t>
            </w:r>
            <w:r w:rsidR="00FA0E9C" w:rsidRPr="00BD5287">
              <w:rPr>
                <w:rFonts w:ascii="Arial" w:hAnsi="Arial" w:cs="Arial"/>
                <w:b/>
                <w:sz w:val="22"/>
                <w:szCs w:val="22"/>
              </w:rPr>
              <w:t xml:space="preserve">         </w:t>
            </w:r>
          </w:p>
        </w:tc>
        <w:tc>
          <w:tcPr>
            <w:tcW w:w="9132" w:type="dxa"/>
            <w:vAlign w:val="center"/>
          </w:tcPr>
          <w:p w14:paraId="43DDD847" w14:textId="77777777" w:rsidR="00091879" w:rsidRPr="00BD5287" w:rsidRDefault="00091879" w:rsidP="00091879">
            <w:pPr>
              <w:ind w:left="-109"/>
              <w:jc w:val="center"/>
              <w:rPr>
                <w:rFonts w:ascii="Arial" w:hAnsi="Arial" w:cs="Arial"/>
                <w:b/>
                <w:sz w:val="22"/>
                <w:szCs w:val="22"/>
              </w:rPr>
            </w:pPr>
            <w:r w:rsidRPr="00BD5287">
              <w:rPr>
                <w:rFonts w:ascii="Arial" w:hAnsi="Arial" w:cs="Arial"/>
                <w:b/>
                <w:sz w:val="22"/>
                <w:szCs w:val="22"/>
              </w:rPr>
              <w:t>DESCRIPCIÓN DE CAMBIOS</w:t>
            </w:r>
          </w:p>
        </w:tc>
      </w:tr>
      <w:tr w:rsidR="00FA0E9C" w:rsidRPr="00BD5287" w14:paraId="58536D96" w14:textId="77777777" w:rsidTr="00B32778">
        <w:trPr>
          <w:trHeight w:val="214"/>
        </w:trPr>
        <w:tc>
          <w:tcPr>
            <w:tcW w:w="1570" w:type="dxa"/>
            <w:vAlign w:val="center"/>
          </w:tcPr>
          <w:p w14:paraId="268C346D" w14:textId="77777777" w:rsidR="00091879" w:rsidRPr="00BD5287" w:rsidRDefault="00091879" w:rsidP="00091879">
            <w:pPr>
              <w:spacing w:before="40"/>
              <w:ind w:left="-109"/>
              <w:jc w:val="center"/>
              <w:rPr>
                <w:rFonts w:ascii="Arial" w:hAnsi="Arial" w:cs="Arial"/>
                <w:bCs/>
                <w:sz w:val="22"/>
                <w:szCs w:val="22"/>
              </w:rPr>
            </w:pPr>
            <w:r w:rsidRPr="00BD5287">
              <w:rPr>
                <w:rFonts w:ascii="Arial" w:hAnsi="Arial" w:cs="Arial"/>
                <w:bCs/>
                <w:sz w:val="22"/>
                <w:szCs w:val="22"/>
              </w:rPr>
              <w:t>1</w:t>
            </w:r>
          </w:p>
        </w:tc>
        <w:tc>
          <w:tcPr>
            <w:tcW w:w="9132" w:type="dxa"/>
            <w:vAlign w:val="center"/>
          </w:tcPr>
          <w:p w14:paraId="6BC3F9CF" w14:textId="10B4042A" w:rsidR="00091879" w:rsidRPr="00BD5287" w:rsidRDefault="001F3A0B" w:rsidP="005E44FB">
            <w:pPr>
              <w:spacing w:before="40"/>
              <w:ind w:right="72"/>
              <w:jc w:val="both"/>
              <w:rPr>
                <w:rFonts w:ascii="Arial" w:hAnsi="Arial" w:cs="Arial"/>
                <w:bCs/>
                <w:sz w:val="22"/>
                <w:szCs w:val="22"/>
              </w:rPr>
            </w:pPr>
            <w:r w:rsidRPr="00BD5287">
              <w:rPr>
                <w:rFonts w:ascii="Arial" w:hAnsi="Arial" w:cs="Arial"/>
                <w:bCs/>
                <w:sz w:val="22"/>
                <w:szCs w:val="22"/>
              </w:rPr>
              <w:t xml:space="preserve">Formulación de la Guía, teniendo en cuenta los lineamientos establecidos </w:t>
            </w:r>
            <w:r w:rsidR="005E44FB" w:rsidRPr="00BD5287">
              <w:rPr>
                <w:rFonts w:ascii="Arial" w:hAnsi="Arial" w:cs="Arial"/>
                <w:bCs/>
                <w:sz w:val="22"/>
                <w:szCs w:val="22"/>
              </w:rPr>
              <w:t>para los</w:t>
            </w:r>
            <w:r w:rsidR="00732079" w:rsidRPr="00BD5287">
              <w:rPr>
                <w:rFonts w:ascii="Arial" w:hAnsi="Arial" w:cs="Arial"/>
                <w:bCs/>
                <w:sz w:val="22"/>
                <w:szCs w:val="22"/>
              </w:rPr>
              <w:t xml:space="preserve"> Centros de </w:t>
            </w:r>
            <w:r w:rsidR="002151FA" w:rsidRPr="00BD5287">
              <w:rPr>
                <w:rFonts w:ascii="Arial" w:hAnsi="Arial" w:cs="Arial"/>
                <w:bCs/>
                <w:sz w:val="22"/>
                <w:szCs w:val="22"/>
              </w:rPr>
              <w:t>Convivencia</w:t>
            </w:r>
            <w:r w:rsidR="00732079" w:rsidRPr="00BD5287">
              <w:rPr>
                <w:rFonts w:ascii="Arial" w:hAnsi="Arial" w:cs="Arial"/>
                <w:bCs/>
                <w:sz w:val="22"/>
                <w:szCs w:val="22"/>
              </w:rPr>
              <w:t xml:space="preserve"> Ciudadana.</w:t>
            </w:r>
          </w:p>
        </w:tc>
      </w:tr>
      <w:tr w:rsidR="001E582A" w:rsidRPr="00BD5287" w14:paraId="3574806D" w14:textId="77777777" w:rsidTr="00B32778">
        <w:trPr>
          <w:trHeight w:val="214"/>
        </w:trPr>
        <w:tc>
          <w:tcPr>
            <w:tcW w:w="1570" w:type="dxa"/>
            <w:vAlign w:val="center"/>
          </w:tcPr>
          <w:p w14:paraId="3120AD52" w14:textId="77777777" w:rsidR="001E582A" w:rsidRPr="00BD5287" w:rsidRDefault="001E582A" w:rsidP="00091879">
            <w:pPr>
              <w:spacing w:before="40"/>
              <w:ind w:left="-109"/>
              <w:jc w:val="center"/>
              <w:rPr>
                <w:rFonts w:ascii="Arial" w:hAnsi="Arial" w:cs="Arial"/>
                <w:bCs/>
                <w:sz w:val="22"/>
                <w:szCs w:val="22"/>
              </w:rPr>
            </w:pPr>
            <w:r w:rsidRPr="00BD5287">
              <w:rPr>
                <w:rFonts w:ascii="Arial" w:hAnsi="Arial" w:cs="Arial"/>
                <w:bCs/>
                <w:sz w:val="22"/>
                <w:szCs w:val="22"/>
              </w:rPr>
              <w:t>2</w:t>
            </w:r>
          </w:p>
          <w:p w14:paraId="45AF6C72" w14:textId="72FC281E" w:rsidR="002151FA" w:rsidRPr="00BD5287" w:rsidRDefault="002151FA" w:rsidP="00091879">
            <w:pPr>
              <w:spacing w:before="40"/>
              <w:ind w:left="-109"/>
              <w:jc w:val="center"/>
              <w:rPr>
                <w:rFonts w:ascii="Arial" w:hAnsi="Arial" w:cs="Arial"/>
                <w:bCs/>
                <w:sz w:val="22"/>
                <w:szCs w:val="22"/>
              </w:rPr>
            </w:pPr>
            <w:r w:rsidRPr="00BD5287">
              <w:rPr>
                <w:rFonts w:ascii="Arial" w:hAnsi="Arial" w:cs="Arial"/>
                <w:bCs/>
                <w:sz w:val="22"/>
                <w:szCs w:val="22"/>
              </w:rPr>
              <w:t>(Versión 2015)</w:t>
            </w:r>
          </w:p>
        </w:tc>
        <w:tc>
          <w:tcPr>
            <w:tcW w:w="9132" w:type="dxa"/>
            <w:vAlign w:val="center"/>
          </w:tcPr>
          <w:p w14:paraId="75E03595" w14:textId="26158D6A" w:rsidR="001E582A" w:rsidRPr="005D6539" w:rsidRDefault="00732079" w:rsidP="005D6539">
            <w:pPr>
              <w:jc w:val="both"/>
              <w:rPr>
                <w:rFonts w:ascii="Arial" w:hAnsi="Arial" w:cs="Arial"/>
                <w:b/>
                <w:sz w:val="22"/>
                <w:szCs w:val="22"/>
                <w:lang w:val="es-CO"/>
              </w:rPr>
            </w:pPr>
            <w:r w:rsidRPr="00BD5287">
              <w:rPr>
                <w:rFonts w:ascii="Arial" w:hAnsi="Arial" w:cs="Arial"/>
                <w:bCs/>
                <w:sz w:val="22"/>
                <w:szCs w:val="22"/>
              </w:rPr>
              <w:t xml:space="preserve">Actualización </w:t>
            </w:r>
            <w:r w:rsidR="005D6539">
              <w:rPr>
                <w:rFonts w:ascii="Arial" w:hAnsi="Arial" w:cs="Arial"/>
                <w:bCs/>
                <w:sz w:val="22"/>
                <w:szCs w:val="22"/>
              </w:rPr>
              <w:t xml:space="preserve">y ajuste </w:t>
            </w:r>
            <w:r w:rsidRPr="00BD5287">
              <w:rPr>
                <w:rFonts w:ascii="Arial" w:hAnsi="Arial" w:cs="Arial"/>
                <w:bCs/>
                <w:sz w:val="22"/>
                <w:szCs w:val="22"/>
              </w:rPr>
              <w:t>de la Guía,</w:t>
            </w:r>
            <w:r w:rsidR="005D6539">
              <w:rPr>
                <w:rFonts w:ascii="Arial" w:hAnsi="Arial" w:cs="Arial"/>
                <w:bCs/>
                <w:sz w:val="22"/>
                <w:szCs w:val="22"/>
              </w:rPr>
              <w:t xml:space="preserve"> donde además se incorporaron </w:t>
            </w:r>
            <w:r w:rsidRPr="00BD5287">
              <w:rPr>
                <w:rFonts w:ascii="Arial" w:hAnsi="Arial" w:cs="Arial"/>
                <w:bCs/>
                <w:sz w:val="22"/>
                <w:szCs w:val="22"/>
              </w:rPr>
              <w:t xml:space="preserve">lineamientos </w:t>
            </w:r>
            <w:r w:rsidR="005E44FB" w:rsidRPr="00BD5287">
              <w:rPr>
                <w:rFonts w:ascii="Arial" w:hAnsi="Arial" w:cs="Arial"/>
                <w:bCs/>
                <w:sz w:val="22"/>
                <w:szCs w:val="22"/>
              </w:rPr>
              <w:t xml:space="preserve">establecidos </w:t>
            </w:r>
            <w:r w:rsidR="005D6539">
              <w:rPr>
                <w:rFonts w:ascii="Arial" w:hAnsi="Arial" w:cs="Arial"/>
                <w:bCs/>
                <w:sz w:val="22"/>
                <w:szCs w:val="22"/>
              </w:rPr>
              <w:t xml:space="preserve">en el </w:t>
            </w:r>
            <w:r w:rsidR="005E44FB" w:rsidRPr="00BD5287">
              <w:rPr>
                <w:rFonts w:ascii="Arial" w:hAnsi="Arial" w:cs="Arial"/>
                <w:bCs/>
                <w:sz w:val="22"/>
                <w:szCs w:val="22"/>
              </w:rPr>
              <w:t>Procedimiento</w:t>
            </w:r>
            <w:r w:rsidR="005D6539">
              <w:rPr>
                <w:rFonts w:ascii="Arial" w:hAnsi="Arial" w:cs="Arial"/>
                <w:bCs/>
                <w:sz w:val="22"/>
                <w:szCs w:val="22"/>
              </w:rPr>
              <w:t xml:space="preserve"> que</w:t>
            </w:r>
            <w:r w:rsidR="005E44FB" w:rsidRPr="00BD5287">
              <w:rPr>
                <w:rFonts w:ascii="Arial" w:hAnsi="Arial" w:cs="Arial"/>
                <w:bCs/>
                <w:sz w:val="22"/>
                <w:szCs w:val="22"/>
              </w:rPr>
              <w:t xml:space="preserve"> </w:t>
            </w:r>
            <w:r w:rsidR="005D6539">
              <w:rPr>
                <w:rFonts w:ascii="Arial" w:hAnsi="Arial" w:cs="Arial"/>
                <w:bCs/>
                <w:sz w:val="22"/>
                <w:szCs w:val="22"/>
              </w:rPr>
              <w:t xml:space="preserve">recientemente fue actualizado P-ANAJ-04 (versión 02) </w:t>
            </w:r>
            <w:r w:rsidR="005E44FB" w:rsidRPr="00BD5287">
              <w:rPr>
                <w:rFonts w:ascii="Arial" w:hAnsi="Arial" w:cs="Arial"/>
                <w:bCs/>
                <w:sz w:val="22"/>
                <w:szCs w:val="22"/>
              </w:rPr>
              <w:t>“</w:t>
            </w:r>
            <w:r w:rsidR="005E44FB" w:rsidRPr="00BD5287">
              <w:rPr>
                <w:rFonts w:ascii="Arial" w:hAnsi="Arial" w:cs="Arial"/>
                <w:bCs/>
                <w:i/>
                <w:sz w:val="22"/>
                <w:szCs w:val="22"/>
              </w:rPr>
              <w:t>Implementación de</w:t>
            </w:r>
            <w:r w:rsidR="005D6539">
              <w:rPr>
                <w:rFonts w:ascii="Arial" w:hAnsi="Arial" w:cs="Arial"/>
                <w:bCs/>
                <w:i/>
                <w:sz w:val="22"/>
                <w:szCs w:val="22"/>
              </w:rPr>
              <w:t xml:space="preserve">l Programa Nacional de </w:t>
            </w:r>
            <w:r w:rsidR="005E44FB" w:rsidRPr="00BD5287">
              <w:rPr>
                <w:rFonts w:ascii="Arial" w:hAnsi="Arial" w:cs="Arial"/>
                <w:bCs/>
                <w:i/>
                <w:sz w:val="22"/>
                <w:szCs w:val="22"/>
              </w:rPr>
              <w:t>Casas de Justicia y Centros de Convivencia Ciudadana</w:t>
            </w:r>
            <w:r w:rsidR="005E44FB" w:rsidRPr="00BD5287">
              <w:rPr>
                <w:rFonts w:ascii="Arial" w:hAnsi="Arial" w:cs="Arial"/>
                <w:bCs/>
                <w:sz w:val="22"/>
                <w:szCs w:val="22"/>
              </w:rPr>
              <w:t xml:space="preserve">”. </w:t>
            </w:r>
            <w:r w:rsidR="005D6539">
              <w:rPr>
                <w:rFonts w:ascii="Arial" w:hAnsi="Arial" w:cs="Arial"/>
                <w:bCs/>
                <w:sz w:val="22"/>
                <w:szCs w:val="22"/>
              </w:rPr>
              <w:t xml:space="preserve">Asimismo se incluyó lo relacionado con el </w:t>
            </w:r>
            <w:r w:rsidR="005D6539" w:rsidRPr="005D6539">
              <w:rPr>
                <w:rFonts w:ascii="Arial" w:hAnsi="Arial" w:cs="Arial"/>
                <w:sz w:val="22"/>
                <w:szCs w:val="22"/>
                <w:lang w:val="es-CO"/>
              </w:rPr>
              <w:t>Modelo de articulación para la atención Integral de Casas de Justicia y/o Centros de Convivencia Ciudadana.</w:t>
            </w:r>
          </w:p>
        </w:tc>
      </w:tr>
    </w:tbl>
    <w:p w14:paraId="13A00935" w14:textId="77777777" w:rsidR="00FA0E9C" w:rsidRPr="00BD5287" w:rsidRDefault="00FA0E9C">
      <w:pPr>
        <w:rPr>
          <w:rFonts w:ascii="Arial" w:hAnsi="Arial" w:cs="Arial"/>
          <w:sz w:val="22"/>
          <w:szCs w:val="22"/>
          <w:lang w:val="es-CO"/>
        </w:rPr>
      </w:pPr>
    </w:p>
    <w:p w14:paraId="4A5A84F0" w14:textId="77777777" w:rsidR="00220168" w:rsidRDefault="00220168">
      <w:pPr>
        <w:rPr>
          <w:rFonts w:ascii="Arial" w:hAnsi="Arial" w:cs="Arial"/>
          <w:sz w:val="22"/>
          <w:szCs w:val="22"/>
          <w:lang w:val="es-CO"/>
        </w:rPr>
      </w:pPr>
    </w:p>
    <w:p w14:paraId="40CD831D" w14:textId="77777777" w:rsidR="005D6539" w:rsidRPr="00BD5287" w:rsidRDefault="005D6539">
      <w:pPr>
        <w:rPr>
          <w:rFonts w:ascii="Arial" w:hAnsi="Arial" w:cs="Arial"/>
          <w:sz w:val="22"/>
          <w:szCs w:val="22"/>
          <w:lang w:val="es-CO"/>
        </w:rPr>
      </w:pPr>
    </w:p>
    <w:tbl>
      <w:tblPr>
        <w:tblStyle w:val="Tablaconcuadrcula"/>
        <w:tblW w:w="10775" w:type="dxa"/>
        <w:tblInd w:w="-34" w:type="dxa"/>
        <w:tblLook w:val="04A0" w:firstRow="1" w:lastRow="0" w:firstColumn="1" w:lastColumn="0" w:noHBand="0" w:noVBand="1"/>
      </w:tblPr>
      <w:tblGrid>
        <w:gridCol w:w="3544"/>
        <w:gridCol w:w="3544"/>
        <w:gridCol w:w="3687"/>
      </w:tblGrid>
      <w:tr w:rsidR="003B3494" w:rsidRPr="00BD5287" w14:paraId="6D3E193A" w14:textId="77777777" w:rsidTr="008E1B14">
        <w:trPr>
          <w:cnfStyle w:val="100000000000" w:firstRow="1" w:lastRow="0" w:firstColumn="0" w:lastColumn="0" w:oddVBand="0" w:evenVBand="0" w:oddHBand="0" w:evenHBand="0" w:firstRowFirstColumn="0" w:firstRowLastColumn="0" w:lastRowFirstColumn="0" w:lastRowLastColumn="0"/>
          <w:trHeight w:val="253"/>
        </w:trPr>
        <w:tc>
          <w:tcPr>
            <w:tcW w:w="10775" w:type="dxa"/>
            <w:gridSpan w:val="3"/>
            <w:tcBorders>
              <w:bottom w:val="single" w:sz="4" w:space="0" w:color="auto"/>
            </w:tcBorders>
            <w:vAlign w:val="center"/>
          </w:tcPr>
          <w:p w14:paraId="0DAAD1C5" w14:textId="77777777" w:rsidR="003B3494" w:rsidRPr="00BD5287" w:rsidRDefault="003B3494" w:rsidP="008A55D2">
            <w:pPr>
              <w:jc w:val="center"/>
              <w:rPr>
                <w:rFonts w:ascii="Arial" w:hAnsi="Arial" w:cs="Arial"/>
                <w:b/>
                <w:sz w:val="22"/>
                <w:szCs w:val="22"/>
                <w:lang w:val="en-US"/>
              </w:rPr>
            </w:pPr>
            <w:r w:rsidRPr="00BD5287">
              <w:rPr>
                <w:rFonts w:ascii="Arial" w:hAnsi="Arial" w:cs="Arial"/>
                <w:b/>
                <w:sz w:val="22"/>
                <w:szCs w:val="22"/>
                <w:lang w:val="en-US"/>
              </w:rPr>
              <w:t>RESPONSABILIDAD Y AUTORIDAD</w:t>
            </w:r>
          </w:p>
        </w:tc>
      </w:tr>
      <w:tr w:rsidR="003B3494" w:rsidRPr="00BD5287" w14:paraId="21166F8D" w14:textId="77777777" w:rsidTr="005D6539">
        <w:trPr>
          <w:trHeight w:val="267"/>
        </w:trPr>
        <w:tc>
          <w:tcPr>
            <w:tcW w:w="3544" w:type="dxa"/>
            <w:tcBorders>
              <w:top w:val="single" w:sz="4" w:space="0" w:color="auto"/>
            </w:tcBorders>
            <w:vAlign w:val="center"/>
          </w:tcPr>
          <w:p w14:paraId="025ABBC9" w14:textId="77777777" w:rsidR="003B3494" w:rsidRPr="00BD5287" w:rsidRDefault="003B3494" w:rsidP="008A55D2">
            <w:pPr>
              <w:ind w:right="-88"/>
              <w:rPr>
                <w:rFonts w:ascii="Arial" w:hAnsi="Arial" w:cs="Arial"/>
                <w:b/>
                <w:sz w:val="22"/>
                <w:szCs w:val="22"/>
                <w:lang w:val="en-US"/>
              </w:rPr>
            </w:pPr>
            <w:r w:rsidRPr="00BD5287">
              <w:rPr>
                <w:rFonts w:ascii="Arial" w:hAnsi="Arial" w:cs="Arial"/>
                <w:b/>
                <w:sz w:val="22"/>
                <w:szCs w:val="22"/>
              </w:rPr>
              <w:t>Elaboró</w:t>
            </w:r>
            <w:r w:rsidRPr="00BD5287">
              <w:rPr>
                <w:rFonts w:ascii="Arial" w:hAnsi="Arial" w:cs="Arial"/>
                <w:b/>
                <w:sz w:val="22"/>
                <w:szCs w:val="22"/>
                <w:lang w:val="en-US"/>
              </w:rPr>
              <w:t xml:space="preserve"> / </w:t>
            </w:r>
            <w:r w:rsidRPr="00BD5287">
              <w:rPr>
                <w:rFonts w:ascii="Arial" w:hAnsi="Arial" w:cs="Arial"/>
                <w:b/>
                <w:sz w:val="22"/>
                <w:szCs w:val="22"/>
              </w:rPr>
              <w:t>Actualizó</w:t>
            </w:r>
            <w:r w:rsidRPr="00BD5287">
              <w:rPr>
                <w:rFonts w:ascii="Arial" w:hAnsi="Arial" w:cs="Arial"/>
                <w:b/>
                <w:sz w:val="22"/>
                <w:szCs w:val="22"/>
                <w:lang w:val="en-US"/>
              </w:rPr>
              <w:t>:</w:t>
            </w:r>
          </w:p>
        </w:tc>
        <w:tc>
          <w:tcPr>
            <w:tcW w:w="3544" w:type="dxa"/>
            <w:tcBorders>
              <w:top w:val="single" w:sz="4" w:space="0" w:color="auto"/>
            </w:tcBorders>
            <w:vAlign w:val="center"/>
          </w:tcPr>
          <w:p w14:paraId="6DE2CF48" w14:textId="77777777" w:rsidR="003B3494" w:rsidRPr="00BD5287" w:rsidRDefault="003B3494" w:rsidP="008A55D2">
            <w:pPr>
              <w:ind w:right="-100"/>
              <w:rPr>
                <w:rFonts w:ascii="Arial" w:hAnsi="Arial" w:cs="Arial"/>
                <w:b/>
                <w:sz w:val="22"/>
                <w:szCs w:val="22"/>
                <w:lang w:val="en-US"/>
              </w:rPr>
            </w:pPr>
            <w:r w:rsidRPr="00BD5287">
              <w:rPr>
                <w:rFonts w:ascii="Arial" w:hAnsi="Arial" w:cs="Arial"/>
                <w:b/>
                <w:sz w:val="22"/>
                <w:szCs w:val="22"/>
              </w:rPr>
              <w:t>Revisó</w:t>
            </w:r>
            <w:r w:rsidRPr="00BD5287">
              <w:rPr>
                <w:rFonts w:ascii="Arial" w:hAnsi="Arial" w:cs="Arial"/>
                <w:b/>
                <w:sz w:val="22"/>
                <w:szCs w:val="22"/>
                <w:lang w:val="en-US"/>
              </w:rPr>
              <w:t>:</w:t>
            </w:r>
          </w:p>
        </w:tc>
        <w:tc>
          <w:tcPr>
            <w:tcW w:w="3687" w:type="dxa"/>
            <w:tcBorders>
              <w:top w:val="single" w:sz="4" w:space="0" w:color="auto"/>
            </w:tcBorders>
            <w:vAlign w:val="center"/>
          </w:tcPr>
          <w:p w14:paraId="3136DF04" w14:textId="77777777" w:rsidR="003B3494" w:rsidRPr="00BD5287" w:rsidRDefault="003B3494" w:rsidP="008A55D2">
            <w:pPr>
              <w:rPr>
                <w:rFonts w:ascii="Arial" w:hAnsi="Arial" w:cs="Arial"/>
                <w:b/>
                <w:sz w:val="22"/>
                <w:szCs w:val="22"/>
                <w:lang w:val="en-US"/>
              </w:rPr>
            </w:pPr>
            <w:r w:rsidRPr="00BD5287">
              <w:rPr>
                <w:rFonts w:ascii="Arial" w:hAnsi="Arial" w:cs="Arial"/>
                <w:b/>
                <w:sz w:val="22"/>
                <w:szCs w:val="22"/>
              </w:rPr>
              <w:t>Aprobó</w:t>
            </w:r>
            <w:r w:rsidRPr="00BD5287">
              <w:rPr>
                <w:rFonts w:ascii="Arial" w:hAnsi="Arial" w:cs="Arial"/>
                <w:b/>
                <w:sz w:val="22"/>
                <w:szCs w:val="22"/>
                <w:lang w:val="en-US"/>
              </w:rPr>
              <w:t>:</w:t>
            </w:r>
          </w:p>
        </w:tc>
      </w:tr>
      <w:tr w:rsidR="005D6539" w:rsidRPr="00BD5287" w14:paraId="4F9A3797" w14:textId="77777777" w:rsidTr="005D6539">
        <w:trPr>
          <w:trHeight w:val="513"/>
        </w:trPr>
        <w:tc>
          <w:tcPr>
            <w:tcW w:w="3544" w:type="dxa"/>
            <w:vAlign w:val="center"/>
          </w:tcPr>
          <w:p w14:paraId="436ECFF7" w14:textId="77777777" w:rsidR="005D6539" w:rsidRDefault="005D6539" w:rsidP="008A55D2">
            <w:pPr>
              <w:rPr>
                <w:rFonts w:ascii="Arial" w:hAnsi="Arial" w:cs="Arial"/>
                <w:sz w:val="22"/>
                <w:szCs w:val="22"/>
                <w:lang w:val="es-CO"/>
              </w:rPr>
            </w:pPr>
          </w:p>
          <w:p w14:paraId="0A3AD08C" w14:textId="77777777" w:rsidR="005D6539" w:rsidRDefault="005D6539" w:rsidP="008A55D2">
            <w:pPr>
              <w:rPr>
                <w:rFonts w:ascii="Arial" w:hAnsi="Arial" w:cs="Arial"/>
                <w:sz w:val="22"/>
                <w:szCs w:val="22"/>
                <w:lang w:val="es-CO"/>
              </w:rPr>
            </w:pPr>
          </w:p>
          <w:p w14:paraId="1CD2994B" w14:textId="77777777" w:rsidR="005D6539" w:rsidRPr="005D6539" w:rsidRDefault="005D6539" w:rsidP="008A55D2">
            <w:pPr>
              <w:rPr>
                <w:rFonts w:ascii="Arial" w:hAnsi="Arial" w:cs="Arial"/>
                <w:sz w:val="22"/>
                <w:szCs w:val="22"/>
                <w:lang w:val="es-CO"/>
              </w:rPr>
            </w:pPr>
          </w:p>
          <w:p w14:paraId="0D2D0170" w14:textId="44201800" w:rsidR="005D6539" w:rsidRPr="005D6539" w:rsidRDefault="005D6539" w:rsidP="008A55D2">
            <w:pPr>
              <w:rPr>
                <w:rFonts w:ascii="Arial" w:hAnsi="Arial" w:cs="Arial"/>
                <w:b/>
                <w:sz w:val="22"/>
                <w:szCs w:val="22"/>
                <w:lang w:val="es-CO"/>
              </w:rPr>
            </w:pPr>
            <w:r w:rsidRPr="005D6539">
              <w:rPr>
                <w:rFonts w:ascii="Arial" w:hAnsi="Arial" w:cs="Arial"/>
                <w:b/>
                <w:sz w:val="22"/>
                <w:szCs w:val="22"/>
                <w:lang w:val="es-CO"/>
              </w:rPr>
              <w:t>Rodolfo de Jesús Díaz</w:t>
            </w:r>
          </w:p>
          <w:p w14:paraId="74C2388E" w14:textId="749EC6BA" w:rsidR="005D6539" w:rsidRPr="005D6539" w:rsidRDefault="005D6539" w:rsidP="008A55D2">
            <w:pPr>
              <w:rPr>
                <w:rFonts w:ascii="Arial" w:hAnsi="Arial" w:cs="Arial"/>
                <w:i/>
                <w:sz w:val="22"/>
                <w:szCs w:val="22"/>
                <w:lang w:val="es-CO"/>
              </w:rPr>
            </w:pPr>
            <w:r w:rsidRPr="005D6539">
              <w:rPr>
                <w:rFonts w:ascii="Arial" w:hAnsi="Arial" w:cs="Arial"/>
                <w:i/>
                <w:sz w:val="22"/>
                <w:szCs w:val="22"/>
                <w:lang w:val="es-CO"/>
              </w:rPr>
              <w:t>Profesional Especializado</w:t>
            </w:r>
          </w:p>
        </w:tc>
        <w:tc>
          <w:tcPr>
            <w:tcW w:w="3544" w:type="dxa"/>
            <w:vMerge w:val="restart"/>
            <w:vAlign w:val="center"/>
          </w:tcPr>
          <w:p w14:paraId="4467F9C4" w14:textId="77777777" w:rsidR="005D6539" w:rsidRDefault="005D6539" w:rsidP="005D6539">
            <w:pPr>
              <w:jc w:val="both"/>
              <w:rPr>
                <w:rFonts w:ascii="Arial" w:hAnsi="Arial" w:cs="Arial"/>
                <w:b/>
                <w:sz w:val="22"/>
                <w:szCs w:val="22"/>
                <w:lang w:val="es-CO"/>
              </w:rPr>
            </w:pPr>
          </w:p>
          <w:p w14:paraId="46FA79F2" w14:textId="77777777" w:rsidR="005D6539" w:rsidRDefault="005D6539" w:rsidP="005D6539">
            <w:pPr>
              <w:jc w:val="both"/>
              <w:rPr>
                <w:rFonts w:ascii="Arial" w:hAnsi="Arial" w:cs="Arial"/>
                <w:b/>
                <w:sz w:val="22"/>
                <w:szCs w:val="22"/>
                <w:lang w:val="es-CO"/>
              </w:rPr>
            </w:pPr>
          </w:p>
          <w:p w14:paraId="12251D19" w14:textId="77777777" w:rsidR="005D6539" w:rsidRDefault="005D6539" w:rsidP="005D6539">
            <w:pPr>
              <w:jc w:val="both"/>
              <w:rPr>
                <w:rFonts w:ascii="Arial" w:hAnsi="Arial" w:cs="Arial"/>
                <w:b/>
                <w:sz w:val="22"/>
                <w:szCs w:val="22"/>
                <w:lang w:val="es-CO"/>
              </w:rPr>
            </w:pPr>
          </w:p>
          <w:p w14:paraId="63E5C079" w14:textId="77777777" w:rsidR="005D6539" w:rsidRDefault="005D6539" w:rsidP="005D6539">
            <w:pPr>
              <w:jc w:val="both"/>
              <w:rPr>
                <w:rFonts w:ascii="Arial" w:hAnsi="Arial" w:cs="Arial"/>
                <w:b/>
                <w:sz w:val="22"/>
                <w:szCs w:val="22"/>
                <w:lang w:val="es-CO"/>
              </w:rPr>
            </w:pPr>
          </w:p>
          <w:p w14:paraId="77F68126" w14:textId="77777777" w:rsidR="005D6539" w:rsidRPr="005D6539" w:rsidRDefault="005D6539" w:rsidP="005D6539">
            <w:pPr>
              <w:jc w:val="both"/>
              <w:rPr>
                <w:rFonts w:ascii="Arial" w:hAnsi="Arial" w:cs="Arial"/>
                <w:b/>
                <w:sz w:val="22"/>
                <w:szCs w:val="22"/>
                <w:lang w:val="es-CO"/>
              </w:rPr>
            </w:pPr>
            <w:r w:rsidRPr="005D6539">
              <w:rPr>
                <w:rFonts w:ascii="Arial" w:hAnsi="Arial" w:cs="Arial"/>
                <w:b/>
                <w:sz w:val="22"/>
                <w:szCs w:val="22"/>
                <w:lang w:val="es-CO"/>
              </w:rPr>
              <w:t>Adela del Pilar Parra González</w:t>
            </w:r>
          </w:p>
          <w:p w14:paraId="5A009299" w14:textId="5742AF65" w:rsidR="005D6539" w:rsidRPr="005D6539" w:rsidRDefault="005D6539" w:rsidP="005D6539">
            <w:pPr>
              <w:jc w:val="both"/>
              <w:rPr>
                <w:rFonts w:ascii="Arial" w:hAnsi="Arial" w:cs="Arial"/>
                <w:i/>
                <w:sz w:val="22"/>
                <w:szCs w:val="22"/>
                <w:lang w:val="es-CO"/>
              </w:rPr>
            </w:pPr>
            <w:r>
              <w:rPr>
                <w:rFonts w:ascii="Arial" w:hAnsi="Arial" w:cs="Arial"/>
                <w:i/>
                <w:sz w:val="22"/>
                <w:szCs w:val="22"/>
                <w:lang w:val="es-CO"/>
              </w:rPr>
              <w:t>Directora de Métodos Alternativos de Solución de Conflictos</w:t>
            </w:r>
          </w:p>
        </w:tc>
        <w:tc>
          <w:tcPr>
            <w:tcW w:w="3687" w:type="dxa"/>
            <w:vMerge w:val="restart"/>
            <w:vAlign w:val="center"/>
          </w:tcPr>
          <w:p w14:paraId="39AC41F9" w14:textId="77777777" w:rsidR="005D6539" w:rsidRDefault="005D6539" w:rsidP="005D6539">
            <w:pPr>
              <w:jc w:val="both"/>
              <w:rPr>
                <w:rFonts w:ascii="Arial" w:hAnsi="Arial" w:cs="Arial"/>
                <w:b/>
                <w:sz w:val="22"/>
                <w:szCs w:val="22"/>
                <w:lang w:val="es-CO"/>
              </w:rPr>
            </w:pPr>
          </w:p>
          <w:p w14:paraId="34D9F5F0" w14:textId="77777777" w:rsidR="005D6539" w:rsidRDefault="005D6539" w:rsidP="005D6539">
            <w:pPr>
              <w:jc w:val="both"/>
              <w:rPr>
                <w:rFonts w:ascii="Arial" w:hAnsi="Arial" w:cs="Arial"/>
                <w:b/>
                <w:sz w:val="22"/>
                <w:szCs w:val="22"/>
                <w:lang w:val="es-CO"/>
              </w:rPr>
            </w:pPr>
          </w:p>
          <w:p w14:paraId="28BCD852" w14:textId="77777777" w:rsidR="005D6539" w:rsidRDefault="005D6539" w:rsidP="005D6539">
            <w:pPr>
              <w:jc w:val="both"/>
              <w:rPr>
                <w:rFonts w:ascii="Arial" w:hAnsi="Arial" w:cs="Arial"/>
                <w:b/>
                <w:sz w:val="22"/>
                <w:szCs w:val="22"/>
                <w:lang w:val="es-CO"/>
              </w:rPr>
            </w:pPr>
          </w:p>
          <w:p w14:paraId="206BC700" w14:textId="77777777" w:rsidR="005D6539" w:rsidRDefault="005D6539" w:rsidP="005D6539">
            <w:pPr>
              <w:jc w:val="both"/>
              <w:rPr>
                <w:rFonts w:ascii="Arial" w:hAnsi="Arial" w:cs="Arial"/>
                <w:b/>
                <w:sz w:val="22"/>
                <w:szCs w:val="22"/>
                <w:lang w:val="es-CO"/>
              </w:rPr>
            </w:pPr>
          </w:p>
          <w:p w14:paraId="61BE00CC" w14:textId="77777777" w:rsidR="005D6539" w:rsidRPr="005D6539" w:rsidRDefault="005D6539" w:rsidP="005D6539">
            <w:pPr>
              <w:jc w:val="both"/>
              <w:rPr>
                <w:rFonts w:ascii="Arial" w:hAnsi="Arial" w:cs="Arial"/>
                <w:b/>
                <w:sz w:val="22"/>
                <w:szCs w:val="22"/>
                <w:lang w:val="es-CO"/>
              </w:rPr>
            </w:pPr>
            <w:r w:rsidRPr="005D6539">
              <w:rPr>
                <w:rFonts w:ascii="Arial" w:hAnsi="Arial" w:cs="Arial"/>
                <w:b/>
                <w:sz w:val="22"/>
                <w:szCs w:val="22"/>
                <w:lang w:val="es-CO"/>
              </w:rPr>
              <w:t>Adela del Pilar Parra González</w:t>
            </w:r>
          </w:p>
          <w:p w14:paraId="6304F0E4" w14:textId="70AA0E7B" w:rsidR="005D6539" w:rsidRPr="005D6539" w:rsidRDefault="005D6539" w:rsidP="005D6539">
            <w:pPr>
              <w:rPr>
                <w:rFonts w:ascii="Arial" w:hAnsi="Arial" w:cs="Arial"/>
                <w:sz w:val="22"/>
                <w:szCs w:val="22"/>
                <w:lang w:val="es-CO"/>
              </w:rPr>
            </w:pPr>
            <w:r>
              <w:rPr>
                <w:rFonts w:ascii="Arial" w:hAnsi="Arial" w:cs="Arial"/>
                <w:i/>
                <w:sz w:val="22"/>
                <w:szCs w:val="22"/>
                <w:lang w:val="es-CO"/>
              </w:rPr>
              <w:t>Directora de Métodos Alternativos de Solución de Conflictos</w:t>
            </w:r>
          </w:p>
        </w:tc>
      </w:tr>
      <w:tr w:rsidR="005D6539" w:rsidRPr="00BD5287" w14:paraId="1DCAEAB2" w14:textId="77777777" w:rsidTr="005D6539">
        <w:trPr>
          <w:trHeight w:val="516"/>
        </w:trPr>
        <w:tc>
          <w:tcPr>
            <w:tcW w:w="3544" w:type="dxa"/>
            <w:vAlign w:val="center"/>
          </w:tcPr>
          <w:p w14:paraId="116233EA" w14:textId="77777777" w:rsidR="005D6539" w:rsidRPr="005D6539" w:rsidRDefault="005D6539" w:rsidP="008A55D2">
            <w:pPr>
              <w:rPr>
                <w:rFonts w:ascii="Arial" w:hAnsi="Arial" w:cs="Arial"/>
                <w:sz w:val="22"/>
                <w:szCs w:val="22"/>
                <w:lang w:val="es-CO"/>
              </w:rPr>
            </w:pPr>
          </w:p>
          <w:p w14:paraId="7F6E45A3" w14:textId="77777777" w:rsidR="005D6539" w:rsidRPr="005D6539" w:rsidRDefault="005D6539" w:rsidP="008A55D2">
            <w:pPr>
              <w:rPr>
                <w:rFonts w:ascii="Arial" w:hAnsi="Arial" w:cs="Arial"/>
                <w:sz w:val="22"/>
                <w:szCs w:val="22"/>
                <w:lang w:val="es-CO"/>
              </w:rPr>
            </w:pPr>
          </w:p>
          <w:p w14:paraId="04412536" w14:textId="77777777" w:rsidR="005D6539" w:rsidRPr="005D6539" w:rsidRDefault="005D6539" w:rsidP="008A55D2">
            <w:pPr>
              <w:rPr>
                <w:rFonts w:ascii="Arial" w:hAnsi="Arial" w:cs="Arial"/>
                <w:sz w:val="22"/>
                <w:szCs w:val="22"/>
                <w:lang w:val="es-CO"/>
              </w:rPr>
            </w:pPr>
          </w:p>
          <w:p w14:paraId="523D344D" w14:textId="052887EC" w:rsidR="005D6539" w:rsidRPr="005D6539" w:rsidRDefault="005D6539" w:rsidP="005D6539">
            <w:pPr>
              <w:rPr>
                <w:rFonts w:ascii="Arial" w:hAnsi="Arial" w:cs="Arial"/>
                <w:b/>
                <w:sz w:val="22"/>
                <w:szCs w:val="22"/>
                <w:lang w:val="es-CO"/>
              </w:rPr>
            </w:pPr>
            <w:r w:rsidRPr="005D6539">
              <w:rPr>
                <w:rFonts w:ascii="Arial" w:hAnsi="Arial" w:cs="Arial"/>
                <w:b/>
                <w:sz w:val="22"/>
                <w:szCs w:val="22"/>
                <w:lang w:val="es-CO"/>
              </w:rPr>
              <w:t>Ana María Rengifo</w:t>
            </w:r>
          </w:p>
          <w:p w14:paraId="6A5370BF" w14:textId="110C43D8" w:rsidR="005D6539" w:rsidRPr="005D6539" w:rsidRDefault="005D6539" w:rsidP="005D6539">
            <w:pPr>
              <w:rPr>
                <w:rFonts w:ascii="Arial" w:hAnsi="Arial" w:cs="Arial"/>
                <w:sz w:val="22"/>
                <w:szCs w:val="22"/>
                <w:lang w:val="es-CO"/>
              </w:rPr>
            </w:pPr>
            <w:r w:rsidRPr="005D6539">
              <w:rPr>
                <w:rFonts w:ascii="Arial" w:hAnsi="Arial" w:cs="Arial"/>
                <w:i/>
                <w:sz w:val="22"/>
                <w:szCs w:val="22"/>
                <w:lang w:val="es-CO"/>
              </w:rPr>
              <w:t>Profesional Especializado</w:t>
            </w:r>
          </w:p>
        </w:tc>
        <w:tc>
          <w:tcPr>
            <w:tcW w:w="3544" w:type="dxa"/>
            <w:vMerge/>
            <w:vAlign w:val="center"/>
          </w:tcPr>
          <w:p w14:paraId="1E1947E0" w14:textId="5EBB17F8" w:rsidR="005D6539" w:rsidRPr="005D6539" w:rsidRDefault="005D6539" w:rsidP="008A55D2">
            <w:pPr>
              <w:rPr>
                <w:rFonts w:ascii="Arial" w:hAnsi="Arial" w:cs="Arial"/>
                <w:sz w:val="22"/>
                <w:szCs w:val="22"/>
                <w:lang w:val="es-CO"/>
              </w:rPr>
            </w:pPr>
          </w:p>
        </w:tc>
        <w:tc>
          <w:tcPr>
            <w:tcW w:w="3687" w:type="dxa"/>
            <w:vMerge/>
            <w:vAlign w:val="center"/>
          </w:tcPr>
          <w:p w14:paraId="4AE712D9" w14:textId="068D3B04" w:rsidR="005D6539" w:rsidRPr="005D6539" w:rsidRDefault="005D6539" w:rsidP="008A55D2">
            <w:pPr>
              <w:rPr>
                <w:rFonts w:ascii="Arial" w:hAnsi="Arial" w:cs="Arial"/>
                <w:sz w:val="22"/>
                <w:szCs w:val="22"/>
                <w:lang w:val="es-CO"/>
              </w:rPr>
            </w:pPr>
          </w:p>
        </w:tc>
      </w:tr>
      <w:tr w:rsidR="00255DC7" w:rsidRPr="00BD5287" w14:paraId="06508F21" w14:textId="77777777" w:rsidTr="005D6539">
        <w:trPr>
          <w:trHeight w:val="516"/>
        </w:trPr>
        <w:tc>
          <w:tcPr>
            <w:tcW w:w="3544" w:type="dxa"/>
            <w:vAlign w:val="center"/>
          </w:tcPr>
          <w:p w14:paraId="5B8F8D26" w14:textId="77777777" w:rsidR="00255DC7" w:rsidRDefault="00255DC7" w:rsidP="008A55D2">
            <w:pPr>
              <w:rPr>
                <w:rFonts w:ascii="Arial" w:hAnsi="Arial" w:cs="Arial"/>
                <w:sz w:val="22"/>
                <w:szCs w:val="22"/>
                <w:lang w:val="es-CO"/>
              </w:rPr>
            </w:pPr>
          </w:p>
          <w:p w14:paraId="2D26D26F" w14:textId="77777777" w:rsidR="00255DC7" w:rsidRDefault="00255DC7" w:rsidP="008A55D2">
            <w:pPr>
              <w:rPr>
                <w:rFonts w:ascii="Arial" w:hAnsi="Arial" w:cs="Arial"/>
                <w:sz w:val="22"/>
                <w:szCs w:val="22"/>
                <w:lang w:val="es-CO"/>
              </w:rPr>
            </w:pPr>
          </w:p>
          <w:p w14:paraId="4563A7D1" w14:textId="77777777" w:rsidR="00255DC7" w:rsidRDefault="00255DC7" w:rsidP="008A55D2">
            <w:pPr>
              <w:rPr>
                <w:rFonts w:ascii="Arial" w:hAnsi="Arial" w:cs="Arial"/>
                <w:sz w:val="22"/>
                <w:szCs w:val="22"/>
                <w:lang w:val="es-CO"/>
              </w:rPr>
            </w:pPr>
          </w:p>
          <w:p w14:paraId="1B29DF4F" w14:textId="77777777" w:rsidR="00255DC7" w:rsidRDefault="00255DC7" w:rsidP="008A55D2">
            <w:pPr>
              <w:rPr>
                <w:rFonts w:ascii="Arial" w:hAnsi="Arial" w:cs="Arial"/>
                <w:sz w:val="22"/>
                <w:szCs w:val="22"/>
                <w:lang w:val="es-CO"/>
              </w:rPr>
            </w:pPr>
          </w:p>
          <w:p w14:paraId="310568C8" w14:textId="58678571" w:rsidR="00255DC7" w:rsidRPr="005D6539" w:rsidRDefault="00255DC7" w:rsidP="00255DC7">
            <w:pPr>
              <w:rPr>
                <w:rFonts w:ascii="Arial" w:hAnsi="Arial" w:cs="Arial"/>
                <w:b/>
                <w:sz w:val="22"/>
                <w:szCs w:val="22"/>
                <w:lang w:val="es-CO"/>
              </w:rPr>
            </w:pPr>
            <w:r>
              <w:rPr>
                <w:rFonts w:ascii="Arial" w:hAnsi="Arial" w:cs="Arial"/>
                <w:b/>
                <w:sz w:val="22"/>
                <w:szCs w:val="22"/>
                <w:lang w:val="es-CO"/>
              </w:rPr>
              <w:t>Laura Izquierdo</w:t>
            </w:r>
          </w:p>
          <w:p w14:paraId="28AD3B07" w14:textId="103D2480" w:rsidR="00255DC7" w:rsidRPr="005D6539" w:rsidRDefault="00255DC7" w:rsidP="00255DC7">
            <w:pPr>
              <w:rPr>
                <w:rFonts w:ascii="Arial" w:hAnsi="Arial" w:cs="Arial"/>
                <w:sz w:val="22"/>
                <w:szCs w:val="22"/>
                <w:lang w:val="es-CO"/>
              </w:rPr>
            </w:pPr>
            <w:r w:rsidRPr="005D6539">
              <w:rPr>
                <w:rFonts w:ascii="Arial" w:hAnsi="Arial" w:cs="Arial"/>
                <w:i/>
                <w:sz w:val="22"/>
                <w:szCs w:val="22"/>
                <w:lang w:val="es-CO"/>
              </w:rPr>
              <w:t xml:space="preserve">Profesional </w:t>
            </w:r>
            <w:r>
              <w:rPr>
                <w:rFonts w:ascii="Arial" w:hAnsi="Arial" w:cs="Arial"/>
                <w:i/>
                <w:sz w:val="22"/>
                <w:szCs w:val="22"/>
                <w:lang w:val="es-CO"/>
              </w:rPr>
              <w:t>Universitario</w:t>
            </w:r>
          </w:p>
        </w:tc>
        <w:tc>
          <w:tcPr>
            <w:tcW w:w="3544" w:type="dxa"/>
            <w:vMerge/>
            <w:vAlign w:val="center"/>
          </w:tcPr>
          <w:p w14:paraId="18BE4619" w14:textId="77777777" w:rsidR="00255DC7" w:rsidRPr="005D6539" w:rsidRDefault="00255DC7" w:rsidP="008A55D2">
            <w:pPr>
              <w:rPr>
                <w:rFonts w:ascii="Arial" w:hAnsi="Arial" w:cs="Arial"/>
                <w:sz w:val="22"/>
                <w:szCs w:val="22"/>
                <w:lang w:val="es-CO"/>
              </w:rPr>
            </w:pPr>
          </w:p>
        </w:tc>
        <w:tc>
          <w:tcPr>
            <w:tcW w:w="3687" w:type="dxa"/>
            <w:vMerge/>
            <w:vAlign w:val="center"/>
          </w:tcPr>
          <w:p w14:paraId="5693FCA8" w14:textId="77777777" w:rsidR="00255DC7" w:rsidRPr="005D6539" w:rsidRDefault="00255DC7" w:rsidP="008A55D2">
            <w:pPr>
              <w:rPr>
                <w:rFonts w:ascii="Arial" w:hAnsi="Arial" w:cs="Arial"/>
                <w:sz w:val="22"/>
                <w:szCs w:val="22"/>
                <w:lang w:val="es-CO"/>
              </w:rPr>
            </w:pPr>
          </w:p>
        </w:tc>
      </w:tr>
      <w:tr w:rsidR="005D6539" w:rsidRPr="00BD5287" w14:paraId="7752AC68" w14:textId="77777777" w:rsidTr="005D6539">
        <w:trPr>
          <w:trHeight w:val="1265"/>
        </w:trPr>
        <w:tc>
          <w:tcPr>
            <w:tcW w:w="3544" w:type="dxa"/>
            <w:tcBorders>
              <w:bottom w:val="single" w:sz="4" w:space="0" w:color="auto"/>
            </w:tcBorders>
          </w:tcPr>
          <w:p w14:paraId="0DB644D9" w14:textId="77777777" w:rsidR="005D6539" w:rsidRDefault="005D6539" w:rsidP="008D4A46">
            <w:pPr>
              <w:rPr>
                <w:rFonts w:ascii="Arial" w:hAnsi="Arial" w:cs="Arial"/>
                <w:sz w:val="22"/>
                <w:szCs w:val="22"/>
                <w:lang w:val="es-CO"/>
              </w:rPr>
            </w:pPr>
          </w:p>
          <w:p w14:paraId="247BE03F" w14:textId="77777777" w:rsidR="005D6539" w:rsidRDefault="005D6539" w:rsidP="008D4A46">
            <w:pPr>
              <w:rPr>
                <w:rFonts w:ascii="Arial" w:hAnsi="Arial" w:cs="Arial"/>
                <w:sz w:val="22"/>
                <w:szCs w:val="22"/>
                <w:lang w:val="es-CO"/>
              </w:rPr>
            </w:pPr>
          </w:p>
          <w:p w14:paraId="4355207F" w14:textId="77777777" w:rsidR="005D6539" w:rsidRPr="005D6539" w:rsidRDefault="005D6539" w:rsidP="008D4A46">
            <w:pPr>
              <w:rPr>
                <w:rFonts w:ascii="Arial" w:hAnsi="Arial" w:cs="Arial"/>
                <w:b/>
                <w:sz w:val="22"/>
                <w:szCs w:val="22"/>
                <w:lang w:val="es-CO"/>
              </w:rPr>
            </w:pPr>
          </w:p>
          <w:p w14:paraId="3F569931" w14:textId="4A048A13" w:rsidR="005D6539" w:rsidRPr="005D6539" w:rsidRDefault="005D6539" w:rsidP="005D6539">
            <w:pPr>
              <w:rPr>
                <w:rFonts w:ascii="Arial" w:hAnsi="Arial" w:cs="Arial"/>
                <w:b/>
                <w:sz w:val="22"/>
                <w:szCs w:val="22"/>
                <w:lang w:val="es-CO"/>
              </w:rPr>
            </w:pPr>
            <w:r w:rsidRPr="005D6539">
              <w:rPr>
                <w:rFonts w:ascii="Arial" w:hAnsi="Arial" w:cs="Arial"/>
                <w:b/>
                <w:sz w:val="22"/>
                <w:szCs w:val="22"/>
                <w:lang w:val="es-CO"/>
              </w:rPr>
              <w:t>Liliana Buitrago</w:t>
            </w:r>
          </w:p>
          <w:p w14:paraId="690C1605" w14:textId="1077FA68" w:rsidR="005D6539" w:rsidRPr="005D6539" w:rsidRDefault="005D6539" w:rsidP="005D6539">
            <w:pPr>
              <w:rPr>
                <w:rFonts w:ascii="Arial" w:hAnsi="Arial" w:cs="Arial"/>
                <w:i/>
                <w:sz w:val="22"/>
                <w:szCs w:val="22"/>
                <w:lang w:val="es-CO"/>
              </w:rPr>
            </w:pPr>
            <w:r>
              <w:rPr>
                <w:rFonts w:ascii="Arial" w:hAnsi="Arial" w:cs="Arial"/>
                <w:i/>
                <w:sz w:val="22"/>
                <w:szCs w:val="22"/>
                <w:lang w:val="es-CO"/>
              </w:rPr>
              <w:t>Líder de Calidad</w:t>
            </w:r>
          </w:p>
        </w:tc>
        <w:tc>
          <w:tcPr>
            <w:tcW w:w="3544" w:type="dxa"/>
            <w:vMerge/>
            <w:tcBorders>
              <w:bottom w:val="single" w:sz="4" w:space="0" w:color="auto"/>
            </w:tcBorders>
            <w:vAlign w:val="center"/>
          </w:tcPr>
          <w:p w14:paraId="0FB59F74" w14:textId="65CE309C" w:rsidR="005D6539" w:rsidRPr="00F3057A" w:rsidRDefault="005D6539" w:rsidP="008D4A46">
            <w:pPr>
              <w:rPr>
                <w:rFonts w:ascii="Arial" w:hAnsi="Arial" w:cs="Arial"/>
                <w:sz w:val="22"/>
                <w:szCs w:val="22"/>
                <w:lang w:val="es-CO"/>
              </w:rPr>
            </w:pPr>
          </w:p>
        </w:tc>
        <w:tc>
          <w:tcPr>
            <w:tcW w:w="3687" w:type="dxa"/>
            <w:vMerge/>
            <w:tcBorders>
              <w:bottom w:val="single" w:sz="4" w:space="0" w:color="auto"/>
            </w:tcBorders>
            <w:vAlign w:val="center"/>
          </w:tcPr>
          <w:p w14:paraId="45B2CC41" w14:textId="13DA9DAE" w:rsidR="005D6539" w:rsidRPr="00F3057A" w:rsidRDefault="005D6539" w:rsidP="00646DEB">
            <w:pPr>
              <w:rPr>
                <w:rFonts w:ascii="Arial" w:hAnsi="Arial" w:cs="Arial"/>
                <w:sz w:val="22"/>
                <w:szCs w:val="22"/>
                <w:lang w:val="es-CO"/>
              </w:rPr>
            </w:pPr>
          </w:p>
        </w:tc>
      </w:tr>
    </w:tbl>
    <w:p w14:paraId="68C4BAB6" w14:textId="77777777" w:rsidR="00DD6B2A" w:rsidRPr="00BD5287" w:rsidRDefault="00DD6B2A" w:rsidP="00220168">
      <w:pPr>
        <w:rPr>
          <w:rFonts w:ascii="Arial" w:hAnsi="Arial" w:cs="Arial"/>
          <w:sz w:val="22"/>
          <w:szCs w:val="22"/>
        </w:rPr>
      </w:pPr>
    </w:p>
    <w:sectPr w:rsidR="00DD6B2A" w:rsidRPr="00BD5287" w:rsidSect="002C33AF">
      <w:headerReference w:type="default" r:id="rId94"/>
      <w:footerReference w:type="default" r:id="rId95"/>
      <w:pgSz w:w="12240" w:h="15840" w:code="1"/>
      <w:pgMar w:top="1418" w:right="760" w:bottom="1134" w:left="851" w:header="709" w:footer="59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9A95E" w15:done="0"/>
  <w15:commentEx w15:paraId="7026B408" w15:done="0"/>
  <w15:commentEx w15:paraId="02A0E107" w15:done="0"/>
  <w15:commentEx w15:paraId="60E01DA7" w15:done="0"/>
  <w15:commentEx w15:paraId="07A92E61" w15:done="0"/>
  <w15:commentEx w15:paraId="0DE70E58" w15:done="0"/>
  <w15:commentEx w15:paraId="01792851" w15:done="0"/>
  <w15:commentEx w15:paraId="57C20679" w15:done="0"/>
  <w15:commentEx w15:paraId="64360119" w15:done="0"/>
  <w15:commentEx w15:paraId="1AFC8E70" w15:done="0"/>
  <w15:commentEx w15:paraId="3BB84205" w15:done="0"/>
  <w15:commentEx w15:paraId="1A571E0E" w15:done="0"/>
  <w15:commentEx w15:paraId="341CE00E" w15:done="0"/>
  <w15:commentEx w15:paraId="7F4B619A" w15:done="0"/>
  <w15:commentEx w15:paraId="0E78E2A5" w15:done="0"/>
  <w15:commentEx w15:paraId="1F33DBF4" w15:done="0"/>
  <w15:commentEx w15:paraId="46CAA18B" w15:done="0"/>
  <w15:commentEx w15:paraId="1D91B36C" w15:done="0"/>
  <w15:commentEx w15:paraId="1DB7CFED" w15:done="0"/>
  <w15:commentEx w15:paraId="68B6828F" w15:done="0"/>
  <w15:commentEx w15:paraId="578D56C1" w15:done="0"/>
  <w15:commentEx w15:paraId="13351D3D" w15:done="0"/>
  <w15:commentEx w15:paraId="2444AC53" w15:done="0"/>
  <w15:commentEx w15:paraId="1521FFA6" w15:done="0"/>
  <w15:commentEx w15:paraId="7E693092" w15:done="0"/>
  <w15:commentEx w15:paraId="28647F02" w15:done="0"/>
  <w15:commentEx w15:paraId="2D9A0C22" w15:done="0"/>
  <w15:commentEx w15:paraId="1763B186" w15:done="0"/>
  <w15:commentEx w15:paraId="5987D5AC" w15:done="0"/>
  <w15:commentEx w15:paraId="37DE3654" w15:done="0"/>
  <w15:commentEx w15:paraId="3E727BEB" w15:done="0"/>
  <w15:commentEx w15:paraId="5FC2D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2FEEE" w14:textId="77777777" w:rsidR="00462F22" w:rsidRDefault="00462F22" w:rsidP="006E3DF8">
      <w:r>
        <w:separator/>
      </w:r>
    </w:p>
  </w:endnote>
  <w:endnote w:type="continuationSeparator" w:id="0">
    <w:p w14:paraId="6772C906" w14:textId="77777777" w:rsidR="00462F22" w:rsidRDefault="00462F22" w:rsidP="006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003734"/>
      <w:docPartObj>
        <w:docPartGallery w:val="Page Numbers (Bottom of Page)"/>
        <w:docPartUnique/>
      </w:docPartObj>
    </w:sdtPr>
    <w:sdtEndPr>
      <w:rPr>
        <w:rFonts w:ascii="Arial" w:hAnsi="Arial" w:cs="Arial"/>
        <w:sz w:val="16"/>
      </w:rPr>
    </w:sdtEndPr>
    <w:sdtContent>
      <w:p w14:paraId="451775A8" w14:textId="77777777" w:rsidR="00F2716C" w:rsidRPr="009A6D70" w:rsidRDefault="00F2716C" w:rsidP="009415A2">
        <w:pPr>
          <w:pStyle w:val="Piedepgina"/>
          <w:rPr>
            <w:rFonts w:ascii="Arial" w:hAnsi="Arial" w:cs="Arial"/>
            <w:sz w:val="16"/>
          </w:rPr>
        </w:pPr>
        <w:r>
          <w:rPr>
            <w:rFonts w:ascii="Arial" w:hAnsi="Arial" w:cs="Arial"/>
            <w:noProof/>
            <w:sz w:val="16"/>
            <w:lang w:val="es-CO" w:eastAsia="es-CO"/>
          </w:rPr>
          <mc:AlternateContent>
            <mc:Choice Requires="wps">
              <w:drawing>
                <wp:anchor distT="4294967295" distB="4294967295" distL="114300" distR="114300" simplePos="0" relativeHeight="251660288" behindDoc="0" locked="0" layoutInCell="1" allowOverlap="1" wp14:anchorId="6D176AC9" wp14:editId="36689ADB">
                  <wp:simplePos x="0" y="0"/>
                  <wp:positionH relativeFrom="column">
                    <wp:posOffset>-92710</wp:posOffset>
                  </wp:positionH>
                  <wp:positionV relativeFrom="paragraph">
                    <wp:posOffset>-39371</wp:posOffset>
                  </wp:positionV>
                  <wp:extent cx="6896100" cy="0"/>
                  <wp:effectExtent l="0" t="0" r="1905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D659F2F" id="1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3.1pt" to="53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X1gEAABsEAAAOAAAAZHJzL2Uyb0RvYy54bWysU01v2zAMvQ/YfxB0X2z3EHRGnB5SdJdi&#10;C9btB6gyFQvTFygtcf79KDl2um7AsGEX2RT5SL5HanM3WsOOgFF71/FmVXMGTvpeu0PHv355eHfL&#10;WUzC9cJ4Bx0/Q+R327dvNqfQwo0fvOkBGSVxsT2Fjg8phbaqohzAirjyARw5lUcrEpl4qHoUJ8pu&#10;TXVT1+vq5LEP6CXESLf3k5NvS36lQKZPSkVIzHScekvlxHI+57PabkR7QBEGLS9tiH/owgrtqOiS&#10;6l4kwb6j/iWV1RJ99CqtpLeVV0pLKByITVO/YvM0iACFC4kTwyJT/H9p5cfjHpnuaXacOWFpRA3b&#10;0ahk8sgwf7JGpxBbCt25PWaWcnRP4dHLb5F81U/ObMQwhY0KbQ4nmmwsmp8XzWFMTNLl+vb9uqlp&#10;NHL2VaKdgQFj+gDesvzTcaNdlkO04vgYUy4t2jkkXxuXz+iN7h+0McXIiwQ7g+woaAXS2GQ6hHsR&#10;RVZGFh5T64VEOhuYsn4GRRJRs02pXpbzmlNICS7NeY2j6AxT1MECrP8MvMRnKJTF/RvwgiiVvUsL&#10;2Grn8XfVr1KoKX5WYOKdJXj2/XmP84hpA4tyl9eSV/ylXeDXN739AQAA//8DAFBLAwQUAAYACAAA&#10;ACEAK+YHY94AAAAKAQAADwAAAGRycy9kb3ducmV2LnhtbEyPPW+DMBCG90r9D9ZVypYYIkQjiomq&#10;ql2iLNAM7ebgC0bFZ4JNIP++jjo02308eu+5fDubjl1wcK0lAfEqAoZUW9VSI+Dw+bHcAHNekpKd&#10;JRRwRQfb4vEhl5myE5V4qXzDQgi5TArQ3vcZ567WaKRb2R4p7E52MNKHdmi4GuQUwk3H11GUciNb&#10;Che07PFNY/1TjUbA7rx3hyQt38uv86aavk+jbiwKsXiaX1+AeZz9Pww3/aAORXA62pGUY52AZZyk&#10;AQ1FugZ2A6LnOAF2/JvwIuf3LxS/AAAA//8DAFBLAQItABQABgAIAAAAIQC2gziS/gAAAOEBAAAT&#10;AAAAAAAAAAAAAAAAAAAAAABbQ29udGVudF9UeXBlc10ueG1sUEsBAi0AFAAGAAgAAAAhADj9If/W&#10;AAAAlAEAAAsAAAAAAAAAAAAAAAAALwEAAF9yZWxzLy5yZWxzUEsBAi0AFAAGAAgAAAAhAEU//1fW&#10;AQAAGwQAAA4AAAAAAAAAAAAAAAAALgIAAGRycy9lMm9Eb2MueG1sUEsBAi0AFAAGAAgAAAAhACvm&#10;B2PeAAAACgEAAA8AAAAAAAAAAAAAAAAAMAQAAGRycy9kb3ducmV2LnhtbFBLBQYAAAAABAAEAPMA&#10;AAA7BQAAAAA=&#10;" strokecolor="black [3213]">
                  <o:lock v:ext="edit" shapetype="f"/>
                </v:line>
              </w:pict>
            </mc:Fallback>
          </mc:AlternateContent>
        </w:r>
        <w:r w:rsidRPr="009A6D70">
          <w:rPr>
            <w:rFonts w:ascii="Arial" w:hAnsi="Arial" w:cs="Arial"/>
            <w:sz w:val="16"/>
          </w:rPr>
          <w:fldChar w:fldCharType="begin"/>
        </w:r>
        <w:r w:rsidRPr="009A6D70">
          <w:rPr>
            <w:rFonts w:ascii="Arial" w:hAnsi="Arial" w:cs="Arial"/>
            <w:sz w:val="16"/>
          </w:rPr>
          <w:instrText>PAGE   \* MERGEFORMAT</w:instrText>
        </w:r>
        <w:r w:rsidRPr="009A6D70">
          <w:rPr>
            <w:rFonts w:ascii="Arial" w:hAnsi="Arial" w:cs="Arial"/>
            <w:sz w:val="16"/>
          </w:rPr>
          <w:fldChar w:fldCharType="separate"/>
        </w:r>
        <w:r w:rsidR="008509AB">
          <w:rPr>
            <w:rFonts w:ascii="Arial" w:hAnsi="Arial" w:cs="Arial"/>
            <w:noProof/>
            <w:sz w:val="16"/>
          </w:rPr>
          <w:t>1</w:t>
        </w:r>
        <w:r w:rsidRPr="009A6D70">
          <w:rPr>
            <w:rFonts w:ascii="Arial" w:hAnsi="Arial" w:cs="Arial"/>
            <w:sz w:val="16"/>
          </w:rPr>
          <w:fldChar w:fldCharType="end"/>
        </w:r>
        <w:r w:rsidRPr="009A6D70">
          <w:rPr>
            <w:rFonts w:ascii="Arial" w:hAnsi="Arial" w:cs="Arial"/>
            <w:sz w:val="16"/>
          </w:rPr>
          <w:t xml:space="preserve"> de </w:t>
        </w:r>
        <w:r w:rsidR="00462F22">
          <w:fldChar w:fldCharType="begin"/>
        </w:r>
        <w:r w:rsidR="00462F22">
          <w:instrText xml:space="preserve"> NUMPAGES   \* MERGEFORMAT </w:instrText>
        </w:r>
        <w:r w:rsidR="00462F22">
          <w:fldChar w:fldCharType="separate"/>
        </w:r>
        <w:r w:rsidR="008509AB" w:rsidRPr="008509AB">
          <w:rPr>
            <w:rFonts w:ascii="Arial" w:hAnsi="Arial" w:cs="Arial"/>
            <w:noProof/>
            <w:sz w:val="16"/>
          </w:rPr>
          <w:t>61</w:t>
        </w:r>
        <w:r w:rsidR="00462F22">
          <w:rPr>
            <w:rFonts w:ascii="Arial" w:hAnsi="Arial" w:cs="Arial"/>
            <w:noProof/>
            <w:sz w:val="16"/>
          </w:rPr>
          <w:fldChar w:fldCharType="end"/>
        </w:r>
        <w:r w:rsidRPr="009A6D70">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t xml:space="preserve">            </w:t>
        </w:r>
        <w:r w:rsidRPr="009A6D70">
          <w:rPr>
            <w:rFonts w:ascii="Arial" w:hAnsi="Arial" w:cs="Arial"/>
            <w:sz w:val="16"/>
          </w:rPr>
          <w:t>F-MC-01-0</w:t>
        </w:r>
        <w:r>
          <w:rPr>
            <w:rFonts w:ascii="Arial" w:hAnsi="Arial" w:cs="Arial"/>
            <w:sz w:val="16"/>
          </w:rPr>
          <w:t>4</w:t>
        </w:r>
      </w:p>
      <w:p w14:paraId="300986BF" w14:textId="77777777" w:rsidR="00F2716C" w:rsidRPr="009415A2" w:rsidRDefault="00F2716C" w:rsidP="009415A2">
        <w:pPr>
          <w:pStyle w:val="Piedepgina"/>
          <w:jc w:val="right"/>
          <w:rPr>
            <w:rFonts w:ascii="Arial" w:hAnsi="Arial" w:cs="Arial"/>
            <w:sz w:val="16"/>
          </w:rPr>
        </w:pPr>
        <w:r w:rsidRPr="009A6D70">
          <w:rPr>
            <w:rFonts w:ascii="Arial" w:hAnsi="Arial" w:cs="Arial"/>
            <w:sz w:val="16"/>
          </w:rPr>
          <w:t>V. 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4872C" w14:textId="77777777" w:rsidR="00462F22" w:rsidRDefault="00462F22" w:rsidP="006E3DF8">
      <w:r>
        <w:separator/>
      </w:r>
    </w:p>
  </w:footnote>
  <w:footnote w:type="continuationSeparator" w:id="0">
    <w:p w14:paraId="35D2D690" w14:textId="77777777" w:rsidR="00462F22" w:rsidRDefault="00462F22" w:rsidP="006E3DF8">
      <w:r>
        <w:continuationSeparator/>
      </w:r>
    </w:p>
  </w:footnote>
  <w:footnote w:id="1">
    <w:p w14:paraId="59C5D402" w14:textId="77777777" w:rsidR="00F2716C" w:rsidRPr="00CB7DCB" w:rsidRDefault="00F2716C" w:rsidP="00BD5287">
      <w:pPr>
        <w:pStyle w:val="Textonotapie"/>
        <w:rPr>
          <w:lang w:val="es-CO"/>
        </w:rPr>
      </w:pPr>
      <w:r>
        <w:rPr>
          <w:rStyle w:val="Refdenotaalpie"/>
        </w:rPr>
        <w:footnoteRef/>
      </w:r>
      <w:r>
        <w:rPr>
          <w:lang w:val="es-CO"/>
        </w:rPr>
        <w:t>Construcción del Equipo de trabajo del Programa Nacional de Casas de Justicia y Centros de Convivencia Ciudadana.</w:t>
      </w:r>
    </w:p>
  </w:footnote>
  <w:footnote w:id="2">
    <w:p w14:paraId="1563482A" w14:textId="77777777" w:rsidR="00F2716C" w:rsidRPr="00CB7DCB" w:rsidRDefault="00F2716C" w:rsidP="00BD5287">
      <w:pPr>
        <w:pStyle w:val="Textonotapie"/>
        <w:rPr>
          <w:lang w:val="es-CO"/>
        </w:rPr>
      </w:pPr>
      <w:r>
        <w:rPr>
          <w:rStyle w:val="Refdenotaalpie"/>
        </w:rPr>
        <w:footnoteRef/>
      </w:r>
      <w:r>
        <w:rPr>
          <w:lang w:val="es-CO"/>
        </w:rPr>
        <w:t>Construcción del Equipo de trabajo del Programa Nacional de Casas de Justicia y Centros de Convivencia Ciudadana.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881" w:type="dxa"/>
      <w:jc w:val="center"/>
      <w:tblLook w:val="01E0" w:firstRow="1" w:lastRow="1" w:firstColumn="1" w:lastColumn="1" w:noHBand="0" w:noVBand="0"/>
    </w:tblPr>
    <w:tblGrid>
      <w:gridCol w:w="2991"/>
      <w:gridCol w:w="5712"/>
      <w:gridCol w:w="2178"/>
    </w:tblGrid>
    <w:tr w:rsidR="00F2716C" w:rsidRPr="00097996" w14:paraId="2E06C04E" w14:textId="77777777" w:rsidTr="0087403A">
      <w:trPr>
        <w:cnfStyle w:val="100000000000" w:firstRow="1" w:lastRow="0" w:firstColumn="0" w:lastColumn="0" w:oddVBand="0" w:evenVBand="0" w:oddHBand="0" w:evenHBand="0" w:firstRowFirstColumn="0" w:firstRowLastColumn="0" w:lastRowFirstColumn="0" w:lastRowLastColumn="0"/>
        <w:trHeight w:val="412"/>
        <w:jc w:val="center"/>
      </w:trPr>
      <w:tc>
        <w:tcPr>
          <w:tcW w:w="2991" w:type="dxa"/>
          <w:vMerge w:val="restart"/>
          <w:tcBorders>
            <w:bottom w:val="none" w:sz="0" w:space="0" w:color="auto"/>
          </w:tcBorders>
          <w:vAlign w:val="center"/>
        </w:tcPr>
        <w:p w14:paraId="2E609035" w14:textId="77777777" w:rsidR="00F2716C" w:rsidRPr="00097996" w:rsidRDefault="00F2716C" w:rsidP="00FB0A57">
          <w:pPr>
            <w:jc w:val="center"/>
            <w:rPr>
              <w:rFonts w:ascii="Arial" w:hAnsi="Arial" w:cs="Arial"/>
              <w:bCs/>
              <w:lang w:val="es-CO"/>
            </w:rPr>
          </w:pPr>
          <w:r>
            <w:rPr>
              <w:rFonts w:ascii="Arial" w:hAnsi="Arial" w:cs="Arial"/>
              <w:bCs/>
              <w:noProof/>
              <w:lang w:val="es-CO" w:eastAsia="es-CO"/>
            </w:rPr>
            <w:drawing>
              <wp:inline distT="0" distB="0" distL="0" distR="0" wp14:anchorId="77D76810" wp14:editId="180EED7F">
                <wp:extent cx="1762125" cy="400482"/>
                <wp:effectExtent l="0" t="0" r="0" b="0"/>
                <wp:docPr id="5" name="Imagen 5" descr="Sin título:Users:macpro:Documents:KAREN:Planeación:Formatos SIG:Logo Minjustic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macpro:Documents:KAREN:Planeación:Formatos SIG:Logo Minjustici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145" cy="401623"/>
                        </a:xfrm>
                        <a:prstGeom prst="rect">
                          <a:avLst/>
                        </a:prstGeom>
                        <a:noFill/>
                        <a:ln>
                          <a:noFill/>
                        </a:ln>
                      </pic:spPr>
                    </pic:pic>
                  </a:graphicData>
                </a:graphic>
              </wp:inline>
            </w:drawing>
          </w:r>
        </w:p>
      </w:tc>
      <w:tc>
        <w:tcPr>
          <w:tcW w:w="5712" w:type="dxa"/>
          <w:tcBorders>
            <w:bottom w:val="none" w:sz="0" w:space="0" w:color="auto"/>
          </w:tcBorders>
          <w:vAlign w:val="center"/>
        </w:tcPr>
        <w:p w14:paraId="4989098F" w14:textId="77777777" w:rsidR="00F2716C" w:rsidRPr="0087403A" w:rsidRDefault="00F2716C" w:rsidP="003B3494">
          <w:pPr>
            <w:jc w:val="center"/>
            <w:rPr>
              <w:rFonts w:ascii="Arial" w:hAnsi="Arial" w:cs="Arial"/>
              <w:b/>
              <w:bCs/>
              <w:iCs/>
              <w:szCs w:val="28"/>
              <w:lang w:val="es-CO"/>
            </w:rPr>
          </w:pPr>
          <w:r w:rsidRPr="0087403A">
            <w:rPr>
              <w:rFonts w:ascii="Arial" w:hAnsi="Arial" w:cs="Arial"/>
              <w:b/>
              <w:bCs/>
              <w:iCs/>
              <w:szCs w:val="28"/>
              <w:lang w:val="es-CO"/>
            </w:rPr>
            <w:t>GUÍA</w:t>
          </w:r>
        </w:p>
      </w:tc>
      <w:tc>
        <w:tcPr>
          <w:tcW w:w="2178" w:type="dxa"/>
          <w:tcBorders>
            <w:bottom w:val="none" w:sz="0" w:space="0" w:color="auto"/>
          </w:tcBorders>
          <w:vAlign w:val="center"/>
        </w:tcPr>
        <w:p w14:paraId="294097A8" w14:textId="7E2F0C1F" w:rsidR="00F2716C" w:rsidRPr="004A6048" w:rsidRDefault="00F2716C" w:rsidP="003B3494">
          <w:pPr>
            <w:rPr>
              <w:rFonts w:ascii="Arial" w:hAnsi="Arial" w:cs="Arial"/>
              <w:bCs/>
              <w:iCs/>
              <w:szCs w:val="28"/>
              <w:lang w:val="es-CO"/>
            </w:rPr>
          </w:pPr>
          <w:r w:rsidRPr="004A6048">
            <w:rPr>
              <w:rFonts w:ascii="Arial" w:hAnsi="Arial" w:cs="Arial"/>
              <w:sz w:val="20"/>
            </w:rPr>
            <w:t>Código:  G-ANAJ-01</w:t>
          </w:r>
        </w:p>
      </w:tc>
    </w:tr>
    <w:tr w:rsidR="00F2716C" w:rsidRPr="00097996" w14:paraId="72BA8972" w14:textId="77777777" w:rsidTr="0087403A">
      <w:trPr>
        <w:trHeight w:val="412"/>
        <w:jc w:val="center"/>
      </w:trPr>
      <w:tc>
        <w:tcPr>
          <w:tcW w:w="2991" w:type="dxa"/>
          <w:vMerge/>
        </w:tcPr>
        <w:p w14:paraId="540C339F" w14:textId="77777777" w:rsidR="00F2716C" w:rsidRPr="00814A8E" w:rsidRDefault="00F2716C" w:rsidP="008A55D2">
          <w:pPr>
            <w:jc w:val="center"/>
            <w:rPr>
              <w:rFonts w:ascii="Arial" w:hAnsi="Arial" w:cs="Arial"/>
              <w:bCs/>
              <w:lang w:val="es-CO"/>
            </w:rPr>
          </w:pPr>
        </w:p>
      </w:tc>
      <w:tc>
        <w:tcPr>
          <w:tcW w:w="5712" w:type="dxa"/>
          <w:vMerge w:val="restart"/>
          <w:vAlign w:val="center"/>
        </w:tcPr>
        <w:p w14:paraId="732538F2" w14:textId="123AD6D8" w:rsidR="00F2716C" w:rsidRPr="00E1253A" w:rsidRDefault="00F2716C" w:rsidP="009F12B2">
          <w:pPr>
            <w:jc w:val="center"/>
            <w:rPr>
              <w:rFonts w:ascii="Arial" w:hAnsi="Arial" w:cs="Arial"/>
              <w:b/>
              <w:bCs/>
              <w:iCs/>
              <w:szCs w:val="28"/>
              <w:lang w:val="es-CO"/>
            </w:rPr>
          </w:pPr>
          <w:r>
            <w:rPr>
              <w:rFonts w:ascii="Arial" w:hAnsi="Arial" w:cs="Arial"/>
              <w:b/>
              <w:bCs/>
              <w:iCs/>
              <w:szCs w:val="28"/>
              <w:lang w:val="es-CO"/>
            </w:rPr>
            <w:t>IMPLEMENTACIÓN DEL PROGRAMA NACIONAL DE  CASAS DE JUSTICIA Y CENTROS DE CONVIVENCIA CIUDADANA</w:t>
          </w:r>
        </w:p>
      </w:tc>
      <w:tc>
        <w:tcPr>
          <w:tcW w:w="2178" w:type="dxa"/>
          <w:vAlign w:val="center"/>
        </w:tcPr>
        <w:p w14:paraId="7606821D" w14:textId="658F818B" w:rsidR="00F2716C" w:rsidRPr="004A6048" w:rsidRDefault="00F2716C" w:rsidP="009C0147">
          <w:pPr>
            <w:rPr>
              <w:rFonts w:ascii="Arial" w:hAnsi="Arial" w:cs="Arial"/>
              <w:bCs/>
              <w:iCs/>
              <w:szCs w:val="28"/>
              <w:lang w:val="es-CO"/>
            </w:rPr>
          </w:pPr>
          <w:r w:rsidRPr="004A6048">
            <w:rPr>
              <w:rFonts w:ascii="Arial" w:hAnsi="Arial" w:cs="Arial"/>
              <w:sz w:val="20"/>
            </w:rPr>
            <w:t>Versión: 02</w:t>
          </w:r>
        </w:p>
      </w:tc>
    </w:tr>
    <w:tr w:rsidR="00F2716C" w:rsidRPr="00097996" w14:paraId="057D6E36" w14:textId="77777777" w:rsidTr="0087403A">
      <w:trPr>
        <w:cnfStyle w:val="010000000000" w:firstRow="0" w:lastRow="1" w:firstColumn="0" w:lastColumn="0" w:oddVBand="0" w:evenVBand="0" w:oddHBand="0" w:evenHBand="0" w:firstRowFirstColumn="0" w:firstRowLastColumn="0" w:lastRowFirstColumn="0" w:lastRowLastColumn="0"/>
        <w:trHeight w:val="412"/>
        <w:jc w:val="center"/>
      </w:trPr>
      <w:tc>
        <w:tcPr>
          <w:tcW w:w="2991" w:type="dxa"/>
          <w:vMerge/>
          <w:tcBorders>
            <w:top w:val="none" w:sz="0" w:space="0" w:color="auto"/>
          </w:tcBorders>
        </w:tcPr>
        <w:p w14:paraId="7937BE71" w14:textId="77777777" w:rsidR="00F2716C" w:rsidRPr="00814A8E" w:rsidRDefault="00F2716C" w:rsidP="008A55D2">
          <w:pPr>
            <w:jc w:val="center"/>
            <w:rPr>
              <w:rFonts w:ascii="Arial" w:hAnsi="Arial" w:cs="Arial"/>
              <w:bCs/>
              <w:lang w:val="es-CO"/>
            </w:rPr>
          </w:pPr>
        </w:p>
      </w:tc>
      <w:tc>
        <w:tcPr>
          <w:tcW w:w="5712" w:type="dxa"/>
          <w:vMerge/>
          <w:tcBorders>
            <w:top w:val="none" w:sz="0" w:space="0" w:color="auto"/>
          </w:tcBorders>
        </w:tcPr>
        <w:p w14:paraId="6A91E1C5" w14:textId="77777777" w:rsidR="00F2716C" w:rsidRPr="00814A8E" w:rsidRDefault="00F2716C" w:rsidP="008A55D2">
          <w:pPr>
            <w:jc w:val="center"/>
            <w:rPr>
              <w:rFonts w:ascii="Arial" w:hAnsi="Arial" w:cs="Arial"/>
              <w:bCs/>
              <w:iCs/>
              <w:szCs w:val="28"/>
              <w:lang w:val="es-CO"/>
            </w:rPr>
          </w:pPr>
        </w:p>
      </w:tc>
      <w:tc>
        <w:tcPr>
          <w:tcW w:w="2178" w:type="dxa"/>
          <w:tcBorders>
            <w:top w:val="none" w:sz="0" w:space="0" w:color="auto"/>
          </w:tcBorders>
          <w:vAlign w:val="center"/>
        </w:tcPr>
        <w:p w14:paraId="798F31FB" w14:textId="5E4DBA56" w:rsidR="00F2716C" w:rsidRPr="004A6048" w:rsidRDefault="00F2716C" w:rsidP="0087403A">
          <w:pPr>
            <w:rPr>
              <w:rFonts w:ascii="Arial" w:hAnsi="Arial" w:cs="Arial"/>
              <w:bCs/>
              <w:iCs/>
              <w:szCs w:val="28"/>
              <w:lang w:val="es-CO"/>
            </w:rPr>
          </w:pPr>
          <w:r w:rsidRPr="004A6048">
            <w:rPr>
              <w:rFonts w:ascii="Arial" w:hAnsi="Arial" w:cs="Arial"/>
              <w:sz w:val="20"/>
            </w:rPr>
            <w:t xml:space="preserve">Vigencia: </w:t>
          </w:r>
        </w:p>
      </w:tc>
    </w:tr>
  </w:tbl>
  <w:p w14:paraId="37F9C331" w14:textId="77777777" w:rsidR="00F2716C" w:rsidRPr="00097996" w:rsidRDefault="00F2716C">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039"/>
    <w:multiLevelType w:val="hybridMultilevel"/>
    <w:tmpl w:val="F4F62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7D1194C"/>
    <w:multiLevelType w:val="hybridMultilevel"/>
    <w:tmpl w:val="6C5C972C"/>
    <w:lvl w:ilvl="0" w:tplc="19F64EC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9832485"/>
    <w:multiLevelType w:val="hybridMultilevel"/>
    <w:tmpl w:val="5D340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CA01C7"/>
    <w:multiLevelType w:val="hybridMultilevel"/>
    <w:tmpl w:val="A73C51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EDF22EF"/>
    <w:multiLevelType w:val="hybridMultilevel"/>
    <w:tmpl w:val="EACAFF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1F92A64"/>
    <w:multiLevelType w:val="hybridMultilevel"/>
    <w:tmpl w:val="14C2DD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83B47D1"/>
    <w:multiLevelType w:val="multilevel"/>
    <w:tmpl w:val="FDA68A5A"/>
    <w:lvl w:ilvl="0">
      <w:start w:val="1"/>
      <w:numFmt w:val="decimal"/>
      <w:pStyle w:val="Ttulo1"/>
      <w:suff w:val="space"/>
      <w:lvlText w:val="%1"/>
      <w:lvlJc w:val="left"/>
      <w:pPr>
        <w:ind w:left="0" w:firstLine="0"/>
      </w:pPr>
      <w:rPr>
        <w:rFonts w:ascii="Arial" w:hAnsi="Arial" w:hint="default"/>
        <w:b/>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4962" w:firstLine="0"/>
      </w:pPr>
      <w:rPr>
        <w:rFonts w:ascii="Arial" w:hAnsi="Arial" w:hint="default"/>
        <w:b/>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720"/>
        </w:tabs>
        <w:ind w:left="0" w:firstLine="0"/>
      </w:pPr>
      <w:rPr>
        <w:rFonts w:ascii="Arial" w:hAnsi="Arial"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1080"/>
        </w:tabs>
        <w:ind w:left="0" w:firstLine="0"/>
      </w:pPr>
      <w:rPr>
        <w:rFonts w:ascii="Arial" w:hAnsi="Aria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96144F9"/>
    <w:multiLevelType w:val="hybridMultilevel"/>
    <w:tmpl w:val="7D825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3446C3"/>
    <w:multiLevelType w:val="hybridMultilevel"/>
    <w:tmpl w:val="F006D6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10E5D56"/>
    <w:multiLevelType w:val="hybridMultilevel"/>
    <w:tmpl w:val="CDCEE9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5352260"/>
    <w:multiLevelType w:val="hybridMultilevel"/>
    <w:tmpl w:val="2056CC94"/>
    <w:lvl w:ilvl="0" w:tplc="E2A8D5C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A554D8"/>
    <w:multiLevelType w:val="hybridMultilevel"/>
    <w:tmpl w:val="304097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4845B5F"/>
    <w:multiLevelType w:val="hybridMultilevel"/>
    <w:tmpl w:val="3FFAB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20303C"/>
    <w:multiLevelType w:val="hybridMultilevel"/>
    <w:tmpl w:val="4EA8E4E4"/>
    <w:lvl w:ilvl="0" w:tplc="19F64EC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DFA637D"/>
    <w:multiLevelType w:val="hybridMultilevel"/>
    <w:tmpl w:val="E7FE7C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F6D6934"/>
    <w:multiLevelType w:val="hybridMultilevel"/>
    <w:tmpl w:val="76A4F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1650629"/>
    <w:multiLevelType w:val="hybridMultilevel"/>
    <w:tmpl w:val="2C24D9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40547B2"/>
    <w:multiLevelType w:val="hybridMultilevel"/>
    <w:tmpl w:val="699E6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6CC3FBD"/>
    <w:multiLevelType w:val="hybridMultilevel"/>
    <w:tmpl w:val="FCC49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A723440"/>
    <w:multiLevelType w:val="hybridMultilevel"/>
    <w:tmpl w:val="66DA48F8"/>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AFB54C6"/>
    <w:multiLevelType w:val="hybridMultilevel"/>
    <w:tmpl w:val="7AA2F6F8"/>
    <w:lvl w:ilvl="0" w:tplc="240A0001">
      <w:start w:val="1"/>
      <w:numFmt w:val="bullet"/>
      <w:lvlText w:val=""/>
      <w:lvlJc w:val="left"/>
      <w:pPr>
        <w:ind w:left="360" w:hanging="360"/>
      </w:pPr>
      <w:rPr>
        <w:rFonts w:ascii="Symbol" w:hAnsi="Symbol" w:hint="default"/>
      </w:rPr>
    </w:lvl>
    <w:lvl w:ilvl="1" w:tplc="085C0F88">
      <w:start w:val="7"/>
      <w:numFmt w:val="bullet"/>
      <w:lvlText w:val="•"/>
      <w:lvlJc w:val="left"/>
      <w:pPr>
        <w:ind w:left="1425" w:hanging="705"/>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12C4A4A"/>
    <w:multiLevelType w:val="hybridMultilevel"/>
    <w:tmpl w:val="E12010D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57A1742A"/>
    <w:multiLevelType w:val="hybridMultilevel"/>
    <w:tmpl w:val="8E3AD7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9986591"/>
    <w:multiLevelType w:val="hybridMultilevel"/>
    <w:tmpl w:val="6A64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057E81"/>
    <w:multiLevelType w:val="hybridMultilevel"/>
    <w:tmpl w:val="CDE8EAAE"/>
    <w:lvl w:ilvl="0" w:tplc="19F64EC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C1E2A17"/>
    <w:multiLevelType w:val="hybridMultilevel"/>
    <w:tmpl w:val="FE4654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CEC1FE3"/>
    <w:multiLevelType w:val="hybridMultilevel"/>
    <w:tmpl w:val="8B4C8DA4"/>
    <w:lvl w:ilvl="0" w:tplc="BB30B1AC">
      <w:numFmt w:val="bullet"/>
      <w:lvlText w:val="-"/>
      <w:lvlJc w:val="left"/>
      <w:pPr>
        <w:ind w:left="1056" w:hanging="360"/>
      </w:pPr>
      <w:rPr>
        <w:rFonts w:ascii="Arial" w:eastAsia="Times New Roman" w:hAnsi="Arial" w:cs="Arial"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27">
    <w:nsid w:val="60E32F47"/>
    <w:multiLevelType w:val="hybridMultilevel"/>
    <w:tmpl w:val="F8A2EA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3EA597F"/>
    <w:multiLevelType w:val="hybridMultilevel"/>
    <w:tmpl w:val="5A5E5E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89B616C"/>
    <w:multiLevelType w:val="hybridMultilevel"/>
    <w:tmpl w:val="7794D9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AD52B7A"/>
    <w:multiLevelType w:val="hybridMultilevel"/>
    <w:tmpl w:val="276CC1AC"/>
    <w:lvl w:ilvl="0" w:tplc="240A0001">
      <w:start w:val="1"/>
      <w:numFmt w:val="bullet"/>
      <w:lvlText w:val=""/>
      <w:lvlJc w:val="left"/>
      <w:pPr>
        <w:ind w:left="360" w:hanging="360"/>
      </w:pPr>
      <w:rPr>
        <w:rFonts w:ascii="Symbol" w:hAnsi="Symbol" w:hint="default"/>
      </w:rPr>
    </w:lvl>
    <w:lvl w:ilvl="1" w:tplc="83F83548">
      <w:numFmt w:val="bullet"/>
      <w:lvlText w:val="•"/>
      <w:lvlJc w:val="left"/>
      <w:pPr>
        <w:ind w:left="1425" w:hanging="705"/>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DFE006A"/>
    <w:multiLevelType w:val="hybridMultilevel"/>
    <w:tmpl w:val="447813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2602634"/>
    <w:multiLevelType w:val="hybridMultilevel"/>
    <w:tmpl w:val="CB7AA36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nsid w:val="73C4012B"/>
    <w:multiLevelType w:val="hybridMultilevel"/>
    <w:tmpl w:val="DC2E4E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54661A6"/>
    <w:multiLevelType w:val="hybridMultilevel"/>
    <w:tmpl w:val="D81EB50C"/>
    <w:lvl w:ilvl="0" w:tplc="19F64EC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F971B7D"/>
    <w:multiLevelType w:val="hybridMultilevel"/>
    <w:tmpl w:val="827EA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FB807EC"/>
    <w:multiLevelType w:val="hybridMultilevel"/>
    <w:tmpl w:val="16C284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30"/>
  </w:num>
  <w:num w:numId="6">
    <w:abstractNumId w:val="5"/>
  </w:num>
  <w:num w:numId="7">
    <w:abstractNumId w:val="15"/>
  </w:num>
  <w:num w:numId="8">
    <w:abstractNumId w:val="11"/>
  </w:num>
  <w:num w:numId="9">
    <w:abstractNumId w:val="2"/>
  </w:num>
  <w:num w:numId="10">
    <w:abstractNumId w:val="25"/>
  </w:num>
  <w:num w:numId="11">
    <w:abstractNumId w:val="22"/>
  </w:num>
  <w:num w:numId="12">
    <w:abstractNumId w:val="36"/>
  </w:num>
  <w:num w:numId="13">
    <w:abstractNumId w:val="20"/>
  </w:num>
  <w:num w:numId="14">
    <w:abstractNumId w:val="27"/>
  </w:num>
  <w:num w:numId="15">
    <w:abstractNumId w:val="33"/>
  </w:num>
  <w:num w:numId="16">
    <w:abstractNumId w:val="18"/>
  </w:num>
  <w:num w:numId="17">
    <w:abstractNumId w:val="35"/>
  </w:num>
  <w:num w:numId="18">
    <w:abstractNumId w:val="3"/>
  </w:num>
  <w:num w:numId="19">
    <w:abstractNumId w:val="7"/>
  </w:num>
  <w:num w:numId="20">
    <w:abstractNumId w:val="8"/>
  </w:num>
  <w:num w:numId="21">
    <w:abstractNumId w:val="17"/>
  </w:num>
  <w:num w:numId="22">
    <w:abstractNumId w:val="28"/>
  </w:num>
  <w:num w:numId="23">
    <w:abstractNumId w:val="19"/>
  </w:num>
  <w:num w:numId="24">
    <w:abstractNumId w:val="34"/>
  </w:num>
  <w:num w:numId="25">
    <w:abstractNumId w:val="1"/>
  </w:num>
  <w:num w:numId="26">
    <w:abstractNumId w:val="24"/>
  </w:num>
  <w:num w:numId="27">
    <w:abstractNumId w:val="13"/>
  </w:num>
  <w:num w:numId="28">
    <w:abstractNumId w:val="16"/>
  </w:num>
  <w:num w:numId="29">
    <w:abstractNumId w:val="31"/>
  </w:num>
  <w:num w:numId="30">
    <w:abstractNumId w:val="4"/>
  </w:num>
  <w:num w:numId="31">
    <w:abstractNumId w:val="14"/>
  </w:num>
  <w:num w:numId="32">
    <w:abstractNumId w:val="29"/>
  </w:num>
  <w:num w:numId="33">
    <w:abstractNumId w:val="26"/>
  </w:num>
  <w:num w:numId="34">
    <w:abstractNumId w:val="32"/>
  </w:num>
  <w:num w:numId="35">
    <w:abstractNumId w:val="21"/>
  </w:num>
  <w:num w:numId="36">
    <w:abstractNumId w:val="12"/>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W0jM1uPIcvqkzLF3LjBcmSawos=" w:salt="d0HHzqsAvWLkxkRDHho1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CD"/>
    <w:rsid w:val="0000133B"/>
    <w:rsid w:val="000075E2"/>
    <w:rsid w:val="00010A05"/>
    <w:rsid w:val="00012D0C"/>
    <w:rsid w:val="00013AB0"/>
    <w:rsid w:val="00015A4A"/>
    <w:rsid w:val="0002102A"/>
    <w:rsid w:val="00023102"/>
    <w:rsid w:val="000244AA"/>
    <w:rsid w:val="00030DFC"/>
    <w:rsid w:val="000322E2"/>
    <w:rsid w:val="00034ADC"/>
    <w:rsid w:val="00036C34"/>
    <w:rsid w:val="00037C12"/>
    <w:rsid w:val="00040AED"/>
    <w:rsid w:val="00041B93"/>
    <w:rsid w:val="00043A28"/>
    <w:rsid w:val="00045173"/>
    <w:rsid w:val="00045C56"/>
    <w:rsid w:val="00045D0B"/>
    <w:rsid w:val="000460BD"/>
    <w:rsid w:val="000461DB"/>
    <w:rsid w:val="00046538"/>
    <w:rsid w:val="00047295"/>
    <w:rsid w:val="00047D2D"/>
    <w:rsid w:val="00052FF6"/>
    <w:rsid w:val="00056B2D"/>
    <w:rsid w:val="00057E4C"/>
    <w:rsid w:val="000608DA"/>
    <w:rsid w:val="000610A8"/>
    <w:rsid w:val="00061D00"/>
    <w:rsid w:val="00061EE7"/>
    <w:rsid w:val="00063CFE"/>
    <w:rsid w:val="000672D4"/>
    <w:rsid w:val="00067E7B"/>
    <w:rsid w:val="00074A9E"/>
    <w:rsid w:val="00074CEE"/>
    <w:rsid w:val="00077943"/>
    <w:rsid w:val="00077EC0"/>
    <w:rsid w:val="000803AC"/>
    <w:rsid w:val="00082D67"/>
    <w:rsid w:val="00085A44"/>
    <w:rsid w:val="00086A81"/>
    <w:rsid w:val="00086E78"/>
    <w:rsid w:val="00090AE3"/>
    <w:rsid w:val="00090EA5"/>
    <w:rsid w:val="00091879"/>
    <w:rsid w:val="00091E1D"/>
    <w:rsid w:val="000934ED"/>
    <w:rsid w:val="00095C69"/>
    <w:rsid w:val="000966FC"/>
    <w:rsid w:val="00097963"/>
    <w:rsid w:val="00097996"/>
    <w:rsid w:val="000A5384"/>
    <w:rsid w:val="000A584A"/>
    <w:rsid w:val="000A5B36"/>
    <w:rsid w:val="000A637F"/>
    <w:rsid w:val="000A6559"/>
    <w:rsid w:val="000A722B"/>
    <w:rsid w:val="000A7CBD"/>
    <w:rsid w:val="000B5D02"/>
    <w:rsid w:val="000B6161"/>
    <w:rsid w:val="000C017F"/>
    <w:rsid w:val="000C390F"/>
    <w:rsid w:val="000C7E33"/>
    <w:rsid w:val="000D1F9B"/>
    <w:rsid w:val="000D278A"/>
    <w:rsid w:val="000D6D36"/>
    <w:rsid w:val="000E1A90"/>
    <w:rsid w:val="000E2946"/>
    <w:rsid w:val="000E2A2F"/>
    <w:rsid w:val="000E6563"/>
    <w:rsid w:val="000E7A63"/>
    <w:rsid w:val="000F0592"/>
    <w:rsid w:val="000F0AB8"/>
    <w:rsid w:val="000F3AD7"/>
    <w:rsid w:val="000F52CC"/>
    <w:rsid w:val="000F5BE6"/>
    <w:rsid w:val="000F5CEC"/>
    <w:rsid w:val="000F7C6B"/>
    <w:rsid w:val="00100798"/>
    <w:rsid w:val="00101002"/>
    <w:rsid w:val="001049C9"/>
    <w:rsid w:val="00107322"/>
    <w:rsid w:val="001076BE"/>
    <w:rsid w:val="001143AE"/>
    <w:rsid w:val="00121DD7"/>
    <w:rsid w:val="00124D9C"/>
    <w:rsid w:val="00125841"/>
    <w:rsid w:val="00125AE2"/>
    <w:rsid w:val="00125B8B"/>
    <w:rsid w:val="00126518"/>
    <w:rsid w:val="00130B28"/>
    <w:rsid w:val="001351EA"/>
    <w:rsid w:val="001364AF"/>
    <w:rsid w:val="0014074F"/>
    <w:rsid w:val="00141959"/>
    <w:rsid w:val="00142897"/>
    <w:rsid w:val="001439D5"/>
    <w:rsid w:val="00144272"/>
    <w:rsid w:val="00144BE1"/>
    <w:rsid w:val="001508C7"/>
    <w:rsid w:val="001525CB"/>
    <w:rsid w:val="00152609"/>
    <w:rsid w:val="00153665"/>
    <w:rsid w:val="00153DA3"/>
    <w:rsid w:val="001541F2"/>
    <w:rsid w:val="001565CA"/>
    <w:rsid w:val="00156928"/>
    <w:rsid w:val="00160326"/>
    <w:rsid w:val="001626A1"/>
    <w:rsid w:val="00163751"/>
    <w:rsid w:val="00164E88"/>
    <w:rsid w:val="00164FC5"/>
    <w:rsid w:val="001668FA"/>
    <w:rsid w:val="0017067A"/>
    <w:rsid w:val="00170AF3"/>
    <w:rsid w:val="00170EDA"/>
    <w:rsid w:val="00171B33"/>
    <w:rsid w:val="001722A1"/>
    <w:rsid w:val="0017254B"/>
    <w:rsid w:val="001747FD"/>
    <w:rsid w:val="00175873"/>
    <w:rsid w:val="00176361"/>
    <w:rsid w:val="00176904"/>
    <w:rsid w:val="00177BEC"/>
    <w:rsid w:val="001820F5"/>
    <w:rsid w:val="00183BFA"/>
    <w:rsid w:val="00183FA4"/>
    <w:rsid w:val="00184ACD"/>
    <w:rsid w:val="0018662D"/>
    <w:rsid w:val="001874AC"/>
    <w:rsid w:val="001921D3"/>
    <w:rsid w:val="00193CD0"/>
    <w:rsid w:val="0019567E"/>
    <w:rsid w:val="00196425"/>
    <w:rsid w:val="001972C9"/>
    <w:rsid w:val="001A0F3C"/>
    <w:rsid w:val="001A3D3B"/>
    <w:rsid w:val="001A5D87"/>
    <w:rsid w:val="001A7E97"/>
    <w:rsid w:val="001B45B4"/>
    <w:rsid w:val="001B7290"/>
    <w:rsid w:val="001B7575"/>
    <w:rsid w:val="001C0588"/>
    <w:rsid w:val="001C0842"/>
    <w:rsid w:val="001C0C39"/>
    <w:rsid w:val="001C3738"/>
    <w:rsid w:val="001C4095"/>
    <w:rsid w:val="001C687A"/>
    <w:rsid w:val="001C6CAD"/>
    <w:rsid w:val="001C7F46"/>
    <w:rsid w:val="001D3731"/>
    <w:rsid w:val="001D4759"/>
    <w:rsid w:val="001D4C55"/>
    <w:rsid w:val="001E0965"/>
    <w:rsid w:val="001E1579"/>
    <w:rsid w:val="001E582A"/>
    <w:rsid w:val="001E7319"/>
    <w:rsid w:val="001F3A0B"/>
    <w:rsid w:val="001F3B56"/>
    <w:rsid w:val="001F6177"/>
    <w:rsid w:val="001F6F2D"/>
    <w:rsid w:val="00200AC7"/>
    <w:rsid w:val="0020394B"/>
    <w:rsid w:val="00203F31"/>
    <w:rsid w:val="00204FC2"/>
    <w:rsid w:val="00206EEB"/>
    <w:rsid w:val="00207BB0"/>
    <w:rsid w:val="002133A9"/>
    <w:rsid w:val="00213C34"/>
    <w:rsid w:val="00213FA6"/>
    <w:rsid w:val="00214183"/>
    <w:rsid w:val="00214958"/>
    <w:rsid w:val="002151FA"/>
    <w:rsid w:val="00220168"/>
    <w:rsid w:val="00222B4A"/>
    <w:rsid w:val="00223333"/>
    <w:rsid w:val="00224933"/>
    <w:rsid w:val="00224B92"/>
    <w:rsid w:val="00226B2A"/>
    <w:rsid w:val="0023010A"/>
    <w:rsid w:val="00232F50"/>
    <w:rsid w:val="00234E56"/>
    <w:rsid w:val="0023698F"/>
    <w:rsid w:val="002369CD"/>
    <w:rsid w:val="002418D6"/>
    <w:rsid w:val="002431CE"/>
    <w:rsid w:val="00244A6B"/>
    <w:rsid w:val="002470C3"/>
    <w:rsid w:val="00247D9E"/>
    <w:rsid w:val="00253170"/>
    <w:rsid w:val="002539CC"/>
    <w:rsid w:val="00254515"/>
    <w:rsid w:val="002556EA"/>
    <w:rsid w:val="00255DC7"/>
    <w:rsid w:val="00256A48"/>
    <w:rsid w:val="00257BF5"/>
    <w:rsid w:val="002605F0"/>
    <w:rsid w:val="00262E1A"/>
    <w:rsid w:val="0026338F"/>
    <w:rsid w:val="00265DFD"/>
    <w:rsid w:val="0026793C"/>
    <w:rsid w:val="00270912"/>
    <w:rsid w:val="0027182B"/>
    <w:rsid w:val="00271922"/>
    <w:rsid w:val="00272BBB"/>
    <w:rsid w:val="002753E7"/>
    <w:rsid w:val="00276764"/>
    <w:rsid w:val="0027718E"/>
    <w:rsid w:val="00277759"/>
    <w:rsid w:val="002778E2"/>
    <w:rsid w:val="0028143C"/>
    <w:rsid w:val="0028476A"/>
    <w:rsid w:val="0028591C"/>
    <w:rsid w:val="00286E46"/>
    <w:rsid w:val="00287142"/>
    <w:rsid w:val="0028721C"/>
    <w:rsid w:val="0029013D"/>
    <w:rsid w:val="00292436"/>
    <w:rsid w:val="002A0880"/>
    <w:rsid w:val="002A6281"/>
    <w:rsid w:val="002A6665"/>
    <w:rsid w:val="002B0C99"/>
    <w:rsid w:val="002B1B28"/>
    <w:rsid w:val="002C3014"/>
    <w:rsid w:val="002C33AF"/>
    <w:rsid w:val="002C3C82"/>
    <w:rsid w:val="002C3E43"/>
    <w:rsid w:val="002C7C78"/>
    <w:rsid w:val="002D43C5"/>
    <w:rsid w:val="002D4A46"/>
    <w:rsid w:val="002D55C4"/>
    <w:rsid w:val="002E15A9"/>
    <w:rsid w:val="002E571C"/>
    <w:rsid w:val="002E653C"/>
    <w:rsid w:val="002E6BDF"/>
    <w:rsid w:val="002E7E0B"/>
    <w:rsid w:val="002F04CD"/>
    <w:rsid w:val="002F13F6"/>
    <w:rsid w:val="002F508B"/>
    <w:rsid w:val="002F544D"/>
    <w:rsid w:val="00307FF9"/>
    <w:rsid w:val="00311896"/>
    <w:rsid w:val="003123AF"/>
    <w:rsid w:val="0031370A"/>
    <w:rsid w:val="00314D69"/>
    <w:rsid w:val="00316B47"/>
    <w:rsid w:val="0032018C"/>
    <w:rsid w:val="00320800"/>
    <w:rsid w:val="00322160"/>
    <w:rsid w:val="003274DD"/>
    <w:rsid w:val="003279A2"/>
    <w:rsid w:val="003319D5"/>
    <w:rsid w:val="00332AF3"/>
    <w:rsid w:val="003355D0"/>
    <w:rsid w:val="00335DEB"/>
    <w:rsid w:val="00344245"/>
    <w:rsid w:val="003467E9"/>
    <w:rsid w:val="003505BA"/>
    <w:rsid w:val="00350DCC"/>
    <w:rsid w:val="00351E1B"/>
    <w:rsid w:val="00352592"/>
    <w:rsid w:val="00352E84"/>
    <w:rsid w:val="00353BC1"/>
    <w:rsid w:val="00357F8C"/>
    <w:rsid w:val="00360098"/>
    <w:rsid w:val="00361333"/>
    <w:rsid w:val="003620E4"/>
    <w:rsid w:val="003633CB"/>
    <w:rsid w:val="00363551"/>
    <w:rsid w:val="0036374E"/>
    <w:rsid w:val="00363C25"/>
    <w:rsid w:val="00365D7C"/>
    <w:rsid w:val="00366794"/>
    <w:rsid w:val="00367038"/>
    <w:rsid w:val="0037062C"/>
    <w:rsid w:val="0037192E"/>
    <w:rsid w:val="003720B7"/>
    <w:rsid w:val="00373AB0"/>
    <w:rsid w:val="00377836"/>
    <w:rsid w:val="003808AA"/>
    <w:rsid w:val="0038108D"/>
    <w:rsid w:val="00384CAA"/>
    <w:rsid w:val="003853DA"/>
    <w:rsid w:val="00386745"/>
    <w:rsid w:val="00392068"/>
    <w:rsid w:val="00393429"/>
    <w:rsid w:val="00394DB0"/>
    <w:rsid w:val="003A5DBB"/>
    <w:rsid w:val="003A7ABE"/>
    <w:rsid w:val="003B3494"/>
    <w:rsid w:val="003B41B6"/>
    <w:rsid w:val="003C133F"/>
    <w:rsid w:val="003C5E2B"/>
    <w:rsid w:val="003C71AB"/>
    <w:rsid w:val="003C7E74"/>
    <w:rsid w:val="003D1750"/>
    <w:rsid w:val="003D330A"/>
    <w:rsid w:val="003D3773"/>
    <w:rsid w:val="003D54D6"/>
    <w:rsid w:val="003D56D0"/>
    <w:rsid w:val="003D6F37"/>
    <w:rsid w:val="003E1A16"/>
    <w:rsid w:val="003E1FD8"/>
    <w:rsid w:val="003E34D0"/>
    <w:rsid w:val="003E631B"/>
    <w:rsid w:val="003E71F7"/>
    <w:rsid w:val="003F32A6"/>
    <w:rsid w:val="003F3EF2"/>
    <w:rsid w:val="003F7112"/>
    <w:rsid w:val="0040056D"/>
    <w:rsid w:val="00400921"/>
    <w:rsid w:val="00400F44"/>
    <w:rsid w:val="004032D1"/>
    <w:rsid w:val="00403A6F"/>
    <w:rsid w:val="004040F6"/>
    <w:rsid w:val="00406CDF"/>
    <w:rsid w:val="004079AA"/>
    <w:rsid w:val="00410FE3"/>
    <w:rsid w:val="00412843"/>
    <w:rsid w:val="00412E44"/>
    <w:rsid w:val="0041416D"/>
    <w:rsid w:val="00414E14"/>
    <w:rsid w:val="004153B1"/>
    <w:rsid w:val="00423AB9"/>
    <w:rsid w:val="004309C7"/>
    <w:rsid w:val="00431826"/>
    <w:rsid w:val="00442038"/>
    <w:rsid w:val="004430E2"/>
    <w:rsid w:val="00443A6B"/>
    <w:rsid w:val="00443D4D"/>
    <w:rsid w:val="00452F81"/>
    <w:rsid w:val="00456B8B"/>
    <w:rsid w:val="00460295"/>
    <w:rsid w:val="00460889"/>
    <w:rsid w:val="00461EF2"/>
    <w:rsid w:val="00462071"/>
    <w:rsid w:val="00462F22"/>
    <w:rsid w:val="0046334B"/>
    <w:rsid w:val="00466F37"/>
    <w:rsid w:val="00471CFE"/>
    <w:rsid w:val="004743DC"/>
    <w:rsid w:val="00474F21"/>
    <w:rsid w:val="004779D2"/>
    <w:rsid w:val="004808CA"/>
    <w:rsid w:val="00482C5F"/>
    <w:rsid w:val="00492EED"/>
    <w:rsid w:val="004933D8"/>
    <w:rsid w:val="00494A45"/>
    <w:rsid w:val="0049600D"/>
    <w:rsid w:val="004964F4"/>
    <w:rsid w:val="00496DAA"/>
    <w:rsid w:val="004A0FC6"/>
    <w:rsid w:val="004A2376"/>
    <w:rsid w:val="004A2955"/>
    <w:rsid w:val="004A320C"/>
    <w:rsid w:val="004A369F"/>
    <w:rsid w:val="004A3E8E"/>
    <w:rsid w:val="004A44B9"/>
    <w:rsid w:val="004A53AE"/>
    <w:rsid w:val="004A6048"/>
    <w:rsid w:val="004A7002"/>
    <w:rsid w:val="004A77EA"/>
    <w:rsid w:val="004B03CD"/>
    <w:rsid w:val="004B109E"/>
    <w:rsid w:val="004B22B2"/>
    <w:rsid w:val="004B3CE4"/>
    <w:rsid w:val="004B4377"/>
    <w:rsid w:val="004B7335"/>
    <w:rsid w:val="004C0306"/>
    <w:rsid w:val="004C4733"/>
    <w:rsid w:val="004C695E"/>
    <w:rsid w:val="004C7065"/>
    <w:rsid w:val="004D18B2"/>
    <w:rsid w:val="004D1DD4"/>
    <w:rsid w:val="004D2AD7"/>
    <w:rsid w:val="004D459F"/>
    <w:rsid w:val="004D64A3"/>
    <w:rsid w:val="004E0E4F"/>
    <w:rsid w:val="004E3AB4"/>
    <w:rsid w:val="004E47BB"/>
    <w:rsid w:val="004E4983"/>
    <w:rsid w:val="004F033B"/>
    <w:rsid w:val="004F14FF"/>
    <w:rsid w:val="004F2E4A"/>
    <w:rsid w:val="004F678C"/>
    <w:rsid w:val="005000FA"/>
    <w:rsid w:val="005002EA"/>
    <w:rsid w:val="00500E24"/>
    <w:rsid w:val="00502FD5"/>
    <w:rsid w:val="00507C85"/>
    <w:rsid w:val="00510CDC"/>
    <w:rsid w:val="00511953"/>
    <w:rsid w:val="005130C6"/>
    <w:rsid w:val="00513469"/>
    <w:rsid w:val="005142A5"/>
    <w:rsid w:val="00520566"/>
    <w:rsid w:val="00524EE0"/>
    <w:rsid w:val="00524FDD"/>
    <w:rsid w:val="00527CA0"/>
    <w:rsid w:val="00530063"/>
    <w:rsid w:val="0053016C"/>
    <w:rsid w:val="005307AB"/>
    <w:rsid w:val="00537090"/>
    <w:rsid w:val="0054250E"/>
    <w:rsid w:val="0054260A"/>
    <w:rsid w:val="00544B64"/>
    <w:rsid w:val="0054641B"/>
    <w:rsid w:val="00546818"/>
    <w:rsid w:val="005474B3"/>
    <w:rsid w:val="00552A5E"/>
    <w:rsid w:val="00554F42"/>
    <w:rsid w:val="005559B1"/>
    <w:rsid w:val="005579C3"/>
    <w:rsid w:val="0056000D"/>
    <w:rsid w:val="0056194F"/>
    <w:rsid w:val="005623C4"/>
    <w:rsid w:val="00562C0F"/>
    <w:rsid w:val="005635FE"/>
    <w:rsid w:val="00566E75"/>
    <w:rsid w:val="005736F9"/>
    <w:rsid w:val="00574993"/>
    <w:rsid w:val="0057544C"/>
    <w:rsid w:val="00575930"/>
    <w:rsid w:val="00576503"/>
    <w:rsid w:val="00576941"/>
    <w:rsid w:val="00581454"/>
    <w:rsid w:val="005843B0"/>
    <w:rsid w:val="00586823"/>
    <w:rsid w:val="005868FD"/>
    <w:rsid w:val="005869A5"/>
    <w:rsid w:val="00587014"/>
    <w:rsid w:val="0059023B"/>
    <w:rsid w:val="005914DD"/>
    <w:rsid w:val="005947A5"/>
    <w:rsid w:val="0059496A"/>
    <w:rsid w:val="005A0A47"/>
    <w:rsid w:val="005A1386"/>
    <w:rsid w:val="005A1AAE"/>
    <w:rsid w:val="005A2452"/>
    <w:rsid w:val="005A31DF"/>
    <w:rsid w:val="005A35ED"/>
    <w:rsid w:val="005A457D"/>
    <w:rsid w:val="005B078E"/>
    <w:rsid w:val="005B2AE6"/>
    <w:rsid w:val="005B56E0"/>
    <w:rsid w:val="005B578A"/>
    <w:rsid w:val="005B6B43"/>
    <w:rsid w:val="005B78FD"/>
    <w:rsid w:val="005C1550"/>
    <w:rsid w:val="005C21F1"/>
    <w:rsid w:val="005C6623"/>
    <w:rsid w:val="005C71C5"/>
    <w:rsid w:val="005C7484"/>
    <w:rsid w:val="005D2709"/>
    <w:rsid w:val="005D29F3"/>
    <w:rsid w:val="005D2A50"/>
    <w:rsid w:val="005D2CA8"/>
    <w:rsid w:val="005D6539"/>
    <w:rsid w:val="005D6701"/>
    <w:rsid w:val="005E033D"/>
    <w:rsid w:val="005E3232"/>
    <w:rsid w:val="005E44FB"/>
    <w:rsid w:val="005E6602"/>
    <w:rsid w:val="005F0AB1"/>
    <w:rsid w:val="005F41A6"/>
    <w:rsid w:val="005F4F4D"/>
    <w:rsid w:val="005F64C3"/>
    <w:rsid w:val="0060091A"/>
    <w:rsid w:val="0060378F"/>
    <w:rsid w:val="006041DE"/>
    <w:rsid w:val="0060492C"/>
    <w:rsid w:val="00605BC6"/>
    <w:rsid w:val="00610299"/>
    <w:rsid w:val="00612048"/>
    <w:rsid w:val="00617356"/>
    <w:rsid w:val="0061748A"/>
    <w:rsid w:val="00626734"/>
    <w:rsid w:val="00631406"/>
    <w:rsid w:val="00631BCC"/>
    <w:rsid w:val="006329F5"/>
    <w:rsid w:val="00633FA9"/>
    <w:rsid w:val="0064034D"/>
    <w:rsid w:val="00641563"/>
    <w:rsid w:val="006418CE"/>
    <w:rsid w:val="00642302"/>
    <w:rsid w:val="00642CB5"/>
    <w:rsid w:val="006440D4"/>
    <w:rsid w:val="00644CA8"/>
    <w:rsid w:val="00645B22"/>
    <w:rsid w:val="00646DEB"/>
    <w:rsid w:val="00647440"/>
    <w:rsid w:val="00654F38"/>
    <w:rsid w:val="006560CC"/>
    <w:rsid w:val="0065770C"/>
    <w:rsid w:val="006614A1"/>
    <w:rsid w:val="006619C1"/>
    <w:rsid w:val="00661EB2"/>
    <w:rsid w:val="00664217"/>
    <w:rsid w:val="00670309"/>
    <w:rsid w:val="00670EED"/>
    <w:rsid w:val="00672037"/>
    <w:rsid w:val="00674E4B"/>
    <w:rsid w:val="00676CAA"/>
    <w:rsid w:val="006774B6"/>
    <w:rsid w:val="006775FA"/>
    <w:rsid w:val="0068122C"/>
    <w:rsid w:val="006833BA"/>
    <w:rsid w:val="00684F9A"/>
    <w:rsid w:val="0069493F"/>
    <w:rsid w:val="006978EB"/>
    <w:rsid w:val="006A066A"/>
    <w:rsid w:val="006A0BAE"/>
    <w:rsid w:val="006A171D"/>
    <w:rsid w:val="006A2DC7"/>
    <w:rsid w:val="006A3D85"/>
    <w:rsid w:val="006A5869"/>
    <w:rsid w:val="006A5BD3"/>
    <w:rsid w:val="006B1C2D"/>
    <w:rsid w:val="006B3BB1"/>
    <w:rsid w:val="006B560F"/>
    <w:rsid w:val="006B6D12"/>
    <w:rsid w:val="006C0C63"/>
    <w:rsid w:val="006C1A43"/>
    <w:rsid w:val="006C4BCB"/>
    <w:rsid w:val="006C6BBB"/>
    <w:rsid w:val="006C714D"/>
    <w:rsid w:val="006C72A0"/>
    <w:rsid w:val="006C7392"/>
    <w:rsid w:val="006C741B"/>
    <w:rsid w:val="006D0343"/>
    <w:rsid w:val="006D0EB3"/>
    <w:rsid w:val="006D5A61"/>
    <w:rsid w:val="006E00D1"/>
    <w:rsid w:val="006E17E0"/>
    <w:rsid w:val="006E1A9E"/>
    <w:rsid w:val="006E1E9E"/>
    <w:rsid w:val="006E34EC"/>
    <w:rsid w:val="006E3DF8"/>
    <w:rsid w:val="006E4A0D"/>
    <w:rsid w:val="006E61C4"/>
    <w:rsid w:val="006E7C0E"/>
    <w:rsid w:val="006F39ED"/>
    <w:rsid w:val="00700E33"/>
    <w:rsid w:val="007066CA"/>
    <w:rsid w:val="00711433"/>
    <w:rsid w:val="0071472D"/>
    <w:rsid w:val="00715F1F"/>
    <w:rsid w:val="00720327"/>
    <w:rsid w:val="007213B0"/>
    <w:rsid w:val="00721A53"/>
    <w:rsid w:val="00723ACD"/>
    <w:rsid w:val="007273C3"/>
    <w:rsid w:val="00732079"/>
    <w:rsid w:val="00732AC7"/>
    <w:rsid w:val="00736BC0"/>
    <w:rsid w:val="00737E24"/>
    <w:rsid w:val="0074022A"/>
    <w:rsid w:val="0074180D"/>
    <w:rsid w:val="007419FC"/>
    <w:rsid w:val="00741A0F"/>
    <w:rsid w:val="00742057"/>
    <w:rsid w:val="007422B6"/>
    <w:rsid w:val="00745484"/>
    <w:rsid w:val="00745866"/>
    <w:rsid w:val="00746F6B"/>
    <w:rsid w:val="00746F8A"/>
    <w:rsid w:val="00746FA2"/>
    <w:rsid w:val="00750C7D"/>
    <w:rsid w:val="00750D85"/>
    <w:rsid w:val="00751E32"/>
    <w:rsid w:val="0075259F"/>
    <w:rsid w:val="007527BD"/>
    <w:rsid w:val="00753661"/>
    <w:rsid w:val="00753961"/>
    <w:rsid w:val="00761DAE"/>
    <w:rsid w:val="0076256F"/>
    <w:rsid w:val="0076405C"/>
    <w:rsid w:val="007677AA"/>
    <w:rsid w:val="00771A11"/>
    <w:rsid w:val="00772FFC"/>
    <w:rsid w:val="0077315A"/>
    <w:rsid w:val="00780EE2"/>
    <w:rsid w:val="00783A87"/>
    <w:rsid w:val="0079034A"/>
    <w:rsid w:val="0079300F"/>
    <w:rsid w:val="00793670"/>
    <w:rsid w:val="007945B5"/>
    <w:rsid w:val="00795803"/>
    <w:rsid w:val="00796888"/>
    <w:rsid w:val="00797226"/>
    <w:rsid w:val="007A038D"/>
    <w:rsid w:val="007A05D7"/>
    <w:rsid w:val="007A129F"/>
    <w:rsid w:val="007A13E8"/>
    <w:rsid w:val="007A17A2"/>
    <w:rsid w:val="007A1B6C"/>
    <w:rsid w:val="007A2149"/>
    <w:rsid w:val="007B0921"/>
    <w:rsid w:val="007B0E1A"/>
    <w:rsid w:val="007B0EB3"/>
    <w:rsid w:val="007B167A"/>
    <w:rsid w:val="007B1F64"/>
    <w:rsid w:val="007B1FAC"/>
    <w:rsid w:val="007B4432"/>
    <w:rsid w:val="007B67F3"/>
    <w:rsid w:val="007B7285"/>
    <w:rsid w:val="007B7C39"/>
    <w:rsid w:val="007C0EEF"/>
    <w:rsid w:val="007C1C1B"/>
    <w:rsid w:val="007C271A"/>
    <w:rsid w:val="007C2A24"/>
    <w:rsid w:val="007C3AAC"/>
    <w:rsid w:val="007C4766"/>
    <w:rsid w:val="007C4DC2"/>
    <w:rsid w:val="007C69D1"/>
    <w:rsid w:val="007C6AE9"/>
    <w:rsid w:val="007C6F73"/>
    <w:rsid w:val="007D0CC3"/>
    <w:rsid w:val="007E17C2"/>
    <w:rsid w:val="007E19DA"/>
    <w:rsid w:val="007E2607"/>
    <w:rsid w:val="007E4515"/>
    <w:rsid w:val="007F13FC"/>
    <w:rsid w:val="007F287A"/>
    <w:rsid w:val="00802D76"/>
    <w:rsid w:val="00804AA8"/>
    <w:rsid w:val="0080597E"/>
    <w:rsid w:val="008078E7"/>
    <w:rsid w:val="008118C7"/>
    <w:rsid w:val="008139A6"/>
    <w:rsid w:val="00814A8E"/>
    <w:rsid w:val="00814B64"/>
    <w:rsid w:val="008164E4"/>
    <w:rsid w:val="008165E9"/>
    <w:rsid w:val="008168F0"/>
    <w:rsid w:val="0081698E"/>
    <w:rsid w:val="00820F90"/>
    <w:rsid w:val="00820FB3"/>
    <w:rsid w:val="008252A6"/>
    <w:rsid w:val="0083057D"/>
    <w:rsid w:val="00831070"/>
    <w:rsid w:val="0083173A"/>
    <w:rsid w:val="00831B1A"/>
    <w:rsid w:val="00834B7C"/>
    <w:rsid w:val="00836477"/>
    <w:rsid w:val="00837A09"/>
    <w:rsid w:val="00840B44"/>
    <w:rsid w:val="00841843"/>
    <w:rsid w:val="00841D03"/>
    <w:rsid w:val="00844CBD"/>
    <w:rsid w:val="00847A1E"/>
    <w:rsid w:val="008509AB"/>
    <w:rsid w:val="00854862"/>
    <w:rsid w:val="00855184"/>
    <w:rsid w:val="00856336"/>
    <w:rsid w:val="00857694"/>
    <w:rsid w:val="00862E7D"/>
    <w:rsid w:val="00864CD5"/>
    <w:rsid w:val="00866436"/>
    <w:rsid w:val="0087121B"/>
    <w:rsid w:val="00872125"/>
    <w:rsid w:val="00873A8E"/>
    <w:rsid w:val="0087403A"/>
    <w:rsid w:val="00876A09"/>
    <w:rsid w:val="00885F16"/>
    <w:rsid w:val="00887C6B"/>
    <w:rsid w:val="00890F89"/>
    <w:rsid w:val="00892D3A"/>
    <w:rsid w:val="008A3184"/>
    <w:rsid w:val="008A38C2"/>
    <w:rsid w:val="008A55D2"/>
    <w:rsid w:val="008B039D"/>
    <w:rsid w:val="008B4B2F"/>
    <w:rsid w:val="008B50FD"/>
    <w:rsid w:val="008B579D"/>
    <w:rsid w:val="008B5A65"/>
    <w:rsid w:val="008C1256"/>
    <w:rsid w:val="008C2B26"/>
    <w:rsid w:val="008C4537"/>
    <w:rsid w:val="008C7CAA"/>
    <w:rsid w:val="008D0697"/>
    <w:rsid w:val="008D0FE0"/>
    <w:rsid w:val="008D1876"/>
    <w:rsid w:val="008D2782"/>
    <w:rsid w:val="008D4A46"/>
    <w:rsid w:val="008D58F9"/>
    <w:rsid w:val="008D6D94"/>
    <w:rsid w:val="008D6EF5"/>
    <w:rsid w:val="008E09AE"/>
    <w:rsid w:val="008E103D"/>
    <w:rsid w:val="008E189F"/>
    <w:rsid w:val="008E1903"/>
    <w:rsid w:val="008E1B14"/>
    <w:rsid w:val="008E4818"/>
    <w:rsid w:val="008E6A4C"/>
    <w:rsid w:val="008F5109"/>
    <w:rsid w:val="009068AA"/>
    <w:rsid w:val="00907F7C"/>
    <w:rsid w:val="0091178F"/>
    <w:rsid w:val="00912AEE"/>
    <w:rsid w:val="00920BB1"/>
    <w:rsid w:val="009213EB"/>
    <w:rsid w:val="00924E00"/>
    <w:rsid w:val="009259AF"/>
    <w:rsid w:val="00925DE0"/>
    <w:rsid w:val="00933BF9"/>
    <w:rsid w:val="009342EA"/>
    <w:rsid w:val="009377D3"/>
    <w:rsid w:val="009415A2"/>
    <w:rsid w:val="00942B10"/>
    <w:rsid w:val="00942B65"/>
    <w:rsid w:val="00943162"/>
    <w:rsid w:val="00950B6D"/>
    <w:rsid w:val="009512DF"/>
    <w:rsid w:val="00951E6E"/>
    <w:rsid w:val="0095260D"/>
    <w:rsid w:val="009545F6"/>
    <w:rsid w:val="00954D3D"/>
    <w:rsid w:val="009601E7"/>
    <w:rsid w:val="00961347"/>
    <w:rsid w:val="0096460D"/>
    <w:rsid w:val="009646BB"/>
    <w:rsid w:val="00965248"/>
    <w:rsid w:val="009706B5"/>
    <w:rsid w:val="009719D6"/>
    <w:rsid w:val="0097236E"/>
    <w:rsid w:val="00973D74"/>
    <w:rsid w:val="009777B2"/>
    <w:rsid w:val="009813B0"/>
    <w:rsid w:val="009839F9"/>
    <w:rsid w:val="00984579"/>
    <w:rsid w:val="009858A8"/>
    <w:rsid w:val="00987C0A"/>
    <w:rsid w:val="00990989"/>
    <w:rsid w:val="00991291"/>
    <w:rsid w:val="009959D6"/>
    <w:rsid w:val="009A2128"/>
    <w:rsid w:val="009A4DFE"/>
    <w:rsid w:val="009A5F1D"/>
    <w:rsid w:val="009B0834"/>
    <w:rsid w:val="009B354A"/>
    <w:rsid w:val="009B3790"/>
    <w:rsid w:val="009B5821"/>
    <w:rsid w:val="009B7352"/>
    <w:rsid w:val="009C0147"/>
    <w:rsid w:val="009C0A90"/>
    <w:rsid w:val="009C0F3F"/>
    <w:rsid w:val="009C1C05"/>
    <w:rsid w:val="009C1D1E"/>
    <w:rsid w:val="009C290C"/>
    <w:rsid w:val="009C2E11"/>
    <w:rsid w:val="009C2E4A"/>
    <w:rsid w:val="009C321C"/>
    <w:rsid w:val="009C5FC5"/>
    <w:rsid w:val="009C7095"/>
    <w:rsid w:val="009C7D4F"/>
    <w:rsid w:val="009D0CF8"/>
    <w:rsid w:val="009D5A17"/>
    <w:rsid w:val="009D6338"/>
    <w:rsid w:val="009D7063"/>
    <w:rsid w:val="009D7190"/>
    <w:rsid w:val="009E011A"/>
    <w:rsid w:val="009E18C4"/>
    <w:rsid w:val="009E412D"/>
    <w:rsid w:val="009E4DF7"/>
    <w:rsid w:val="009E6AD3"/>
    <w:rsid w:val="009F12B2"/>
    <w:rsid w:val="009F3045"/>
    <w:rsid w:val="009F404D"/>
    <w:rsid w:val="009F4665"/>
    <w:rsid w:val="00A00BBC"/>
    <w:rsid w:val="00A018A1"/>
    <w:rsid w:val="00A0262F"/>
    <w:rsid w:val="00A10A10"/>
    <w:rsid w:val="00A117A7"/>
    <w:rsid w:val="00A12512"/>
    <w:rsid w:val="00A1261E"/>
    <w:rsid w:val="00A128E5"/>
    <w:rsid w:val="00A1291C"/>
    <w:rsid w:val="00A12FC2"/>
    <w:rsid w:val="00A1395A"/>
    <w:rsid w:val="00A14FE3"/>
    <w:rsid w:val="00A16262"/>
    <w:rsid w:val="00A21440"/>
    <w:rsid w:val="00A25074"/>
    <w:rsid w:val="00A251A1"/>
    <w:rsid w:val="00A31E3F"/>
    <w:rsid w:val="00A33C54"/>
    <w:rsid w:val="00A3498B"/>
    <w:rsid w:val="00A42F10"/>
    <w:rsid w:val="00A42F78"/>
    <w:rsid w:val="00A43808"/>
    <w:rsid w:val="00A44E9C"/>
    <w:rsid w:val="00A457AE"/>
    <w:rsid w:val="00A4772C"/>
    <w:rsid w:val="00A506A6"/>
    <w:rsid w:val="00A506EB"/>
    <w:rsid w:val="00A50EBB"/>
    <w:rsid w:val="00A52F3A"/>
    <w:rsid w:val="00A57E2D"/>
    <w:rsid w:val="00A624CF"/>
    <w:rsid w:val="00A62737"/>
    <w:rsid w:val="00A63E6C"/>
    <w:rsid w:val="00A6511D"/>
    <w:rsid w:val="00A651DD"/>
    <w:rsid w:val="00A655D4"/>
    <w:rsid w:val="00A71E8A"/>
    <w:rsid w:val="00A72D01"/>
    <w:rsid w:val="00A73BCC"/>
    <w:rsid w:val="00A77A4D"/>
    <w:rsid w:val="00A81752"/>
    <w:rsid w:val="00A879BA"/>
    <w:rsid w:val="00A90296"/>
    <w:rsid w:val="00A90D94"/>
    <w:rsid w:val="00A91BB4"/>
    <w:rsid w:val="00A92C7D"/>
    <w:rsid w:val="00A93E53"/>
    <w:rsid w:val="00A94071"/>
    <w:rsid w:val="00A95469"/>
    <w:rsid w:val="00AA08AF"/>
    <w:rsid w:val="00AA0DA7"/>
    <w:rsid w:val="00AA4614"/>
    <w:rsid w:val="00AA54E1"/>
    <w:rsid w:val="00AA595A"/>
    <w:rsid w:val="00AA7FCD"/>
    <w:rsid w:val="00AB2697"/>
    <w:rsid w:val="00AB2D93"/>
    <w:rsid w:val="00AB47DA"/>
    <w:rsid w:val="00AB4EC4"/>
    <w:rsid w:val="00AB736A"/>
    <w:rsid w:val="00AC0D50"/>
    <w:rsid w:val="00AC14FF"/>
    <w:rsid w:val="00AC2785"/>
    <w:rsid w:val="00AC338E"/>
    <w:rsid w:val="00AC3428"/>
    <w:rsid w:val="00AC40DC"/>
    <w:rsid w:val="00AC7D78"/>
    <w:rsid w:val="00AD2378"/>
    <w:rsid w:val="00AD4226"/>
    <w:rsid w:val="00AD75B9"/>
    <w:rsid w:val="00AD7A43"/>
    <w:rsid w:val="00AE14E2"/>
    <w:rsid w:val="00AE1AB0"/>
    <w:rsid w:val="00AE29A8"/>
    <w:rsid w:val="00AE75F0"/>
    <w:rsid w:val="00AE7FCD"/>
    <w:rsid w:val="00AF2FD6"/>
    <w:rsid w:val="00AF37BE"/>
    <w:rsid w:val="00AF4E98"/>
    <w:rsid w:val="00AF62AC"/>
    <w:rsid w:val="00AF741E"/>
    <w:rsid w:val="00AF7F21"/>
    <w:rsid w:val="00B014B8"/>
    <w:rsid w:val="00B057AD"/>
    <w:rsid w:val="00B05A17"/>
    <w:rsid w:val="00B07A9B"/>
    <w:rsid w:val="00B1071A"/>
    <w:rsid w:val="00B123E4"/>
    <w:rsid w:val="00B15929"/>
    <w:rsid w:val="00B17E96"/>
    <w:rsid w:val="00B23A4D"/>
    <w:rsid w:val="00B2443D"/>
    <w:rsid w:val="00B31A90"/>
    <w:rsid w:val="00B32778"/>
    <w:rsid w:val="00B3438A"/>
    <w:rsid w:val="00B34D35"/>
    <w:rsid w:val="00B36DCE"/>
    <w:rsid w:val="00B37669"/>
    <w:rsid w:val="00B4103F"/>
    <w:rsid w:val="00B41132"/>
    <w:rsid w:val="00B4200C"/>
    <w:rsid w:val="00B420D1"/>
    <w:rsid w:val="00B44678"/>
    <w:rsid w:val="00B4510F"/>
    <w:rsid w:val="00B51025"/>
    <w:rsid w:val="00B51C04"/>
    <w:rsid w:val="00B55956"/>
    <w:rsid w:val="00B62029"/>
    <w:rsid w:val="00B62C0A"/>
    <w:rsid w:val="00B62F55"/>
    <w:rsid w:val="00B66C42"/>
    <w:rsid w:val="00B66F95"/>
    <w:rsid w:val="00B6709D"/>
    <w:rsid w:val="00B70AD8"/>
    <w:rsid w:val="00B70D05"/>
    <w:rsid w:val="00B711DA"/>
    <w:rsid w:val="00B72D6E"/>
    <w:rsid w:val="00B75205"/>
    <w:rsid w:val="00B75AFE"/>
    <w:rsid w:val="00B83093"/>
    <w:rsid w:val="00B84550"/>
    <w:rsid w:val="00B871BB"/>
    <w:rsid w:val="00B9281A"/>
    <w:rsid w:val="00B95F42"/>
    <w:rsid w:val="00B97560"/>
    <w:rsid w:val="00BA0C03"/>
    <w:rsid w:val="00BA201C"/>
    <w:rsid w:val="00BA2843"/>
    <w:rsid w:val="00BA6826"/>
    <w:rsid w:val="00BB17E6"/>
    <w:rsid w:val="00BB2184"/>
    <w:rsid w:val="00BB2603"/>
    <w:rsid w:val="00BB3461"/>
    <w:rsid w:val="00BB34CA"/>
    <w:rsid w:val="00BB3CF1"/>
    <w:rsid w:val="00BB5C82"/>
    <w:rsid w:val="00BB5C9F"/>
    <w:rsid w:val="00BC03FB"/>
    <w:rsid w:val="00BC061C"/>
    <w:rsid w:val="00BC0940"/>
    <w:rsid w:val="00BC35B3"/>
    <w:rsid w:val="00BC4FF2"/>
    <w:rsid w:val="00BC51DC"/>
    <w:rsid w:val="00BC5BEC"/>
    <w:rsid w:val="00BC5F3A"/>
    <w:rsid w:val="00BD311E"/>
    <w:rsid w:val="00BD511C"/>
    <w:rsid w:val="00BD5287"/>
    <w:rsid w:val="00BD584F"/>
    <w:rsid w:val="00BD5EED"/>
    <w:rsid w:val="00BD5FA4"/>
    <w:rsid w:val="00BD652D"/>
    <w:rsid w:val="00BE1EDC"/>
    <w:rsid w:val="00BE22FF"/>
    <w:rsid w:val="00BE4935"/>
    <w:rsid w:val="00BE4E48"/>
    <w:rsid w:val="00BE546C"/>
    <w:rsid w:val="00BE5A49"/>
    <w:rsid w:val="00BE6369"/>
    <w:rsid w:val="00BE776C"/>
    <w:rsid w:val="00BF2A23"/>
    <w:rsid w:val="00BF40CE"/>
    <w:rsid w:val="00BF5311"/>
    <w:rsid w:val="00C0055B"/>
    <w:rsid w:val="00C03269"/>
    <w:rsid w:val="00C04EB1"/>
    <w:rsid w:val="00C070DC"/>
    <w:rsid w:val="00C112F7"/>
    <w:rsid w:val="00C1178E"/>
    <w:rsid w:val="00C1210D"/>
    <w:rsid w:val="00C123DF"/>
    <w:rsid w:val="00C133FE"/>
    <w:rsid w:val="00C13954"/>
    <w:rsid w:val="00C15134"/>
    <w:rsid w:val="00C15FA9"/>
    <w:rsid w:val="00C17304"/>
    <w:rsid w:val="00C22B28"/>
    <w:rsid w:val="00C25A35"/>
    <w:rsid w:val="00C32D7E"/>
    <w:rsid w:val="00C33246"/>
    <w:rsid w:val="00C34199"/>
    <w:rsid w:val="00C35A89"/>
    <w:rsid w:val="00C365AD"/>
    <w:rsid w:val="00C4129C"/>
    <w:rsid w:val="00C433C5"/>
    <w:rsid w:val="00C476F3"/>
    <w:rsid w:val="00C47D55"/>
    <w:rsid w:val="00C56837"/>
    <w:rsid w:val="00C61280"/>
    <w:rsid w:val="00C62AD7"/>
    <w:rsid w:val="00C6477C"/>
    <w:rsid w:val="00C66727"/>
    <w:rsid w:val="00C678D7"/>
    <w:rsid w:val="00C70C9E"/>
    <w:rsid w:val="00C7101D"/>
    <w:rsid w:val="00C736D4"/>
    <w:rsid w:val="00C75A6C"/>
    <w:rsid w:val="00C76A2F"/>
    <w:rsid w:val="00C813DD"/>
    <w:rsid w:val="00C82DA7"/>
    <w:rsid w:val="00C8394B"/>
    <w:rsid w:val="00C853B7"/>
    <w:rsid w:val="00CA098A"/>
    <w:rsid w:val="00CA26A4"/>
    <w:rsid w:val="00CA2C2F"/>
    <w:rsid w:val="00CA5356"/>
    <w:rsid w:val="00CB1BAC"/>
    <w:rsid w:val="00CB2EC0"/>
    <w:rsid w:val="00CB2EFC"/>
    <w:rsid w:val="00CB5496"/>
    <w:rsid w:val="00CB65E0"/>
    <w:rsid w:val="00CC11CE"/>
    <w:rsid w:val="00CC13C3"/>
    <w:rsid w:val="00CC230E"/>
    <w:rsid w:val="00CC534C"/>
    <w:rsid w:val="00CC77CB"/>
    <w:rsid w:val="00CD0EB0"/>
    <w:rsid w:val="00CD22E8"/>
    <w:rsid w:val="00CD267B"/>
    <w:rsid w:val="00CD34B7"/>
    <w:rsid w:val="00CD390C"/>
    <w:rsid w:val="00CD5241"/>
    <w:rsid w:val="00CD5BB2"/>
    <w:rsid w:val="00CE0C94"/>
    <w:rsid w:val="00CE3260"/>
    <w:rsid w:val="00CE36B6"/>
    <w:rsid w:val="00CF0E2C"/>
    <w:rsid w:val="00CF18FD"/>
    <w:rsid w:val="00CF29E8"/>
    <w:rsid w:val="00CF2EDC"/>
    <w:rsid w:val="00CF364A"/>
    <w:rsid w:val="00CF4A48"/>
    <w:rsid w:val="00CF5259"/>
    <w:rsid w:val="00CF58F0"/>
    <w:rsid w:val="00CF6696"/>
    <w:rsid w:val="00CF687B"/>
    <w:rsid w:val="00CF721F"/>
    <w:rsid w:val="00D03A44"/>
    <w:rsid w:val="00D044F7"/>
    <w:rsid w:val="00D053D1"/>
    <w:rsid w:val="00D076CD"/>
    <w:rsid w:val="00D0782C"/>
    <w:rsid w:val="00D11022"/>
    <w:rsid w:val="00D12ECF"/>
    <w:rsid w:val="00D13A60"/>
    <w:rsid w:val="00D161E1"/>
    <w:rsid w:val="00D212F8"/>
    <w:rsid w:val="00D22D88"/>
    <w:rsid w:val="00D2371C"/>
    <w:rsid w:val="00D24923"/>
    <w:rsid w:val="00D259C9"/>
    <w:rsid w:val="00D278CF"/>
    <w:rsid w:val="00D31107"/>
    <w:rsid w:val="00D331BF"/>
    <w:rsid w:val="00D33C87"/>
    <w:rsid w:val="00D3657F"/>
    <w:rsid w:val="00D4042B"/>
    <w:rsid w:val="00D40E53"/>
    <w:rsid w:val="00D42AE9"/>
    <w:rsid w:val="00D45877"/>
    <w:rsid w:val="00D45E15"/>
    <w:rsid w:val="00D470C1"/>
    <w:rsid w:val="00D52032"/>
    <w:rsid w:val="00D52804"/>
    <w:rsid w:val="00D55072"/>
    <w:rsid w:val="00D550EB"/>
    <w:rsid w:val="00D60977"/>
    <w:rsid w:val="00D60D64"/>
    <w:rsid w:val="00D6756E"/>
    <w:rsid w:val="00D71732"/>
    <w:rsid w:val="00D75571"/>
    <w:rsid w:val="00D7737A"/>
    <w:rsid w:val="00D84FBD"/>
    <w:rsid w:val="00D867E6"/>
    <w:rsid w:val="00D952C6"/>
    <w:rsid w:val="00D95D0E"/>
    <w:rsid w:val="00D96488"/>
    <w:rsid w:val="00D96A9B"/>
    <w:rsid w:val="00DA27A8"/>
    <w:rsid w:val="00DA41F3"/>
    <w:rsid w:val="00DA6777"/>
    <w:rsid w:val="00DA765F"/>
    <w:rsid w:val="00DA7C77"/>
    <w:rsid w:val="00DB06DA"/>
    <w:rsid w:val="00DB0A70"/>
    <w:rsid w:val="00DB15BE"/>
    <w:rsid w:val="00DB236B"/>
    <w:rsid w:val="00DB29C3"/>
    <w:rsid w:val="00DB412E"/>
    <w:rsid w:val="00DB4C14"/>
    <w:rsid w:val="00DC07E2"/>
    <w:rsid w:val="00DC5048"/>
    <w:rsid w:val="00DC5213"/>
    <w:rsid w:val="00DD3BB7"/>
    <w:rsid w:val="00DD6B2A"/>
    <w:rsid w:val="00DD6FA9"/>
    <w:rsid w:val="00DD7D6F"/>
    <w:rsid w:val="00DE0E28"/>
    <w:rsid w:val="00DE6E50"/>
    <w:rsid w:val="00DF79FE"/>
    <w:rsid w:val="00E002F1"/>
    <w:rsid w:val="00E01306"/>
    <w:rsid w:val="00E0147F"/>
    <w:rsid w:val="00E02CBC"/>
    <w:rsid w:val="00E074A9"/>
    <w:rsid w:val="00E1001B"/>
    <w:rsid w:val="00E102E1"/>
    <w:rsid w:val="00E111BF"/>
    <w:rsid w:val="00E11BC1"/>
    <w:rsid w:val="00E11D40"/>
    <w:rsid w:val="00E11F4B"/>
    <w:rsid w:val="00E1209A"/>
    <w:rsid w:val="00E1253A"/>
    <w:rsid w:val="00E1267A"/>
    <w:rsid w:val="00E14E29"/>
    <w:rsid w:val="00E21A1C"/>
    <w:rsid w:val="00E229D5"/>
    <w:rsid w:val="00E26368"/>
    <w:rsid w:val="00E30499"/>
    <w:rsid w:val="00E30F53"/>
    <w:rsid w:val="00E31C3A"/>
    <w:rsid w:val="00E3236A"/>
    <w:rsid w:val="00E3323E"/>
    <w:rsid w:val="00E365A7"/>
    <w:rsid w:val="00E36994"/>
    <w:rsid w:val="00E4024B"/>
    <w:rsid w:val="00E46546"/>
    <w:rsid w:val="00E5289A"/>
    <w:rsid w:val="00E55201"/>
    <w:rsid w:val="00E604D5"/>
    <w:rsid w:val="00E63B47"/>
    <w:rsid w:val="00E64123"/>
    <w:rsid w:val="00E663F0"/>
    <w:rsid w:val="00E70502"/>
    <w:rsid w:val="00E7139D"/>
    <w:rsid w:val="00E71614"/>
    <w:rsid w:val="00E736EF"/>
    <w:rsid w:val="00E77841"/>
    <w:rsid w:val="00E821A6"/>
    <w:rsid w:val="00E84584"/>
    <w:rsid w:val="00E90245"/>
    <w:rsid w:val="00E9087C"/>
    <w:rsid w:val="00E911F4"/>
    <w:rsid w:val="00E94B10"/>
    <w:rsid w:val="00EA07F2"/>
    <w:rsid w:val="00EA1079"/>
    <w:rsid w:val="00EA3D63"/>
    <w:rsid w:val="00EA52A7"/>
    <w:rsid w:val="00EA5A3C"/>
    <w:rsid w:val="00EB278C"/>
    <w:rsid w:val="00EB321A"/>
    <w:rsid w:val="00EB3580"/>
    <w:rsid w:val="00EB5765"/>
    <w:rsid w:val="00EC179D"/>
    <w:rsid w:val="00EC2145"/>
    <w:rsid w:val="00EC2733"/>
    <w:rsid w:val="00EC7CB3"/>
    <w:rsid w:val="00ED1219"/>
    <w:rsid w:val="00ED2B55"/>
    <w:rsid w:val="00ED3B9A"/>
    <w:rsid w:val="00ED5073"/>
    <w:rsid w:val="00ED7BF4"/>
    <w:rsid w:val="00EE10FE"/>
    <w:rsid w:val="00EE3039"/>
    <w:rsid w:val="00EE54A3"/>
    <w:rsid w:val="00EE616B"/>
    <w:rsid w:val="00EE6D43"/>
    <w:rsid w:val="00EE7A7D"/>
    <w:rsid w:val="00EF74B1"/>
    <w:rsid w:val="00F00B02"/>
    <w:rsid w:val="00F023DA"/>
    <w:rsid w:val="00F075A7"/>
    <w:rsid w:val="00F122D6"/>
    <w:rsid w:val="00F124B9"/>
    <w:rsid w:val="00F12965"/>
    <w:rsid w:val="00F130D7"/>
    <w:rsid w:val="00F13D4B"/>
    <w:rsid w:val="00F145B0"/>
    <w:rsid w:val="00F16183"/>
    <w:rsid w:val="00F164A0"/>
    <w:rsid w:val="00F16EBC"/>
    <w:rsid w:val="00F21E35"/>
    <w:rsid w:val="00F2300C"/>
    <w:rsid w:val="00F2607C"/>
    <w:rsid w:val="00F26398"/>
    <w:rsid w:val="00F26C10"/>
    <w:rsid w:val="00F2716C"/>
    <w:rsid w:val="00F3057A"/>
    <w:rsid w:val="00F3309F"/>
    <w:rsid w:val="00F333F1"/>
    <w:rsid w:val="00F3395D"/>
    <w:rsid w:val="00F33B38"/>
    <w:rsid w:val="00F33D59"/>
    <w:rsid w:val="00F33E60"/>
    <w:rsid w:val="00F375B4"/>
    <w:rsid w:val="00F40C6A"/>
    <w:rsid w:val="00F41B54"/>
    <w:rsid w:val="00F43955"/>
    <w:rsid w:val="00F43DCF"/>
    <w:rsid w:val="00F456C0"/>
    <w:rsid w:val="00F5276F"/>
    <w:rsid w:val="00F53E0D"/>
    <w:rsid w:val="00F54A95"/>
    <w:rsid w:val="00F5527B"/>
    <w:rsid w:val="00F565C5"/>
    <w:rsid w:val="00F56CD0"/>
    <w:rsid w:val="00F6076B"/>
    <w:rsid w:val="00F6253F"/>
    <w:rsid w:val="00F636E4"/>
    <w:rsid w:val="00F6759D"/>
    <w:rsid w:val="00F7049A"/>
    <w:rsid w:val="00F70B11"/>
    <w:rsid w:val="00F710CF"/>
    <w:rsid w:val="00F77BB6"/>
    <w:rsid w:val="00F865A5"/>
    <w:rsid w:val="00F904E7"/>
    <w:rsid w:val="00F9140B"/>
    <w:rsid w:val="00F92A5B"/>
    <w:rsid w:val="00F9327F"/>
    <w:rsid w:val="00F94FE1"/>
    <w:rsid w:val="00F95556"/>
    <w:rsid w:val="00F96F03"/>
    <w:rsid w:val="00FA0E9C"/>
    <w:rsid w:val="00FA452E"/>
    <w:rsid w:val="00FB0A57"/>
    <w:rsid w:val="00FB1745"/>
    <w:rsid w:val="00FB323A"/>
    <w:rsid w:val="00FC12B7"/>
    <w:rsid w:val="00FC156A"/>
    <w:rsid w:val="00FC2541"/>
    <w:rsid w:val="00FC3000"/>
    <w:rsid w:val="00FC68B9"/>
    <w:rsid w:val="00FD0208"/>
    <w:rsid w:val="00FD285E"/>
    <w:rsid w:val="00FD33AB"/>
    <w:rsid w:val="00FD4D45"/>
    <w:rsid w:val="00FD5151"/>
    <w:rsid w:val="00FD681F"/>
    <w:rsid w:val="00FD7396"/>
    <w:rsid w:val="00FD7F88"/>
    <w:rsid w:val="00FE093F"/>
    <w:rsid w:val="00FE0CD8"/>
    <w:rsid w:val="00FE17BC"/>
    <w:rsid w:val="00FE1BCA"/>
    <w:rsid w:val="00FE20AB"/>
    <w:rsid w:val="00FE2733"/>
    <w:rsid w:val="00FE36BE"/>
    <w:rsid w:val="00FE3FD7"/>
    <w:rsid w:val="00FE4139"/>
    <w:rsid w:val="00FE562D"/>
    <w:rsid w:val="00FF0A27"/>
    <w:rsid w:val="00FF0BAD"/>
    <w:rsid w:val="00FF11EF"/>
    <w:rsid w:val="00FF1F4D"/>
    <w:rsid w:val="00FF5CFA"/>
    <w:rsid w:val="00FF6A88"/>
    <w:rsid w:val="00FF77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D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itulos"/>
    <w:next w:val="Normal"/>
    <w:link w:val="Ttulo1Car"/>
    <w:qFormat/>
    <w:rsid w:val="00DD6B2A"/>
    <w:pPr>
      <w:keepNext/>
      <w:numPr>
        <w:numId w:val="1"/>
      </w:numPr>
      <w:shd w:val="pct25" w:color="008000" w:fill="FFFFFF"/>
      <w:spacing w:after="0" w:line="240" w:lineRule="auto"/>
      <w:jc w:val="both"/>
      <w:outlineLvl w:val="0"/>
    </w:pPr>
    <w:rPr>
      <w:rFonts w:ascii="Arial" w:eastAsia="Times New Roman" w:hAnsi="Arial" w:cs="Times New Roman"/>
      <w:b/>
      <w:color w:val="000000"/>
      <w:kern w:val="28"/>
      <w:sz w:val="24"/>
      <w:szCs w:val="20"/>
      <w:lang w:val="es-MX" w:eastAsia="es-ES"/>
      <w14:shadow w14:blurRad="50800" w14:dist="38100" w14:dir="2700000" w14:sx="100000" w14:sy="100000" w14:kx="0" w14:ky="0" w14:algn="tl">
        <w14:srgbClr w14:val="000000">
          <w14:alpha w14:val="60000"/>
        </w14:srgbClr>
      </w14:shadow>
    </w:rPr>
  </w:style>
  <w:style w:type="paragraph" w:styleId="Ttulo2">
    <w:name w:val="heading 2"/>
    <w:aliases w:val="Sub Capitulos"/>
    <w:basedOn w:val="Normal"/>
    <w:next w:val="Normal"/>
    <w:link w:val="Ttulo2Car"/>
    <w:qFormat/>
    <w:rsid w:val="00DD6B2A"/>
    <w:pPr>
      <w:keepNext/>
      <w:numPr>
        <w:ilvl w:val="1"/>
        <w:numId w:val="1"/>
      </w:numPr>
      <w:jc w:val="both"/>
      <w:outlineLvl w:val="1"/>
    </w:pPr>
    <w:rPr>
      <w:rFonts w:ascii="Arial" w:hAnsi="Arial"/>
      <w:szCs w:val="20"/>
    </w:rPr>
  </w:style>
  <w:style w:type="paragraph" w:styleId="Ttulo3">
    <w:name w:val="heading 3"/>
    <w:basedOn w:val="Normal"/>
    <w:next w:val="Normal"/>
    <w:link w:val="Ttulo3Car"/>
    <w:qFormat/>
    <w:rsid w:val="00DD6B2A"/>
    <w:pPr>
      <w:keepNext/>
      <w:numPr>
        <w:ilvl w:val="2"/>
        <w:numId w:val="1"/>
      </w:numPr>
      <w:jc w:val="both"/>
      <w:outlineLvl w:val="2"/>
    </w:pPr>
    <w:rPr>
      <w:rFonts w:ascii="Arial" w:hAnsi="Arial"/>
      <w:szCs w:val="20"/>
    </w:rPr>
  </w:style>
  <w:style w:type="paragraph" w:styleId="Ttulo4">
    <w:name w:val="heading 4"/>
    <w:basedOn w:val="Normal"/>
    <w:next w:val="Normal"/>
    <w:link w:val="Ttulo4Car"/>
    <w:qFormat/>
    <w:rsid w:val="00DD6B2A"/>
    <w:pPr>
      <w:keepNext/>
      <w:numPr>
        <w:ilvl w:val="3"/>
        <w:numId w:val="1"/>
      </w:numPr>
      <w:jc w:val="both"/>
      <w:outlineLvl w:val="3"/>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bsica1"/>
    <w:uiPriority w:val="59"/>
    <w:rsid w:val="006E3DF8"/>
    <w:rPr>
      <w:rFonts w:ascii="Times New Roman" w:eastAsia="Times New Roman" w:hAnsi="Times New Roman" w:cs="Times New Roman"/>
      <w:sz w:val="20"/>
      <w:szCs w:val="20"/>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6E3DF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cabezado">
    <w:name w:val="header"/>
    <w:basedOn w:val="Normal"/>
    <w:link w:val="EncabezadoCar"/>
    <w:uiPriority w:val="99"/>
    <w:unhideWhenUsed/>
    <w:rsid w:val="006E3DF8"/>
    <w:pPr>
      <w:tabs>
        <w:tab w:val="center" w:pos="4419"/>
        <w:tab w:val="right" w:pos="8838"/>
      </w:tabs>
    </w:pPr>
  </w:style>
  <w:style w:type="character" w:customStyle="1" w:styleId="EncabezadoCar">
    <w:name w:val="Encabezado Car"/>
    <w:basedOn w:val="Fuentedeprrafopredeter"/>
    <w:link w:val="Encabezado"/>
    <w:uiPriority w:val="99"/>
    <w:rsid w:val="006E3D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3DF8"/>
    <w:pPr>
      <w:tabs>
        <w:tab w:val="center" w:pos="4419"/>
        <w:tab w:val="right" w:pos="8838"/>
      </w:tabs>
    </w:pPr>
  </w:style>
  <w:style w:type="character" w:customStyle="1" w:styleId="PiedepginaCar">
    <w:name w:val="Pie de página Car"/>
    <w:basedOn w:val="Fuentedeprrafopredeter"/>
    <w:link w:val="Piedepgina"/>
    <w:uiPriority w:val="99"/>
    <w:rsid w:val="006E3DF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3D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DF8"/>
    <w:rPr>
      <w:rFonts w:ascii="Tahoma" w:eastAsia="Times New Roman" w:hAnsi="Tahoma" w:cs="Tahoma"/>
      <w:sz w:val="16"/>
      <w:szCs w:val="16"/>
      <w:lang w:val="es-ES" w:eastAsia="es-ES"/>
    </w:rPr>
  </w:style>
  <w:style w:type="character" w:customStyle="1" w:styleId="Ttulo1Car">
    <w:name w:val="Título 1 Car"/>
    <w:aliases w:val="Capitulos Car"/>
    <w:basedOn w:val="Fuentedeprrafopredeter"/>
    <w:link w:val="Ttulo1"/>
    <w:rsid w:val="00DD6B2A"/>
    <w:rPr>
      <w:rFonts w:ascii="Arial" w:eastAsia="Times New Roman" w:hAnsi="Arial" w:cs="Times New Roman"/>
      <w:b/>
      <w:color w:val="000000"/>
      <w:kern w:val="28"/>
      <w:sz w:val="24"/>
      <w:szCs w:val="20"/>
      <w:shd w:val="pct25" w:color="008000" w:fill="FFFFFF"/>
      <w:lang w:val="es-MX" w:eastAsia="es-ES"/>
      <w14:shadow w14:blurRad="50800" w14:dist="38100" w14:dir="2700000" w14:sx="100000" w14:sy="100000" w14:kx="0" w14:ky="0" w14:algn="tl">
        <w14:srgbClr w14:val="000000">
          <w14:alpha w14:val="60000"/>
        </w14:srgbClr>
      </w14:shadow>
    </w:rPr>
  </w:style>
  <w:style w:type="character" w:customStyle="1" w:styleId="Ttulo2Car">
    <w:name w:val="Título 2 Car"/>
    <w:aliases w:val="Sub Capitulos Car"/>
    <w:basedOn w:val="Fuentedeprrafopredeter"/>
    <w:link w:val="Ttulo2"/>
    <w:rsid w:val="00DD6B2A"/>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DD6B2A"/>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D6B2A"/>
    <w:rPr>
      <w:rFonts w:ascii="Arial" w:eastAsia="Times New Roman" w:hAnsi="Arial" w:cs="Times New Roman"/>
      <w:b/>
      <w:sz w:val="24"/>
      <w:szCs w:val="20"/>
      <w:lang w:val="es-ES" w:eastAsia="es-ES"/>
    </w:rPr>
  </w:style>
  <w:style w:type="paragraph" w:styleId="Prrafodelista">
    <w:name w:val="List Paragraph"/>
    <w:basedOn w:val="Normal"/>
    <w:uiPriority w:val="34"/>
    <w:qFormat/>
    <w:rsid w:val="00124D9C"/>
    <w:pPr>
      <w:ind w:left="720"/>
      <w:contextualSpacing/>
    </w:pPr>
  </w:style>
  <w:style w:type="paragraph" w:styleId="Epgrafe">
    <w:name w:val="caption"/>
    <w:basedOn w:val="Normal"/>
    <w:next w:val="Normal"/>
    <w:uiPriority w:val="35"/>
    <w:unhideWhenUsed/>
    <w:qFormat/>
    <w:rsid w:val="006D0EB3"/>
    <w:pPr>
      <w:spacing w:after="200"/>
    </w:pPr>
    <w:rPr>
      <w:b/>
      <w:bCs/>
      <w:color w:val="4F81BD" w:themeColor="accent1"/>
      <w:sz w:val="18"/>
      <w:szCs w:val="18"/>
    </w:rPr>
  </w:style>
  <w:style w:type="paragraph" w:styleId="Textoindependiente">
    <w:name w:val="Body Text"/>
    <w:basedOn w:val="Normal"/>
    <w:link w:val="TextoindependienteCar"/>
    <w:rsid w:val="00746F8A"/>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746F8A"/>
    <w:rPr>
      <w:rFonts w:ascii="Arial" w:eastAsia="Times New Roman" w:hAnsi="Arial" w:cs="Times New Roman"/>
      <w:sz w:val="24"/>
      <w:szCs w:val="20"/>
      <w:lang w:val="es-ES_tradnl" w:eastAsia="es-ES"/>
    </w:rPr>
  </w:style>
  <w:style w:type="paragraph" w:styleId="Textonotapie">
    <w:name w:val="footnote text"/>
    <w:basedOn w:val="Normal"/>
    <w:link w:val="TextonotapieCar"/>
    <w:semiHidden/>
    <w:rsid w:val="00746F8A"/>
    <w:rPr>
      <w:sz w:val="20"/>
      <w:szCs w:val="20"/>
    </w:rPr>
  </w:style>
  <w:style w:type="character" w:customStyle="1" w:styleId="TextonotapieCar">
    <w:name w:val="Texto nota pie Car"/>
    <w:basedOn w:val="Fuentedeprrafopredeter"/>
    <w:link w:val="Textonotapie"/>
    <w:semiHidden/>
    <w:rsid w:val="00746F8A"/>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746F8A"/>
    <w:rPr>
      <w:vertAlign w:val="superscript"/>
    </w:rPr>
  </w:style>
  <w:style w:type="character" w:styleId="Refdecomentario">
    <w:name w:val="annotation reference"/>
    <w:basedOn w:val="Fuentedeprrafopredeter"/>
    <w:uiPriority w:val="99"/>
    <w:semiHidden/>
    <w:unhideWhenUsed/>
    <w:rsid w:val="007B0E1A"/>
    <w:rPr>
      <w:sz w:val="16"/>
      <w:szCs w:val="16"/>
    </w:rPr>
  </w:style>
  <w:style w:type="paragraph" w:styleId="Textocomentario">
    <w:name w:val="annotation text"/>
    <w:basedOn w:val="Normal"/>
    <w:link w:val="TextocomentarioCar"/>
    <w:uiPriority w:val="99"/>
    <w:semiHidden/>
    <w:unhideWhenUsed/>
    <w:rsid w:val="007B0E1A"/>
    <w:rPr>
      <w:sz w:val="20"/>
      <w:szCs w:val="20"/>
    </w:rPr>
  </w:style>
  <w:style w:type="character" w:customStyle="1" w:styleId="TextocomentarioCar">
    <w:name w:val="Texto comentario Car"/>
    <w:basedOn w:val="Fuentedeprrafopredeter"/>
    <w:link w:val="Textocomentario"/>
    <w:uiPriority w:val="99"/>
    <w:semiHidden/>
    <w:rsid w:val="007B0E1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B0E1A"/>
    <w:rPr>
      <w:b/>
      <w:bCs/>
    </w:rPr>
  </w:style>
  <w:style w:type="character" w:customStyle="1" w:styleId="AsuntodelcomentarioCar">
    <w:name w:val="Asunto del comentario Car"/>
    <w:basedOn w:val="TextocomentarioCar"/>
    <w:link w:val="Asuntodelcomentario"/>
    <w:uiPriority w:val="99"/>
    <w:semiHidden/>
    <w:rsid w:val="007B0E1A"/>
    <w:rPr>
      <w:rFonts w:ascii="Times New Roman" w:eastAsia="Times New Roman" w:hAnsi="Times New Roman" w:cs="Times New Roman"/>
      <w:b/>
      <w:bCs/>
      <w:sz w:val="20"/>
      <w:szCs w:val="20"/>
      <w:lang w:val="es-ES" w:eastAsia="es-ES"/>
    </w:rPr>
  </w:style>
  <w:style w:type="table" w:styleId="Listamedia1-nfasis5">
    <w:name w:val="Medium List 1 Accent 5"/>
    <w:basedOn w:val="Tablanormal"/>
    <w:uiPriority w:val="65"/>
    <w:rsid w:val="00A10A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1">
    <w:name w:val="Medium Shading 2 Accent 1"/>
    <w:basedOn w:val="Tablanormal"/>
    <w:uiPriority w:val="64"/>
    <w:rsid w:val="00A77A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C61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itulos"/>
    <w:next w:val="Normal"/>
    <w:link w:val="Ttulo1Car"/>
    <w:qFormat/>
    <w:rsid w:val="00DD6B2A"/>
    <w:pPr>
      <w:keepNext/>
      <w:numPr>
        <w:numId w:val="1"/>
      </w:numPr>
      <w:shd w:val="pct25" w:color="008000" w:fill="FFFFFF"/>
      <w:spacing w:after="0" w:line="240" w:lineRule="auto"/>
      <w:jc w:val="both"/>
      <w:outlineLvl w:val="0"/>
    </w:pPr>
    <w:rPr>
      <w:rFonts w:ascii="Arial" w:eastAsia="Times New Roman" w:hAnsi="Arial" w:cs="Times New Roman"/>
      <w:b/>
      <w:color w:val="000000"/>
      <w:kern w:val="28"/>
      <w:sz w:val="24"/>
      <w:szCs w:val="20"/>
      <w:lang w:val="es-MX" w:eastAsia="es-ES"/>
      <w14:shadow w14:blurRad="50800" w14:dist="38100" w14:dir="2700000" w14:sx="100000" w14:sy="100000" w14:kx="0" w14:ky="0" w14:algn="tl">
        <w14:srgbClr w14:val="000000">
          <w14:alpha w14:val="60000"/>
        </w14:srgbClr>
      </w14:shadow>
    </w:rPr>
  </w:style>
  <w:style w:type="paragraph" w:styleId="Ttulo2">
    <w:name w:val="heading 2"/>
    <w:aliases w:val="Sub Capitulos"/>
    <w:basedOn w:val="Normal"/>
    <w:next w:val="Normal"/>
    <w:link w:val="Ttulo2Car"/>
    <w:qFormat/>
    <w:rsid w:val="00DD6B2A"/>
    <w:pPr>
      <w:keepNext/>
      <w:numPr>
        <w:ilvl w:val="1"/>
        <w:numId w:val="1"/>
      </w:numPr>
      <w:jc w:val="both"/>
      <w:outlineLvl w:val="1"/>
    </w:pPr>
    <w:rPr>
      <w:rFonts w:ascii="Arial" w:hAnsi="Arial"/>
      <w:szCs w:val="20"/>
    </w:rPr>
  </w:style>
  <w:style w:type="paragraph" w:styleId="Ttulo3">
    <w:name w:val="heading 3"/>
    <w:basedOn w:val="Normal"/>
    <w:next w:val="Normal"/>
    <w:link w:val="Ttulo3Car"/>
    <w:qFormat/>
    <w:rsid w:val="00DD6B2A"/>
    <w:pPr>
      <w:keepNext/>
      <w:numPr>
        <w:ilvl w:val="2"/>
        <w:numId w:val="1"/>
      </w:numPr>
      <w:jc w:val="both"/>
      <w:outlineLvl w:val="2"/>
    </w:pPr>
    <w:rPr>
      <w:rFonts w:ascii="Arial" w:hAnsi="Arial"/>
      <w:szCs w:val="20"/>
    </w:rPr>
  </w:style>
  <w:style w:type="paragraph" w:styleId="Ttulo4">
    <w:name w:val="heading 4"/>
    <w:basedOn w:val="Normal"/>
    <w:next w:val="Normal"/>
    <w:link w:val="Ttulo4Car"/>
    <w:qFormat/>
    <w:rsid w:val="00DD6B2A"/>
    <w:pPr>
      <w:keepNext/>
      <w:numPr>
        <w:ilvl w:val="3"/>
        <w:numId w:val="1"/>
      </w:numPr>
      <w:jc w:val="both"/>
      <w:outlineLvl w:val="3"/>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bsica1"/>
    <w:uiPriority w:val="59"/>
    <w:rsid w:val="006E3DF8"/>
    <w:rPr>
      <w:rFonts w:ascii="Times New Roman" w:eastAsia="Times New Roman" w:hAnsi="Times New Roman" w:cs="Times New Roman"/>
      <w:sz w:val="20"/>
      <w:szCs w:val="20"/>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6E3DF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cabezado">
    <w:name w:val="header"/>
    <w:basedOn w:val="Normal"/>
    <w:link w:val="EncabezadoCar"/>
    <w:uiPriority w:val="99"/>
    <w:unhideWhenUsed/>
    <w:rsid w:val="006E3DF8"/>
    <w:pPr>
      <w:tabs>
        <w:tab w:val="center" w:pos="4419"/>
        <w:tab w:val="right" w:pos="8838"/>
      </w:tabs>
    </w:pPr>
  </w:style>
  <w:style w:type="character" w:customStyle="1" w:styleId="EncabezadoCar">
    <w:name w:val="Encabezado Car"/>
    <w:basedOn w:val="Fuentedeprrafopredeter"/>
    <w:link w:val="Encabezado"/>
    <w:uiPriority w:val="99"/>
    <w:rsid w:val="006E3D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3DF8"/>
    <w:pPr>
      <w:tabs>
        <w:tab w:val="center" w:pos="4419"/>
        <w:tab w:val="right" w:pos="8838"/>
      </w:tabs>
    </w:pPr>
  </w:style>
  <w:style w:type="character" w:customStyle="1" w:styleId="PiedepginaCar">
    <w:name w:val="Pie de página Car"/>
    <w:basedOn w:val="Fuentedeprrafopredeter"/>
    <w:link w:val="Piedepgina"/>
    <w:uiPriority w:val="99"/>
    <w:rsid w:val="006E3DF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3D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DF8"/>
    <w:rPr>
      <w:rFonts w:ascii="Tahoma" w:eastAsia="Times New Roman" w:hAnsi="Tahoma" w:cs="Tahoma"/>
      <w:sz w:val="16"/>
      <w:szCs w:val="16"/>
      <w:lang w:val="es-ES" w:eastAsia="es-ES"/>
    </w:rPr>
  </w:style>
  <w:style w:type="character" w:customStyle="1" w:styleId="Ttulo1Car">
    <w:name w:val="Título 1 Car"/>
    <w:aliases w:val="Capitulos Car"/>
    <w:basedOn w:val="Fuentedeprrafopredeter"/>
    <w:link w:val="Ttulo1"/>
    <w:rsid w:val="00DD6B2A"/>
    <w:rPr>
      <w:rFonts w:ascii="Arial" w:eastAsia="Times New Roman" w:hAnsi="Arial" w:cs="Times New Roman"/>
      <w:b/>
      <w:color w:val="000000"/>
      <w:kern w:val="28"/>
      <w:sz w:val="24"/>
      <w:szCs w:val="20"/>
      <w:shd w:val="pct25" w:color="008000" w:fill="FFFFFF"/>
      <w:lang w:val="es-MX" w:eastAsia="es-ES"/>
      <w14:shadow w14:blurRad="50800" w14:dist="38100" w14:dir="2700000" w14:sx="100000" w14:sy="100000" w14:kx="0" w14:ky="0" w14:algn="tl">
        <w14:srgbClr w14:val="000000">
          <w14:alpha w14:val="60000"/>
        </w14:srgbClr>
      </w14:shadow>
    </w:rPr>
  </w:style>
  <w:style w:type="character" w:customStyle="1" w:styleId="Ttulo2Car">
    <w:name w:val="Título 2 Car"/>
    <w:aliases w:val="Sub Capitulos Car"/>
    <w:basedOn w:val="Fuentedeprrafopredeter"/>
    <w:link w:val="Ttulo2"/>
    <w:rsid w:val="00DD6B2A"/>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DD6B2A"/>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D6B2A"/>
    <w:rPr>
      <w:rFonts w:ascii="Arial" w:eastAsia="Times New Roman" w:hAnsi="Arial" w:cs="Times New Roman"/>
      <w:b/>
      <w:sz w:val="24"/>
      <w:szCs w:val="20"/>
      <w:lang w:val="es-ES" w:eastAsia="es-ES"/>
    </w:rPr>
  </w:style>
  <w:style w:type="paragraph" w:styleId="Prrafodelista">
    <w:name w:val="List Paragraph"/>
    <w:basedOn w:val="Normal"/>
    <w:uiPriority w:val="34"/>
    <w:qFormat/>
    <w:rsid w:val="00124D9C"/>
    <w:pPr>
      <w:ind w:left="720"/>
      <w:contextualSpacing/>
    </w:pPr>
  </w:style>
  <w:style w:type="paragraph" w:styleId="Epgrafe">
    <w:name w:val="caption"/>
    <w:basedOn w:val="Normal"/>
    <w:next w:val="Normal"/>
    <w:uiPriority w:val="35"/>
    <w:unhideWhenUsed/>
    <w:qFormat/>
    <w:rsid w:val="006D0EB3"/>
    <w:pPr>
      <w:spacing w:after="200"/>
    </w:pPr>
    <w:rPr>
      <w:b/>
      <w:bCs/>
      <w:color w:val="4F81BD" w:themeColor="accent1"/>
      <w:sz w:val="18"/>
      <w:szCs w:val="18"/>
    </w:rPr>
  </w:style>
  <w:style w:type="paragraph" w:styleId="Textoindependiente">
    <w:name w:val="Body Text"/>
    <w:basedOn w:val="Normal"/>
    <w:link w:val="TextoindependienteCar"/>
    <w:rsid w:val="00746F8A"/>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746F8A"/>
    <w:rPr>
      <w:rFonts w:ascii="Arial" w:eastAsia="Times New Roman" w:hAnsi="Arial" w:cs="Times New Roman"/>
      <w:sz w:val="24"/>
      <w:szCs w:val="20"/>
      <w:lang w:val="es-ES_tradnl" w:eastAsia="es-ES"/>
    </w:rPr>
  </w:style>
  <w:style w:type="paragraph" w:styleId="Textonotapie">
    <w:name w:val="footnote text"/>
    <w:basedOn w:val="Normal"/>
    <w:link w:val="TextonotapieCar"/>
    <w:semiHidden/>
    <w:rsid w:val="00746F8A"/>
    <w:rPr>
      <w:sz w:val="20"/>
      <w:szCs w:val="20"/>
    </w:rPr>
  </w:style>
  <w:style w:type="character" w:customStyle="1" w:styleId="TextonotapieCar">
    <w:name w:val="Texto nota pie Car"/>
    <w:basedOn w:val="Fuentedeprrafopredeter"/>
    <w:link w:val="Textonotapie"/>
    <w:semiHidden/>
    <w:rsid w:val="00746F8A"/>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746F8A"/>
    <w:rPr>
      <w:vertAlign w:val="superscript"/>
    </w:rPr>
  </w:style>
  <w:style w:type="character" w:styleId="Refdecomentario">
    <w:name w:val="annotation reference"/>
    <w:basedOn w:val="Fuentedeprrafopredeter"/>
    <w:uiPriority w:val="99"/>
    <w:semiHidden/>
    <w:unhideWhenUsed/>
    <w:rsid w:val="007B0E1A"/>
    <w:rPr>
      <w:sz w:val="16"/>
      <w:szCs w:val="16"/>
    </w:rPr>
  </w:style>
  <w:style w:type="paragraph" w:styleId="Textocomentario">
    <w:name w:val="annotation text"/>
    <w:basedOn w:val="Normal"/>
    <w:link w:val="TextocomentarioCar"/>
    <w:uiPriority w:val="99"/>
    <w:semiHidden/>
    <w:unhideWhenUsed/>
    <w:rsid w:val="007B0E1A"/>
    <w:rPr>
      <w:sz w:val="20"/>
      <w:szCs w:val="20"/>
    </w:rPr>
  </w:style>
  <w:style w:type="character" w:customStyle="1" w:styleId="TextocomentarioCar">
    <w:name w:val="Texto comentario Car"/>
    <w:basedOn w:val="Fuentedeprrafopredeter"/>
    <w:link w:val="Textocomentario"/>
    <w:uiPriority w:val="99"/>
    <w:semiHidden/>
    <w:rsid w:val="007B0E1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B0E1A"/>
    <w:rPr>
      <w:b/>
      <w:bCs/>
    </w:rPr>
  </w:style>
  <w:style w:type="character" w:customStyle="1" w:styleId="AsuntodelcomentarioCar">
    <w:name w:val="Asunto del comentario Car"/>
    <w:basedOn w:val="TextocomentarioCar"/>
    <w:link w:val="Asuntodelcomentario"/>
    <w:uiPriority w:val="99"/>
    <w:semiHidden/>
    <w:rsid w:val="007B0E1A"/>
    <w:rPr>
      <w:rFonts w:ascii="Times New Roman" w:eastAsia="Times New Roman" w:hAnsi="Times New Roman" w:cs="Times New Roman"/>
      <w:b/>
      <w:bCs/>
      <w:sz w:val="20"/>
      <w:szCs w:val="20"/>
      <w:lang w:val="es-ES" w:eastAsia="es-ES"/>
    </w:rPr>
  </w:style>
  <w:style w:type="table" w:styleId="Listamedia1-nfasis5">
    <w:name w:val="Medium List 1 Accent 5"/>
    <w:basedOn w:val="Tablanormal"/>
    <w:uiPriority w:val="65"/>
    <w:rsid w:val="00A10A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1">
    <w:name w:val="Medium Shading 2 Accent 1"/>
    <w:basedOn w:val="Tablanormal"/>
    <w:uiPriority w:val="64"/>
    <w:rsid w:val="00A77A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C6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218">
      <w:bodyDiv w:val="1"/>
      <w:marLeft w:val="0"/>
      <w:marRight w:val="0"/>
      <w:marTop w:val="0"/>
      <w:marBottom w:val="0"/>
      <w:divBdr>
        <w:top w:val="none" w:sz="0" w:space="0" w:color="auto"/>
        <w:left w:val="none" w:sz="0" w:space="0" w:color="auto"/>
        <w:bottom w:val="none" w:sz="0" w:space="0" w:color="auto"/>
        <w:right w:val="none" w:sz="0" w:space="0" w:color="auto"/>
      </w:divBdr>
      <w:divsChild>
        <w:div w:id="1889609527">
          <w:marLeft w:val="547"/>
          <w:marRight w:val="0"/>
          <w:marTop w:val="0"/>
          <w:marBottom w:val="0"/>
          <w:divBdr>
            <w:top w:val="none" w:sz="0" w:space="0" w:color="auto"/>
            <w:left w:val="none" w:sz="0" w:space="0" w:color="auto"/>
            <w:bottom w:val="none" w:sz="0" w:space="0" w:color="auto"/>
            <w:right w:val="none" w:sz="0" w:space="0" w:color="auto"/>
          </w:divBdr>
        </w:div>
      </w:divsChild>
    </w:div>
    <w:div w:id="301664260">
      <w:bodyDiv w:val="1"/>
      <w:marLeft w:val="0"/>
      <w:marRight w:val="0"/>
      <w:marTop w:val="0"/>
      <w:marBottom w:val="0"/>
      <w:divBdr>
        <w:top w:val="none" w:sz="0" w:space="0" w:color="auto"/>
        <w:left w:val="none" w:sz="0" w:space="0" w:color="auto"/>
        <w:bottom w:val="none" w:sz="0" w:space="0" w:color="auto"/>
        <w:right w:val="none" w:sz="0" w:space="0" w:color="auto"/>
      </w:divBdr>
    </w:div>
    <w:div w:id="329917710">
      <w:bodyDiv w:val="1"/>
      <w:marLeft w:val="0"/>
      <w:marRight w:val="0"/>
      <w:marTop w:val="0"/>
      <w:marBottom w:val="0"/>
      <w:divBdr>
        <w:top w:val="none" w:sz="0" w:space="0" w:color="auto"/>
        <w:left w:val="none" w:sz="0" w:space="0" w:color="auto"/>
        <w:bottom w:val="none" w:sz="0" w:space="0" w:color="auto"/>
        <w:right w:val="none" w:sz="0" w:space="0" w:color="auto"/>
      </w:divBdr>
    </w:div>
    <w:div w:id="700014192">
      <w:bodyDiv w:val="1"/>
      <w:marLeft w:val="0"/>
      <w:marRight w:val="0"/>
      <w:marTop w:val="0"/>
      <w:marBottom w:val="0"/>
      <w:divBdr>
        <w:top w:val="none" w:sz="0" w:space="0" w:color="auto"/>
        <w:left w:val="none" w:sz="0" w:space="0" w:color="auto"/>
        <w:bottom w:val="none" w:sz="0" w:space="0" w:color="auto"/>
        <w:right w:val="none" w:sz="0" w:space="0" w:color="auto"/>
      </w:divBdr>
      <w:divsChild>
        <w:div w:id="1904287804">
          <w:marLeft w:val="547"/>
          <w:marRight w:val="0"/>
          <w:marTop w:val="0"/>
          <w:marBottom w:val="0"/>
          <w:divBdr>
            <w:top w:val="none" w:sz="0" w:space="0" w:color="auto"/>
            <w:left w:val="none" w:sz="0" w:space="0" w:color="auto"/>
            <w:bottom w:val="none" w:sz="0" w:space="0" w:color="auto"/>
            <w:right w:val="none" w:sz="0" w:space="0" w:color="auto"/>
          </w:divBdr>
        </w:div>
      </w:divsChild>
    </w:div>
    <w:div w:id="982348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244">
          <w:marLeft w:val="547"/>
          <w:marRight w:val="0"/>
          <w:marTop w:val="0"/>
          <w:marBottom w:val="0"/>
          <w:divBdr>
            <w:top w:val="none" w:sz="0" w:space="0" w:color="auto"/>
            <w:left w:val="none" w:sz="0" w:space="0" w:color="auto"/>
            <w:bottom w:val="none" w:sz="0" w:space="0" w:color="auto"/>
            <w:right w:val="none" w:sz="0" w:space="0" w:color="auto"/>
          </w:divBdr>
        </w:div>
      </w:divsChild>
    </w:div>
    <w:div w:id="1114398158">
      <w:bodyDiv w:val="1"/>
      <w:marLeft w:val="0"/>
      <w:marRight w:val="0"/>
      <w:marTop w:val="0"/>
      <w:marBottom w:val="0"/>
      <w:divBdr>
        <w:top w:val="none" w:sz="0" w:space="0" w:color="auto"/>
        <w:left w:val="none" w:sz="0" w:space="0" w:color="auto"/>
        <w:bottom w:val="none" w:sz="0" w:space="0" w:color="auto"/>
        <w:right w:val="none" w:sz="0" w:space="0" w:color="auto"/>
      </w:divBdr>
      <w:divsChild>
        <w:div w:id="960308414">
          <w:marLeft w:val="547"/>
          <w:marRight w:val="0"/>
          <w:marTop w:val="0"/>
          <w:marBottom w:val="0"/>
          <w:divBdr>
            <w:top w:val="none" w:sz="0" w:space="0" w:color="auto"/>
            <w:left w:val="none" w:sz="0" w:space="0" w:color="auto"/>
            <w:bottom w:val="none" w:sz="0" w:space="0" w:color="auto"/>
            <w:right w:val="none" w:sz="0" w:space="0" w:color="auto"/>
          </w:divBdr>
        </w:div>
        <w:div w:id="40399993">
          <w:marLeft w:val="547"/>
          <w:marRight w:val="0"/>
          <w:marTop w:val="0"/>
          <w:marBottom w:val="0"/>
          <w:divBdr>
            <w:top w:val="none" w:sz="0" w:space="0" w:color="auto"/>
            <w:left w:val="none" w:sz="0" w:space="0" w:color="auto"/>
            <w:bottom w:val="none" w:sz="0" w:space="0" w:color="auto"/>
            <w:right w:val="none" w:sz="0" w:space="0" w:color="auto"/>
          </w:divBdr>
        </w:div>
        <w:div w:id="1281835756">
          <w:marLeft w:val="1166"/>
          <w:marRight w:val="0"/>
          <w:marTop w:val="0"/>
          <w:marBottom w:val="0"/>
          <w:divBdr>
            <w:top w:val="none" w:sz="0" w:space="0" w:color="auto"/>
            <w:left w:val="none" w:sz="0" w:space="0" w:color="auto"/>
            <w:bottom w:val="none" w:sz="0" w:space="0" w:color="auto"/>
            <w:right w:val="none" w:sz="0" w:space="0" w:color="auto"/>
          </w:divBdr>
        </w:div>
        <w:div w:id="225385465">
          <w:marLeft w:val="1800"/>
          <w:marRight w:val="0"/>
          <w:marTop w:val="0"/>
          <w:marBottom w:val="0"/>
          <w:divBdr>
            <w:top w:val="none" w:sz="0" w:space="0" w:color="auto"/>
            <w:left w:val="none" w:sz="0" w:space="0" w:color="auto"/>
            <w:bottom w:val="none" w:sz="0" w:space="0" w:color="auto"/>
            <w:right w:val="none" w:sz="0" w:space="0" w:color="auto"/>
          </w:divBdr>
        </w:div>
        <w:div w:id="833106799">
          <w:marLeft w:val="2520"/>
          <w:marRight w:val="0"/>
          <w:marTop w:val="0"/>
          <w:marBottom w:val="0"/>
          <w:divBdr>
            <w:top w:val="none" w:sz="0" w:space="0" w:color="auto"/>
            <w:left w:val="none" w:sz="0" w:space="0" w:color="auto"/>
            <w:bottom w:val="none" w:sz="0" w:space="0" w:color="auto"/>
            <w:right w:val="none" w:sz="0" w:space="0" w:color="auto"/>
          </w:divBdr>
        </w:div>
        <w:div w:id="520047856">
          <w:marLeft w:val="3240"/>
          <w:marRight w:val="0"/>
          <w:marTop w:val="0"/>
          <w:marBottom w:val="0"/>
          <w:divBdr>
            <w:top w:val="none" w:sz="0" w:space="0" w:color="auto"/>
            <w:left w:val="none" w:sz="0" w:space="0" w:color="auto"/>
            <w:bottom w:val="none" w:sz="0" w:space="0" w:color="auto"/>
            <w:right w:val="none" w:sz="0" w:space="0" w:color="auto"/>
          </w:divBdr>
        </w:div>
      </w:divsChild>
    </w:div>
    <w:div w:id="1196037471">
      <w:bodyDiv w:val="1"/>
      <w:marLeft w:val="0"/>
      <w:marRight w:val="0"/>
      <w:marTop w:val="0"/>
      <w:marBottom w:val="0"/>
      <w:divBdr>
        <w:top w:val="none" w:sz="0" w:space="0" w:color="auto"/>
        <w:left w:val="none" w:sz="0" w:space="0" w:color="auto"/>
        <w:bottom w:val="none" w:sz="0" w:space="0" w:color="auto"/>
        <w:right w:val="none" w:sz="0" w:space="0" w:color="auto"/>
      </w:divBdr>
      <w:divsChild>
        <w:div w:id="2053768084">
          <w:marLeft w:val="547"/>
          <w:marRight w:val="0"/>
          <w:marTop w:val="0"/>
          <w:marBottom w:val="0"/>
          <w:divBdr>
            <w:top w:val="none" w:sz="0" w:space="0" w:color="auto"/>
            <w:left w:val="none" w:sz="0" w:space="0" w:color="auto"/>
            <w:bottom w:val="none" w:sz="0" w:space="0" w:color="auto"/>
            <w:right w:val="none" w:sz="0" w:space="0" w:color="auto"/>
          </w:divBdr>
        </w:div>
      </w:divsChild>
    </w:div>
    <w:div w:id="1258371540">
      <w:bodyDiv w:val="1"/>
      <w:marLeft w:val="0"/>
      <w:marRight w:val="0"/>
      <w:marTop w:val="0"/>
      <w:marBottom w:val="0"/>
      <w:divBdr>
        <w:top w:val="none" w:sz="0" w:space="0" w:color="auto"/>
        <w:left w:val="none" w:sz="0" w:space="0" w:color="auto"/>
        <w:bottom w:val="none" w:sz="0" w:space="0" w:color="auto"/>
        <w:right w:val="none" w:sz="0" w:space="0" w:color="auto"/>
      </w:divBdr>
    </w:div>
    <w:div w:id="1280141122">
      <w:bodyDiv w:val="1"/>
      <w:marLeft w:val="0"/>
      <w:marRight w:val="0"/>
      <w:marTop w:val="0"/>
      <w:marBottom w:val="0"/>
      <w:divBdr>
        <w:top w:val="none" w:sz="0" w:space="0" w:color="auto"/>
        <w:left w:val="none" w:sz="0" w:space="0" w:color="auto"/>
        <w:bottom w:val="none" w:sz="0" w:space="0" w:color="auto"/>
        <w:right w:val="none" w:sz="0" w:space="0" w:color="auto"/>
      </w:divBdr>
    </w:div>
    <w:div w:id="1587885155">
      <w:bodyDiv w:val="1"/>
      <w:marLeft w:val="0"/>
      <w:marRight w:val="0"/>
      <w:marTop w:val="0"/>
      <w:marBottom w:val="0"/>
      <w:divBdr>
        <w:top w:val="none" w:sz="0" w:space="0" w:color="auto"/>
        <w:left w:val="none" w:sz="0" w:space="0" w:color="auto"/>
        <w:bottom w:val="none" w:sz="0" w:space="0" w:color="auto"/>
        <w:right w:val="none" w:sz="0" w:space="0" w:color="auto"/>
      </w:divBdr>
      <w:divsChild>
        <w:div w:id="787747667">
          <w:marLeft w:val="547"/>
          <w:marRight w:val="0"/>
          <w:marTop w:val="0"/>
          <w:marBottom w:val="0"/>
          <w:divBdr>
            <w:top w:val="none" w:sz="0" w:space="0" w:color="auto"/>
            <w:left w:val="none" w:sz="0" w:space="0" w:color="auto"/>
            <w:bottom w:val="none" w:sz="0" w:space="0" w:color="auto"/>
            <w:right w:val="none" w:sz="0" w:space="0" w:color="auto"/>
          </w:divBdr>
        </w:div>
      </w:divsChild>
    </w:div>
    <w:div w:id="1933008127">
      <w:bodyDiv w:val="1"/>
      <w:marLeft w:val="0"/>
      <w:marRight w:val="0"/>
      <w:marTop w:val="0"/>
      <w:marBottom w:val="0"/>
      <w:divBdr>
        <w:top w:val="none" w:sz="0" w:space="0" w:color="auto"/>
        <w:left w:val="none" w:sz="0" w:space="0" w:color="auto"/>
        <w:bottom w:val="none" w:sz="0" w:space="0" w:color="auto"/>
        <w:right w:val="none" w:sz="0" w:space="0" w:color="auto"/>
      </w:divBdr>
      <w:divsChild>
        <w:div w:id="4557604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Layout" Target="diagrams/layout16.xml"/><Relationship Id="rId16" Type="http://schemas.openxmlformats.org/officeDocument/2006/relationships/diagramData" Target="diagrams/data2.xml"/><Relationship Id="rId107" Type="http://schemas.openxmlformats.org/officeDocument/2006/relationships/customXml" Target="../customXml/item3.xml"/><Relationship Id="rId11" Type="http://schemas.openxmlformats.org/officeDocument/2006/relationships/diagramLayout" Target="diagrams/layout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settings" Target="settings.xml"/><Relationship Id="rId90" Type="http://schemas.openxmlformats.org/officeDocument/2006/relationships/diagramQuickStyle" Target="diagrams/quickStyle16.xml"/><Relationship Id="rId95"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80" Type="http://schemas.microsoft.com/office/2007/relationships/diagramDrawing" Target="diagrams/drawing14.xml"/><Relationship Id="rId85" Type="http://schemas.microsoft.com/office/2007/relationships/diagramDrawing" Target="diagrams/drawing15.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8" Type="http://schemas.openxmlformats.org/officeDocument/2006/relationships/customXml" Target="../customXml/item4.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Data" Target="diagrams/data16.xml"/><Relationship Id="rId91" Type="http://schemas.openxmlformats.org/officeDocument/2006/relationships/diagramColors" Target="diagrams/colors16.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customXml" Target="../customXml/item2.xml"/><Relationship Id="rId10" Type="http://schemas.openxmlformats.org/officeDocument/2006/relationships/diagramData" Target="diagrams/data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image" Target="media/image3.jpeg"/><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customXml" Target="../customXml/item5.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Data" Target="diagrams/data13.xml"/><Relationship Id="rId92" Type="http://schemas.microsoft.com/office/2007/relationships/diagramDrawing" Target="diagrams/drawing16.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image" Target="media/image4.png"/><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microsoft.com/office/2007/relationships/diagramDrawing" Target="diagrams/drawing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hyperlink" Target="http://www.casasdejusticia.gov.c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CFBBE6-3091-4287-84ED-184C02253DA7}" type="doc">
      <dgm:prSet loTypeId="urn:microsoft.com/office/officeart/2005/8/layout/vList5" loCatId="list" qsTypeId="urn:microsoft.com/office/officeart/2005/8/quickstyle/3d4" qsCatId="3D" csTypeId="urn:microsoft.com/office/officeart/2005/8/colors/colorful5" csCatId="colorful" phldr="1"/>
      <dgm:spPr/>
      <dgm:t>
        <a:bodyPr/>
        <a:lstStyle/>
        <a:p>
          <a:endParaRPr lang="es-CO"/>
        </a:p>
      </dgm:t>
    </dgm:pt>
    <dgm:pt modelId="{95AE06DE-5DE4-40DF-A404-C764DE651ED7}">
      <dgm:prSet phldrT="[Texto]" custT="1"/>
      <dgm:spPr/>
      <dgm:t>
        <a:bodyPr lIns="0" tIns="0" rIns="0" bIns="0"/>
        <a:lstStyle/>
        <a:p>
          <a:r>
            <a:rPr lang="es-CO" sz="1050" b="1">
              <a:solidFill>
                <a:sysClr val="windowText" lastClr="000000"/>
              </a:solidFill>
              <a:latin typeface="Arial Narrow" panose="020B0606020202030204" pitchFamily="34" charset="0"/>
            </a:rPr>
            <a:t>CUBRIMIENTO</a:t>
          </a:r>
        </a:p>
      </dgm:t>
    </dgm:pt>
    <dgm:pt modelId="{CEE53AE0-A767-4022-8FAD-AD4B186D3652}" type="parTrans" cxnId="{07E089EE-7E1D-49B7-B59C-255D5722363C}">
      <dgm:prSet/>
      <dgm:spPr/>
      <dgm:t>
        <a:bodyPr/>
        <a:lstStyle/>
        <a:p>
          <a:endParaRPr lang="es-CO" sz="1050" b="1">
            <a:latin typeface="Arial Narrow" panose="020B0606020202030204" pitchFamily="34" charset="0"/>
          </a:endParaRPr>
        </a:p>
      </dgm:t>
    </dgm:pt>
    <dgm:pt modelId="{8315F986-85FB-4F9A-B6C6-D766EA5B3DBE}" type="sibTrans" cxnId="{07E089EE-7E1D-49B7-B59C-255D5722363C}">
      <dgm:prSet/>
      <dgm:spPr/>
      <dgm:t>
        <a:bodyPr/>
        <a:lstStyle/>
        <a:p>
          <a:endParaRPr lang="es-CO" sz="1050" b="1">
            <a:latin typeface="Arial Narrow" panose="020B0606020202030204" pitchFamily="34" charset="0"/>
          </a:endParaRPr>
        </a:p>
      </dgm:t>
    </dgm:pt>
    <dgm:pt modelId="{F26D7520-733B-4193-B682-F8769C26256D}">
      <dgm:prSet phldrT="[Texto]" custT="1"/>
      <dgm:spPr/>
      <dgm:t>
        <a:bodyPr/>
        <a:lstStyle/>
        <a:p>
          <a:r>
            <a:rPr lang="es-CO" sz="1050" b="1">
              <a:solidFill>
                <a:sysClr val="windowText" lastClr="000000"/>
              </a:solidFill>
              <a:latin typeface="Arial Narrow" panose="020B0606020202030204" pitchFamily="34" charset="0"/>
            </a:rPr>
            <a:t>COORDINACIÓN</a:t>
          </a:r>
        </a:p>
      </dgm:t>
    </dgm:pt>
    <dgm:pt modelId="{525A6CFE-9EF3-4358-A575-880764A898C8}" type="parTrans" cxnId="{3F454753-5E95-49ED-9BD6-1F77FA172427}">
      <dgm:prSet/>
      <dgm:spPr/>
      <dgm:t>
        <a:bodyPr/>
        <a:lstStyle/>
        <a:p>
          <a:endParaRPr lang="es-CO" sz="1050" b="1">
            <a:latin typeface="Arial Narrow" panose="020B0606020202030204" pitchFamily="34" charset="0"/>
          </a:endParaRPr>
        </a:p>
      </dgm:t>
    </dgm:pt>
    <dgm:pt modelId="{B30E0B39-62DB-4B2E-B13E-EFB68C998FB9}" type="sibTrans" cxnId="{3F454753-5E95-49ED-9BD6-1F77FA172427}">
      <dgm:prSet/>
      <dgm:spPr/>
      <dgm:t>
        <a:bodyPr/>
        <a:lstStyle/>
        <a:p>
          <a:endParaRPr lang="es-CO" sz="1050" b="1">
            <a:latin typeface="Arial Narrow" panose="020B0606020202030204" pitchFamily="34" charset="0"/>
          </a:endParaRPr>
        </a:p>
      </dgm:t>
    </dgm:pt>
    <dgm:pt modelId="{7544C230-0B6B-4BA7-9B98-BE342D55A4C8}">
      <dgm:prSet phldrT="[Texto]" custT="1"/>
      <dgm:spPr/>
      <dgm:t>
        <a:bodyPr lIns="0" tIns="0" rIns="0" bIns="0"/>
        <a:lstStyle/>
        <a:p>
          <a:pPr algn="just"/>
          <a:r>
            <a:rPr lang="es-CO" sz="1050">
              <a:latin typeface="Arial Narrow" panose="020B0606020202030204" pitchFamily="34" charset="0"/>
            </a:rPr>
            <a:t>Integrar los esfuerzos de los actores involucrados en el proceso, mediante el apoyo sistemático de las Entidades del orden Nacional y local que forman parte de él, de las universidades y de la comunidad en general.</a:t>
          </a:r>
          <a:endParaRPr lang="es-CO" sz="1050" b="0">
            <a:solidFill>
              <a:sysClr val="windowText" lastClr="000000"/>
            </a:solidFill>
            <a:latin typeface="Arial Narrow" panose="020B0606020202030204" pitchFamily="34" charset="0"/>
          </a:endParaRPr>
        </a:p>
      </dgm:t>
    </dgm:pt>
    <dgm:pt modelId="{A155EE98-CDE6-4E90-BED5-74F68A80AA6F}" type="parTrans" cxnId="{D3E30887-DDDE-41D3-A22C-299A783F684A}">
      <dgm:prSet/>
      <dgm:spPr/>
      <dgm:t>
        <a:bodyPr/>
        <a:lstStyle/>
        <a:p>
          <a:endParaRPr lang="es-CO" sz="1050" b="1">
            <a:latin typeface="Arial Narrow" panose="020B0606020202030204" pitchFamily="34" charset="0"/>
          </a:endParaRPr>
        </a:p>
      </dgm:t>
    </dgm:pt>
    <dgm:pt modelId="{1CCA4805-C2F8-459F-A7A7-DCABB23430AC}" type="sibTrans" cxnId="{D3E30887-DDDE-41D3-A22C-299A783F684A}">
      <dgm:prSet/>
      <dgm:spPr/>
      <dgm:t>
        <a:bodyPr/>
        <a:lstStyle/>
        <a:p>
          <a:endParaRPr lang="es-CO" sz="1050" b="1">
            <a:latin typeface="Arial Narrow" panose="020B0606020202030204" pitchFamily="34" charset="0"/>
          </a:endParaRPr>
        </a:p>
      </dgm:t>
    </dgm:pt>
    <dgm:pt modelId="{A116E58D-889E-44CE-8965-7BFC7534CF68}">
      <dgm:prSet phldrT="[Texto]" custT="1"/>
      <dgm:spPr/>
      <dgm:t>
        <a:bodyPr/>
        <a:lstStyle/>
        <a:p>
          <a:r>
            <a:rPr lang="es-CO" sz="1050" b="1">
              <a:solidFill>
                <a:sysClr val="windowText" lastClr="000000"/>
              </a:solidFill>
              <a:latin typeface="Arial Narrow" panose="020B0606020202030204" pitchFamily="34" charset="0"/>
            </a:rPr>
            <a:t>CAPACITACIÓN</a:t>
          </a:r>
        </a:p>
      </dgm:t>
    </dgm:pt>
    <dgm:pt modelId="{AA738B78-AB9D-4A3F-B5B0-CD4597CDFA84}" type="parTrans" cxnId="{C0CB1E5D-7C0E-410F-828E-7897AE541D47}">
      <dgm:prSet/>
      <dgm:spPr/>
      <dgm:t>
        <a:bodyPr/>
        <a:lstStyle/>
        <a:p>
          <a:endParaRPr lang="es-CO" sz="1050" b="1">
            <a:latin typeface="Arial Narrow" panose="020B0606020202030204" pitchFamily="34" charset="0"/>
          </a:endParaRPr>
        </a:p>
      </dgm:t>
    </dgm:pt>
    <dgm:pt modelId="{3DFA95AA-8E56-4011-96B5-7C748A58D972}" type="sibTrans" cxnId="{C0CB1E5D-7C0E-410F-828E-7897AE541D47}">
      <dgm:prSet/>
      <dgm:spPr/>
      <dgm:t>
        <a:bodyPr/>
        <a:lstStyle/>
        <a:p>
          <a:endParaRPr lang="es-CO" sz="1050" b="1">
            <a:latin typeface="Arial Narrow" panose="020B0606020202030204" pitchFamily="34" charset="0"/>
          </a:endParaRPr>
        </a:p>
      </dgm:t>
    </dgm:pt>
    <dgm:pt modelId="{EE5CA69A-C84F-46C4-9C8B-E1C9A674BC58}">
      <dgm:prSet phldrT="[Texto]" custT="1"/>
      <dgm:spPr/>
      <dgm:t>
        <a:bodyPr lIns="0" tIns="0" rIns="0" bIns="0"/>
        <a:lstStyle/>
        <a:p>
          <a:pPr algn="just"/>
          <a:r>
            <a:rPr lang="es-CO" sz="1050">
              <a:latin typeface="Arial Narrow" panose="020B0606020202030204" pitchFamily="34" charset="0"/>
            </a:rPr>
            <a:t>Dotar de herramientas teóricas y prácticas a los funcionarios de las Casas de Justicia, con el propósito de dar cumplimiento cabal a sus funciones para que la Comunidad que los rodea asuma los espacios de justicia, participación y desarrollo que le corresponden. La capacitación hacia la Comunidad debe encaminarse principalmente a la sensibilización y divulgación acerca del sentido y los objetivos del Programa, la solución pacífica de conflictos, la defensa de los derechos humanos y la prevención del delito.</a:t>
          </a:r>
          <a:endParaRPr lang="es-CO" sz="1050" b="0">
            <a:solidFill>
              <a:sysClr val="windowText" lastClr="000000"/>
            </a:solidFill>
            <a:latin typeface="Arial Narrow" panose="020B0606020202030204" pitchFamily="34" charset="0"/>
          </a:endParaRPr>
        </a:p>
      </dgm:t>
    </dgm:pt>
    <dgm:pt modelId="{6ED53338-2559-4385-8CC3-B9EE318A71BD}" type="parTrans" cxnId="{A47B7B7B-2A76-4244-8044-065F583713DC}">
      <dgm:prSet/>
      <dgm:spPr/>
      <dgm:t>
        <a:bodyPr/>
        <a:lstStyle/>
        <a:p>
          <a:endParaRPr lang="es-CO" sz="1050" b="1">
            <a:latin typeface="Arial Narrow" panose="020B0606020202030204" pitchFamily="34" charset="0"/>
          </a:endParaRPr>
        </a:p>
      </dgm:t>
    </dgm:pt>
    <dgm:pt modelId="{AD5B79D1-289C-44E2-A118-8B54495D4F1B}" type="sibTrans" cxnId="{A47B7B7B-2A76-4244-8044-065F583713DC}">
      <dgm:prSet/>
      <dgm:spPr/>
      <dgm:t>
        <a:bodyPr/>
        <a:lstStyle/>
        <a:p>
          <a:endParaRPr lang="es-CO" sz="1050" b="1">
            <a:latin typeface="Arial Narrow" panose="020B0606020202030204" pitchFamily="34" charset="0"/>
          </a:endParaRPr>
        </a:p>
      </dgm:t>
    </dgm:pt>
    <dgm:pt modelId="{4FBC36E0-E68D-4112-B3D2-0282181633E1}">
      <dgm:prSet custT="1"/>
      <dgm:spPr/>
      <dgm:t>
        <a:bodyPr/>
        <a:lstStyle/>
        <a:p>
          <a:r>
            <a:rPr lang="es-CO" sz="1050" b="1">
              <a:solidFill>
                <a:sysClr val="windowText" lastClr="000000"/>
              </a:solidFill>
              <a:latin typeface="Arial Narrow" panose="020B0606020202030204" pitchFamily="34" charset="0"/>
            </a:rPr>
            <a:t>COMUNICACIÓN</a:t>
          </a:r>
        </a:p>
      </dgm:t>
    </dgm:pt>
    <dgm:pt modelId="{D2CB32BB-E6C7-4A3B-A3E3-E403FCBCE7CA}" type="parTrans" cxnId="{C2F785B2-44C3-4C9D-9604-0733CCB5EB4E}">
      <dgm:prSet/>
      <dgm:spPr/>
      <dgm:t>
        <a:bodyPr/>
        <a:lstStyle/>
        <a:p>
          <a:endParaRPr lang="es-CO" sz="1050">
            <a:latin typeface="Arial Narrow" panose="020B0606020202030204" pitchFamily="34" charset="0"/>
          </a:endParaRPr>
        </a:p>
      </dgm:t>
    </dgm:pt>
    <dgm:pt modelId="{2E29BB9D-CE14-4A81-A6ED-9984D8D07543}" type="sibTrans" cxnId="{C2F785B2-44C3-4C9D-9604-0733CCB5EB4E}">
      <dgm:prSet/>
      <dgm:spPr/>
      <dgm:t>
        <a:bodyPr/>
        <a:lstStyle/>
        <a:p>
          <a:endParaRPr lang="es-CO" sz="1050">
            <a:latin typeface="Arial Narrow" panose="020B0606020202030204" pitchFamily="34" charset="0"/>
          </a:endParaRPr>
        </a:p>
      </dgm:t>
    </dgm:pt>
    <dgm:pt modelId="{857EA750-D001-4255-9D9A-DD1F1D959C97}">
      <dgm:prSet custT="1"/>
      <dgm:spPr/>
      <dgm:t>
        <a:bodyPr/>
        <a:lstStyle/>
        <a:p>
          <a:r>
            <a:rPr lang="es-CO" sz="1050" b="1">
              <a:solidFill>
                <a:sysClr val="windowText" lastClr="000000"/>
              </a:solidFill>
              <a:latin typeface="Arial Narrow" panose="020B0606020202030204" pitchFamily="34" charset="0"/>
            </a:rPr>
            <a:t>PARTICIPACIÓN</a:t>
          </a:r>
        </a:p>
      </dgm:t>
    </dgm:pt>
    <dgm:pt modelId="{22EE0173-E0ED-479C-9BCE-26D86759BF6A}" type="parTrans" cxnId="{CDDDF4B3-3EEF-4770-A5F3-FFB01E88DD7C}">
      <dgm:prSet/>
      <dgm:spPr/>
      <dgm:t>
        <a:bodyPr/>
        <a:lstStyle/>
        <a:p>
          <a:endParaRPr lang="es-CO" sz="1050">
            <a:latin typeface="Arial Narrow" panose="020B0606020202030204" pitchFamily="34" charset="0"/>
          </a:endParaRPr>
        </a:p>
      </dgm:t>
    </dgm:pt>
    <dgm:pt modelId="{BBD1BFAB-CD0E-4FAA-B8EB-460313B6362B}" type="sibTrans" cxnId="{CDDDF4B3-3EEF-4770-A5F3-FFB01E88DD7C}">
      <dgm:prSet/>
      <dgm:spPr/>
      <dgm:t>
        <a:bodyPr/>
        <a:lstStyle/>
        <a:p>
          <a:endParaRPr lang="es-CO" sz="1050">
            <a:latin typeface="Arial Narrow" panose="020B0606020202030204" pitchFamily="34" charset="0"/>
          </a:endParaRPr>
        </a:p>
      </dgm:t>
    </dgm:pt>
    <dgm:pt modelId="{48523FB0-74EF-4755-8B53-B5B8B1137C53}">
      <dgm:prSet custT="1"/>
      <dgm:spPr/>
      <dgm:t>
        <a:bodyPr lIns="0" tIns="0" rIns="0" bIns="0"/>
        <a:lstStyle/>
        <a:p>
          <a:pPr algn="just"/>
          <a:r>
            <a:rPr lang="es-CO" sz="1050">
              <a:latin typeface="Arial Narrow" panose="020B0606020202030204" pitchFamily="34" charset="0"/>
            </a:rPr>
            <a:t>Dar a conocer los planes y programas institucionales que maneja la Casa de Justicia a través de los medios de comunicación al alcance de las alcaldías locales y estrategias de divulgación desarrolladas desde las Casas de Justicia.</a:t>
          </a:r>
          <a:endParaRPr lang="es-CO" sz="1050" b="0">
            <a:solidFill>
              <a:sysClr val="windowText" lastClr="000000"/>
            </a:solidFill>
            <a:latin typeface="Arial Narrow" panose="020B0606020202030204" pitchFamily="34" charset="0"/>
          </a:endParaRPr>
        </a:p>
      </dgm:t>
    </dgm:pt>
    <dgm:pt modelId="{BF5E4C3C-CF3A-4D14-B913-464B7F08EFF1}" type="parTrans" cxnId="{C497B11D-8A4D-4213-B7F2-1EC754CE9964}">
      <dgm:prSet/>
      <dgm:spPr/>
      <dgm:t>
        <a:bodyPr/>
        <a:lstStyle/>
        <a:p>
          <a:endParaRPr lang="es-CO" sz="1050">
            <a:latin typeface="Arial Narrow" panose="020B0606020202030204" pitchFamily="34" charset="0"/>
          </a:endParaRPr>
        </a:p>
      </dgm:t>
    </dgm:pt>
    <dgm:pt modelId="{1E953469-64BF-4A34-9E2E-6E192C8DA823}" type="sibTrans" cxnId="{C497B11D-8A4D-4213-B7F2-1EC754CE9964}">
      <dgm:prSet/>
      <dgm:spPr/>
      <dgm:t>
        <a:bodyPr/>
        <a:lstStyle/>
        <a:p>
          <a:endParaRPr lang="es-CO" sz="1050">
            <a:latin typeface="Arial Narrow" panose="020B0606020202030204" pitchFamily="34" charset="0"/>
          </a:endParaRPr>
        </a:p>
      </dgm:t>
    </dgm:pt>
    <dgm:pt modelId="{5485507F-D41C-4257-9DD9-4D2D11E790AB}">
      <dgm:prSet custT="1"/>
      <dgm:spPr/>
      <dgm:t>
        <a:bodyPr lIns="0" tIns="0" rIns="0" bIns="0"/>
        <a:lstStyle/>
        <a:p>
          <a:pPr algn="just"/>
          <a:r>
            <a:rPr lang="es-CO" sz="1050">
              <a:latin typeface="Arial Narrow" panose="020B0606020202030204" pitchFamily="34" charset="0"/>
            </a:rPr>
            <a:t>Las Comunidades desarrollan un papel fundamental en el Programa, por lo que resultan necesarios el fortalecimiento y la creación de espacios de participación, donde los ciudadanos se sientan actores fundamentales de los procesos que se generan desde la Casa de Justicia.</a:t>
          </a:r>
          <a:endParaRPr lang="es-CO" sz="1050" b="0">
            <a:solidFill>
              <a:sysClr val="windowText" lastClr="000000"/>
            </a:solidFill>
            <a:latin typeface="Arial Narrow" panose="020B0606020202030204" pitchFamily="34" charset="0"/>
          </a:endParaRPr>
        </a:p>
      </dgm:t>
    </dgm:pt>
    <dgm:pt modelId="{C9EA0078-516B-4A91-97CE-B8525415511E}" type="parTrans" cxnId="{B7D37AE9-559C-4EA5-9696-8BF8559AED87}">
      <dgm:prSet/>
      <dgm:spPr/>
      <dgm:t>
        <a:bodyPr/>
        <a:lstStyle/>
        <a:p>
          <a:endParaRPr lang="es-CO" sz="1050">
            <a:latin typeface="Arial Narrow" panose="020B0606020202030204" pitchFamily="34" charset="0"/>
          </a:endParaRPr>
        </a:p>
      </dgm:t>
    </dgm:pt>
    <dgm:pt modelId="{76607B51-4CF5-40E4-BA4A-B8DADE711402}" type="sibTrans" cxnId="{B7D37AE9-559C-4EA5-9696-8BF8559AED87}">
      <dgm:prSet/>
      <dgm:spPr/>
      <dgm:t>
        <a:bodyPr/>
        <a:lstStyle/>
        <a:p>
          <a:endParaRPr lang="es-CO" sz="1050">
            <a:latin typeface="Arial Narrow" panose="020B0606020202030204" pitchFamily="34" charset="0"/>
          </a:endParaRPr>
        </a:p>
      </dgm:t>
    </dgm:pt>
    <dgm:pt modelId="{BFC9986E-F8F8-475B-835E-A363061E1DDA}">
      <dgm:prSet phldrT="[Texto]" custT="1"/>
      <dgm:spPr/>
      <dgm:t>
        <a:bodyPr lIns="0" tIns="0" rIns="0" bIns="0"/>
        <a:lstStyle/>
        <a:p>
          <a:pPr algn="just"/>
          <a:r>
            <a:rPr lang="es-CO" sz="1050">
              <a:solidFill>
                <a:sysClr val="windowText" lastClr="000000"/>
              </a:solidFill>
              <a:latin typeface="Arial Narrow" panose="020B0606020202030204" pitchFamily="34" charset="0"/>
            </a:rPr>
            <a:t>Hacer presencia en el mayor número de municipios del país, que cumplan con los requisitos establecidos en la presente Guía; para ello se cuenta con el apoyo de Entidades tanto del orden Nacional como local, de las comunidades circundantes a la Casa, de las universidades presentes en la zona, así como de Organismos de Cooperación Internacional interesados en el tema.</a:t>
          </a:r>
          <a:endParaRPr lang="es-CO" sz="1050" b="0">
            <a:solidFill>
              <a:sysClr val="windowText" lastClr="000000"/>
            </a:solidFill>
            <a:latin typeface="Arial Narrow" panose="020B0606020202030204" pitchFamily="34" charset="0"/>
          </a:endParaRPr>
        </a:p>
      </dgm:t>
    </dgm:pt>
    <dgm:pt modelId="{FE931CEF-6B6F-4F5A-B36B-D1EDB4E674B3}" type="sibTrans" cxnId="{51579078-5EBE-4193-B32F-95899FC03FEF}">
      <dgm:prSet/>
      <dgm:spPr/>
      <dgm:t>
        <a:bodyPr/>
        <a:lstStyle/>
        <a:p>
          <a:endParaRPr lang="es-CO" sz="1050" b="1">
            <a:latin typeface="Arial Narrow" panose="020B0606020202030204" pitchFamily="34" charset="0"/>
          </a:endParaRPr>
        </a:p>
      </dgm:t>
    </dgm:pt>
    <dgm:pt modelId="{740E3B4C-4ECC-49FE-9511-706790B7C053}" type="parTrans" cxnId="{51579078-5EBE-4193-B32F-95899FC03FEF}">
      <dgm:prSet/>
      <dgm:spPr/>
      <dgm:t>
        <a:bodyPr/>
        <a:lstStyle/>
        <a:p>
          <a:endParaRPr lang="es-CO" sz="1050" b="1">
            <a:latin typeface="Arial Narrow" panose="020B0606020202030204" pitchFamily="34" charset="0"/>
          </a:endParaRPr>
        </a:p>
      </dgm:t>
    </dgm:pt>
    <dgm:pt modelId="{41EAE4B5-7774-408A-AE40-FCEB361DE75F}" type="pres">
      <dgm:prSet presAssocID="{1ECFBBE6-3091-4287-84ED-184C02253DA7}" presName="Name0" presStyleCnt="0">
        <dgm:presLayoutVars>
          <dgm:dir/>
          <dgm:animLvl val="lvl"/>
          <dgm:resizeHandles val="exact"/>
        </dgm:presLayoutVars>
      </dgm:prSet>
      <dgm:spPr/>
      <dgm:t>
        <a:bodyPr/>
        <a:lstStyle/>
        <a:p>
          <a:endParaRPr lang="es-CO"/>
        </a:p>
      </dgm:t>
    </dgm:pt>
    <dgm:pt modelId="{3C1171D0-04B5-4C93-B4E5-D9D2D11EAC8F}" type="pres">
      <dgm:prSet presAssocID="{95AE06DE-5DE4-40DF-A404-C764DE651ED7}" presName="linNode" presStyleCnt="0"/>
      <dgm:spPr/>
    </dgm:pt>
    <dgm:pt modelId="{6CA1041D-D774-4DD0-BB1D-D35A75A380BD}" type="pres">
      <dgm:prSet presAssocID="{95AE06DE-5DE4-40DF-A404-C764DE651ED7}" presName="parentText" presStyleLbl="node1" presStyleIdx="0" presStyleCnt="5" custScaleX="47600" custScaleY="73923" custLinFactNeighborX="-11024" custLinFactNeighborY="229">
        <dgm:presLayoutVars>
          <dgm:chMax val="1"/>
          <dgm:bulletEnabled val="1"/>
        </dgm:presLayoutVars>
      </dgm:prSet>
      <dgm:spPr/>
      <dgm:t>
        <a:bodyPr/>
        <a:lstStyle/>
        <a:p>
          <a:endParaRPr lang="es-CO"/>
        </a:p>
      </dgm:t>
    </dgm:pt>
    <dgm:pt modelId="{A467DEBF-1103-4FC7-BD92-F34CD481254B}" type="pres">
      <dgm:prSet presAssocID="{95AE06DE-5DE4-40DF-A404-C764DE651ED7}" presName="descendantText" presStyleLbl="alignAccFollowNode1" presStyleIdx="0" presStyleCnt="5" custScaleX="123979" custScaleY="67274" custLinFactNeighborX="-561" custLinFactNeighborY="-2552">
        <dgm:presLayoutVars>
          <dgm:bulletEnabled val="1"/>
        </dgm:presLayoutVars>
      </dgm:prSet>
      <dgm:spPr/>
      <dgm:t>
        <a:bodyPr/>
        <a:lstStyle/>
        <a:p>
          <a:endParaRPr lang="es-CO"/>
        </a:p>
      </dgm:t>
    </dgm:pt>
    <dgm:pt modelId="{B8FE1C3D-BDC9-4C87-91D4-E2659C5688E6}" type="pres">
      <dgm:prSet presAssocID="{8315F986-85FB-4F9A-B6C6-D766EA5B3DBE}" presName="sp" presStyleCnt="0"/>
      <dgm:spPr/>
    </dgm:pt>
    <dgm:pt modelId="{1F74E257-F253-466C-BFDA-76CF0C414239}" type="pres">
      <dgm:prSet presAssocID="{F26D7520-733B-4193-B682-F8769C26256D}" presName="linNode" presStyleCnt="0"/>
      <dgm:spPr/>
    </dgm:pt>
    <dgm:pt modelId="{5BFD7BDE-A738-4BD6-A55B-22838A7AD088}" type="pres">
      <dgm:prSet presAssocID="{F26D7520-733B-4193-B682-F8769C26256D}" presName="parentText" presStyleLbl="node1" presStyleIdx="1" presStyleCnt="5" custScaleX="47600" custScaleY="60871" custLinFactNeighborX="-11024" custLinFactNeighborY="229">
        <dgm:presLayoutVars>
          <dgm:chMax val="1"/>
          <dgm:bulletEnabled val="1"/>
        </dgm:presLayoutVars>
      </dgm:prSet>
      <dgm:spPr/>
      <dgm:t>
        <a:bodyPr/>
        <a:lstStyle/>
        <a:p>
          <a:endParaRPr lang="es-CO"/>
        </a:p>
      </dgm:t>
    </dgm:pt>
    <dgm:pt modelId="{F4F63200-76B5-487E-A50E-AA2D746387D8}" type="pres">
      <dgm:prSet presAssocID="{F26D7520-733B-4193-B682-F8769C26256D}" presName="descendantText" presStyleLbl="alignAccFollowNode1" presStyleIdx="1" presStyleCnt="5" custScaleX="123979" custScaleY="57923" custLinFactNeighborX="-561" custLinFactNeighborY="-2552">
        <dgm:presLayoutVars>
          <dgm:bulletEnabled val="1"/>
        </dgm:presLayoutVars>
      </dgm:prSet>
      <dgm:spPr/>
      <dgm:t>
        <a:bodyPr/>
        <a:lstStyle/>
        <a:p>
          <a:endParaRPr lang="es-CO"/>
        </a:p>
      </dgm:t>
    </dgm:pt>
    <dgm:pt modelId="{73EE1046-B739-4BA2-9BC9-FA278B517C50}" type="pres">
      <dgm:prSet presAssocID="{B30E0B39-62DB-4B2E-B13E-EFB68C998FB9}" presName="sp" presStyleCnt="0"/>
      <dgm:spPr/>
    </dgm:pt>
    <dgm:pt modelId="{BBCDEC01-7097-4B7A-B283-94F81533DF53}" type="pres">
      <dgm:prSet presAssocID="{A116E58D-889E-44CE-8965-7BFC7534CF68}" presName="linNode" presStyleCnt="0"/>
      <dgm:spPr/>
    </dgm:pt>
    <dgm:pt modelId="{B7C3DD6A-4272-46AE-8514-ACD07C2DC909}" type="pres">
      <dgm:prSet presAssocID="{A116E58D-889E-44CE-8965-7BFC7534CF68}" presName="parentText" presStyleLbl="node1" presStyleIdx="2" presStyleCnt="5" custScaleX="47600" custScaleY="67891" custLinFactNeighborX="-11024" custLinFactNeighborY="229">
        <dgm:presLayoutVars>
          <dgm:chMax val="1"/>
          <dgm:bulletEnabled val="1"/>
        </dgm:presLayoutVars>
      </dgm:prSet>
      <dgm:spPr/>
      <dgm:t>
        <a:bodyPr/>
        <a:lstStyle/>
        <a:p>
          <a:endParaRPr lang="es-CO"/>
        </a:p>
      </dgm:t>
    </dgm:pt>
    <dgm:pt modelId="{98C24E1E-1377-451A-9770-0CB7061A2B5D}" type="pres">
      <dgm:prSet presAssocID="{A116E58D-889E-44CE-8965-7BFC7534CF68}" presName="descendantText" presStyleLbl="alignAccFollowNode1" presStyleIdx="2" presStyleCnt="5" custScaleX="123979" custLinFactNeighborX="-561" custLinFactNeighborY="-2552">
        <dgm:presLayoutVars>
          <dgm:bulletEnabled val="1"/>
        </dgm:presLayoutVars>
      </dgm:prSet>
      <dgm:spPr/>
      <dgm:t>
        <a:bodyPr/>
        <a:lstStyle/>
        <a:p>
          <a:endParaRPr lang="es-CO"/>
        </a:p>
      </dgm:t>
    </dgm:pt>
    <dgm:pt modelId="{1CD54F43-314D-49D7-8135-A2E2F9D30BB5}" type="pres">
      <dgm:prSet presAssocID="{3DFA95AA-8E56-4011-96B5-7C748A58D972}" presName="sp" presStyleCnt="0"/>
      <dgm:spPr/>
    </dgm:pt>
    <dgm:pt modelId="{A07270F6-EB4F-47D9-998F-430E26C4B96C}" type="pres">
      <dgm:prSet presAssocID="{4FBC36E0-E68D-4112-B3D2-0282181633E1}" presName="linNode" presStyleCnt="0"/>
      <dgm:spPr/>
    </dgm:pt>
    <dgm:pt modelId="{0F41BCAE-594D-4A3D-ADAC-45928A4920B6}" type="pres">
      <dgm:prSet presAssocID="{4FBC36E0-E68D-4112-B3D2-0282181633E1}" presName="parentText" presStyleLbl="node1" presStyleIdx="3" presStyleCnt="5" custScaleX="47600" custScaleY="62867" custLinFactNeighborX="-11024" custLinFactNeighborY="229">
        <dgm:presLayoutVars>
          <dgm:chMax val="1"/>
          <dgm:bulletEnabled val="1"/>
        </dgm:presLayoutVars>
      </dgm:prSet>
      <dgm:spPr/>
      <dgm:t>
        <a:bodyPr/>
        <a:lstStyle/>
        <a:p>
          <a:endParaRPr lang="es-CO"/>
        </a:p>
      </dgm:t>
    </dgm:pt>
    <dgm:pt modelId="{8CB7B5C9-83DE-4C0F-A358-D0E775520C6B}" type="pres">
      <dgm:prSet presAssocID="{4FBC36E0-E68D-4112-B3D2-0282181633E1}" presName="descendantText" presStyleLbl="alignAccFollowNode1" presStyleIdx="3" presStyleCnt="5" custScaleX="123979" custScaleY="54158" custLinFactNeighborX="-561" custLinFactNeighborY="-2552">
        <dgm:presLayoutVars>
          <dgm:bulletEnabled val="1"/>
        </dgm:presLayoutVars>
      </dgm:prSet>
      <dgm:spPr/>
      <dgm:t>
        <a:bodyPr/>
        <a:lstStyle/>
        <a:p>
          <a:endParaRPr lang="es-CO"/>
        </a:p>
      </dgm:t>
    </dgm:pt>
    <dgm:pt modelId="{7B0AA158-A0E2-429F-8E77-86E88E620818}" type="pres">
      <dgm:prSet presAssocID="{2E29BB9D-CE14-4A81-A6ED-9984D8D07543}" presName="sp" presStyleCnt="0"/>
      <dgm:spPr/>
    </dgm:pt>
    <dgm:pt modelId="{92AB59AD-FCFA-40DD-9C13-842560AE7F31}" type="pres">
      <dgm:prSet presAssocID="{857EA750-D001-4255-9D9A-DD1F1D959C97}" presName="linNode" presStyleCnt="0"/>
      <dgm:spPr/>
    </dgm:pt>
    <dgm:pt modelId="{E28B2CE2-F91F-43C4-8260-57E3DD5DF46F}" type="pres">
      <dgm:prSet presAssocID="{857EA750-D001-4255-9D9A-DD1F1D959C97}" presName="parentText" presStyleLbl="node1" presStyleIdx="4" presStyleCnt="5" custScaleX="47600" custScaleY="61399" custLinFactNeighborX="-11024" custLinFactNeighborY="229">
        <dgm:presLayoutVars>
          <dgm:chMax val="1"/>
          <dgm:bulletEnabled val="1"/>
        </dgm:presLayoutVars>
      </dgm:prSet>
      <dgm:spPr/>
      <dgm:t>
        <a:bodyPr/>
        <a:lstStyle/>
        <a:p>
          <a:endParaRPr lang="es-CO"/>
        </a:p>
      </dgm:t>
    </dgm:pt>
    <dgm:pt modelId="{861E9D94-3AE8-4DC0-9C33-B0F4E703EAD9}" type="pres">
      <dgm:prSet presAssocID="{857EA750-D001-4255-9D9A-DD1F1D959C97}" presName="descendantText" presStyleLbl="alignAccFollowNode1" presStyleIdx="4" presStyleCnt="5" custScaleX="123979" custScaleY="47215" custLinFactNeighborX="-561" custLinFactNeighborY="-2552">
        <dgm:presLayoutVars>
          <dgm:bulletEnabled val="1"/>
        </dgm:presLayoutVars>
      </dgm:prSet>
      <dgm:spPr/>
      <dgm:t>
        <a:bodyPr/>
        <a:lstStyle/>
        <a:p>
          <a:endParaRPr lang="es-CO"/>
        </a:p>
      </dgm:t>
    </dgm:pt>
  </dgm:ptLst>
  <dgm:cxnLst>
    <dgm:cxn modelId="{63644F22-3191-4B72-81FE-6D2606C40C0D}" type="presOf" srcId="{857EA750-D001-4255-9D9A-DD1F1D959C97}" destId="{E28B2CE2-F91F-43C4-8260-57E3DD5DF46F}" srcOrd="0" destOrd="0" presId="urn:microsoft.com/office/officeart/2005/8/layout/vList5"/>
    <dgm:cxn modelId="{2BB8758F-287C-428E-9056-91DDCCAB4A4B}" type="presOf" srcId="{5485507F-D41C-4257-9DD9-4D2D11E790AB}" destId="{861E9D94-3AE8-4DC0-9C33-B0F4E703EAD9}" srcOrd="0" destOrd="0" presId="urn:microsoft.com/office/officeart/2005/8/layout/vList5"/>
    <dgm:cxn modelId="{C497B11D-8A4D-4213-B7F2-1EC754CE9964}" srcId="{4FBC36E0-E68D-4112-B3D2-0282181633E1}" destId="{48523FB0-74EF-4755-8B53-B5B8B1137C53}" srcOrd="0" destOrd="0" parTransId="{BF5E4C3C-CF3A-4D14-B913-464B7F08EFF1}" sibTransId="{1E953469-64BF-4A34-9E2E-6E192C8DA823}"/>
    <dgm:cxn modelId="{A47B7B7B-2A76-4244-8044-065F583713DC}" srcId="{A116E58D-889E-44CE-8965-7BFC7534CF68}" destId="{EE5CA69A-C84F-46C4-9C8B-E1C9A674BC58}" srcOrd="0" destOrd="0" parTransId="{6ED53338-2559-4385-8CC3-B9EE318A71BD}" sibTransId="{AD5B79D1-289C-44E2-A118-8B54495D4F1B}"/>
    <dgm:cxn modelId="{0A0111C7-314F-46A7-893B-A930F19CE00D}" type="presOf" srcId="{4FBC36E0-E68D-4112-B3D2-0282181633E1}" destId="{0F41BCAE-594D-4A3D-ADAC-45928A4920B6}" srcOrd="0" destOrd="0" presId="urn:microsoft.com/office/officeart/2005/8/layout/vList5"/>
    <dgm:cxn modelId="{51579078-5EBE-4193-B32F-95899FC03FEF}" srcId="{95AE06DE-5DE4-40DF-A404-C764DE651ED7}" destId="{BFC9986E-F8F8-475B-835E-A363061E1DDA}" srcOrd="0" destOrd="0" parTransId="{740E3B4C-4ECC-49FE-9511-706790B7C053}" sibTransId="{FE931CEF-6B6F-4F5A-B36B-D1EDB4E674B3}"/>
    <dgm:cxn modelId="{CDDDF4B3-3EEF-4770-A5F3-FFB01E88DD7C}" srcId="{1ECFBBE6-3091-4287-84ED-184C02253DA7}" destId="{857EA750-D001-4255-9D9A-DD1F1D959C97}" srcOrd="4" destOrd="0" parTransId="{22EE0173-E0ED-479C-9BCE-26D86759BF6A}" sibTransId="{BBD1BFAB-CD0E-4FAA-B8EB-460313B6362B}"/>
    <dgm:cxn modelId="{B7D37AE9-559C-4EA5-9696-8BF8559AED87}" srcId="{857EA750-D001-4255-9D9A-DD1F1D959C97}" destId="{5485507F-D41C-4257-9DD9-4D2D11E790AB}" srcOrd="0" destOrd="0" parTransId="{C9EA0078-516B-4A91-97CE-B8525415511E}" sibTransId="{76607B51-4CF5-40E4-BA4A-B8DADE711402}"/>
    <dgm:cxn modelId="{2266555B-B6A9-47D3-90BF-2F3464DD8A3C}" type="presOf" srcId="{95AE06DE-5DE4-40DF-A404-C764DE651ED7}" destId="{6CA1041D-D774-4DD0-BB1D-D35A75A380BD}" srcOrd="0" destOrd="0" presId="urn:microsoft.com/office/officeart/2005/8/layout/vList5"/>
    <dgm:cxn modelId="{3F454753-5E95-49ED-9BD6-1F77FA172427}" srcId="{1ECFBBE6-3091-4287-84ED-184C02253DA7}" destId="{F26D7520-733B-4193-B682-F8769C26256D}" srcOrd="1" destOrd="0" parTransId="{525A6CFE-9EF3-4358-A575-880764A898C8}" sibTransId="{B30E0B39-62DB-4B2E-B13E-EFB68C998FB9}"/>
    <dgm:cxn modelId="{3D005927-9054-4040-95EA-7130F3F9195D}" type="presOf" srcId="{BFC9986E-F8F8-475B-835E-A363061E1DDA}" destId="{A467DEBF-1103-4FC7-BD92-F34CD481254B}" srcOrd="0" destOrd="0" presId="urn:microsoft.com/office/officeart/2005/8/layout/vList5"/>
    <dgm:cxn modelId="{66D0779E-C392-4CD0-A164-82B7572DB3D3}" type="presOf" srcId="{1ECFBBE6-3091-4287-84ED-184C02253DA7}" destId="{41EAE4B5-7774-408A-AE40-FCEB361DE75F}" srcOrd="0" destOrd="0" presId="urn:microsoft.com/office/officeart/2005/8/layout/vList5"/>
    <dgm:cxn modelId="{D3E30887-DDDE-41D3-A22C-299A783F684A}" srcId="{F26D7520-733B-4193-B682-F8769C26256D}" destId="{7544C230-0B6B-4BA7-9B98-BE342D55A4C8}" srcOrd="0" destOrd="0" parTransId="{A155EE98-CDE6-4E90-BED5-74F68A80AA6F}" sibTransId="{1CCA4805-C2F8-459F-A7A7-DCABB23430AC}"/>
    <dgm:cxn modelId="{9DC2315A-E55B-40DF-9E16-4B43421C55DA}" type="presOf" srcId="{A116E58D-889E-44CE-8965-7BFC7534CF68}" destId="{B7C3DD6A-4272-46AE-8514-ACD07C2DC909}" srcOrd="0" destOrd="0" presId="urn:microsoft.com/office/officeart/2005/8/layout/vList5"/>
    <dgm:cxn modelId="{9FFF12BC-FEE6-4DAA-B68A-BD6433989EAF}" type="presOf" srcId="{F26D7520-733B-4193-B682-F8769C26256D}" destId="{5BFD7BDE-A738-4BD6-A55B-22838A7AD088}" srcOrd="0" destOrd="0" presId="urn:microsoft.com/office/officeart/2005/8/layout/vList5"/>
    <dgm:cxn modelId="{F081E7DA-943E-46D1-9593-4473F9AE1D5A}" type="presOf" srcId="{EE5CA69A-C84F-46C4-9C8B-E1C9A674BC58}" destId="{98C24E1E-1377-451A-9770-0CB7061A2B5D}" srcOrd="0" destOrd="0" presId="urn:microsoft.com/office/officeart/2005/8/layout/vList5"/>
    <dgm:cxn modelId="{07E089EE-7E1D-49B7-B59C-255D5722363C}" srcId="{1ECFBBE6-3091-4287-84ED-184C02253DA7}" destId="{95AE06DE-5DE4-40DF-A404-C764DE651ED7}" srcOrd="0" destOrd="0" parTransId="{CEE53AE0-A767-4022-8FAD-AD4B186D3652}" sibTransId="{8315F986-85FB-4F9A-B6C6-D766EA5B3DBE}"/>
    <dgm:cxn modelId="{C2F785B2-44C3-4C9D-9604-0733CCB5EB4E}" srcId="{1ECFBBE6-3091-4287-84ED-184C02253DA7}" destId="{4FBC36E0-E68D-4112-B3D2-0282181633E1}" srcOrd="3" destOrd="0" parTransId="{D2CB32BB-E6C7-4A3B-A3E3-E403FCBCE7CA}" sibTransId="{2E29BB9D-CE14-4A81-A6ED-9984D8D07543}"/>
    <dgm:cxn modelId="{55568E8F-3499-4040-8016-43EB14E7E1D3}" type="presOf" srcId="{7544C230-0B6B-4BA7-9B98-BE342D55A4C8}" destId="{F4F63200-76B5-487E-A50E-AA2D746387D8}" srcOrd="0" destOrd="0" presId="urn:microsoft.com/office/officeart/2005/8/layout/vList5"/>
    <dgm:cxn modelId="{C0CB1E5D-7C0E-410F-828E-7897AE541D47}" srcId="{1ECFBBE6-3091-4287-84ED-184C02253DA7}" destId="{A116E58D-889E-44CE-8965-7BFC7534CF68}" srcOrd="2" destOrd="0" parTransId="{AA738B78-AB9D-4A3F-B5B0-CD4597CDFA84}" sibTransId="{3DFA95AA-8E56-4011-96B5-7C748A58D972}"/>
    <dgm:cxn modelId="{24B51145-6230-469A-AC51-DD6D9C568339}" type="presOf" srcId="{48523FB0-74EF-4755-8B53-B5B8B1137C53}" destId="{8CB7B5C9-83DE-4C0F-A358-D0E775520C6B}" srcOrd="0" destOrd="0" presId="urn:microsoft.com/office/officeart/2005/8/layout/vList5"/>
    <dgm:cxn modelId="{6357FEC7-10D5-4998-99DC-3B57AC342757}" type="presParOf" srcId="{41EAE4B5-7774-408A-AE40-FCEB361DE75F}" destId="{3C1171D0-04B5-4C93-B4E5-D9D2D11EAC8F}" srcOrd="0" destOrd="0" presId="urn:microsoft.com/office/officeart/2005/8/layout/vList5"/>
    <dgm:cxn modelId="{E0C610E2-2D07-4A26-962E-2ED0D95CF82A}" type="presParOf" srcId="{3C1171D0-04B5-4C93-B4E5-D9D2D11EAC8F}" destId="{6CA1041D-D774-4DD0-BB1D-D35A75A380BD}" srcOrd="0" destOrd="0" presId="urn:microsoft.com/office/officeart/2005/8/layout/vList5"/>
    <dgm:cxn modelId="{A100E0D2-3B37-47CA-8238-ADF1F9A9D8E6}" type="presParOf" srcId="{3C1171D0-04B5-4C93-B4E5-D9D2D11EAC8F}" destId="{A467DEBF-1103-4FC7-BD92-F34CD481254B}" srcOrd="1" destOrd="0" presId="urn:microsoft.com/office/officeart/2005/8/layout/vList5"/>
    <dgm:cxn modelId="{A2216DCE-9629-4E96-84F3-C1546644FFBB}" type="presParOf" srcId="{41EAE4B5-7774-408A-AE40-FCEB361DE75F}" destId="{B8FE1C3D-BDC9-4C87-91D4-E2659C5688E6}" srcOrd="1" destOrd="0" presId="urn:microsoft.com/office/officeart/2005/8/layout/vList5"/>
    <dgm:cxn modelId="{DDC4B5D9-AFF3-4D6E-80F4-02F71E6CDC10}" type="presParOf" srcId="{41EAE4B5-7774-408A-AE40-FCEB361DE75F}" destId="{1F74E257-F253-466C-BFDA-76CF0C414239}" srcOrd="2" destOrd="0" presId="urn:microsoft.com/office/officeart/2005/8/layout/vList5"/>
    <dgm:cxn modelId="{50331724-442B-4721-81D1-3A32214D974E}" type="presParOf" srcId="{1F74E257-F253-466C-BFDA-76CF0C414239}" destId="{5BFD7BDE-A738-4BD6-A55B-22838A7AD088}" srcOrd="0" destOrd="0" presId="urn:microsoft.com/office/officeart/2005/8/layout/vList5"/>
    <dgm:cxn modelId="{4DE67818-822E-48E3-8CFD-CCD8DBFFE9B1}" type="presParOf" srcId="{1F74E257-F253-466C-BFDA-76CF0C414239}" destId="{F4F63200-76B5-487E-A50E-AA2D746387D8}" srcOrd="1" destOrd="0" presId="urn:microsoft.com/office/officeart/2005/8/layout/vList5"/>
    <dgm:cxn modelId="{6A2A3BAF-7722-4C0F-9E0E-535B32AD5C40}" type="presParOf" srcId="{41EAE4B5-7774-408A-AE40-FCEB361DE75F}" destId="{73EE1046-B739-4BA2-9BC9-FA278B517C50}" srcOrd="3" destOrd="0" presId="urn:microsoft.com/office/officeart/2005/8/layout/vList5"/>
    <dgm:cxn modelId="{7E926175-D49E-43F5-9BF1-55A5F2EE6476}" type="presParOf" srcId="{41EAE4B5-7774-408A-AE40-FCEB361DE75F}" destId="{BBCDEC01-7097-4B7A-B283-94F81533DF53}" srcOrd="4" destOrd="0" presId="urn:microsoft.com/office/officeart/2005/8/layout/vList5"/>
    <dgm:cxn modelId="{C24DD2BF-14B2-4DC3-B875-692A61DF727C}" type="presParOf" srcId="{BBCDEC01-7097-4B7A-B283-94F81533DF53}" destId="{B7C3DD6A-4272-46AE-8514-ACD07C2DC909}" srcOrd="0" destOrd="0" presId="urn:microsoft.com/office/officeart/2005/8/layout/vList5"/>
    <dgm:cxn modelId="{DDB84216-B356-45B2-BAD3-34F89B70B0E3}" type="presParOf" srcId="{BBCDEC01-7097-4B7A-B283-94F81533DF53}" destId="{98C24E1E-1377-451A-9770-0CB7061A2B5D}" srcOrd="1" destOrd="0" presId="urn:microsoft.com/office/officeart/2005/8/layout/vList5"/>
    <dgm:cxn modelId="{5338969A-DCDD-404C-8D5F-5F2A3DD0EDA4}" type="presParOf" srcId="{41EAE4B5-7774-408A-AE40-FCEB361DE75F}" destId="{1CD54F43-314D-49D7-8135-A2E2F9D30BB5}" srcOrd="5" destOrd="0" presId="urn:microsoft.com/office/officeart/2005/8/layout/vList5"/>
    <dgm:cxn modelId="{8E8CCC48-5CFE-4674-BDC3-571FC0859283}" type="presParOf" srcId="{41EAE4B5-7774-408A-AE40-FCEB361DE75F}" destId="{A07270F6-EB4F-47D9-998F-430E26C4B96C}" srcOrd="6" destOrd="0" presId="urn:microsoft.com/office/officeart/2005/8/layout/vList5"/>
    <dgm:cxn modelId="{6D5FC50B-E103-415C-932D-19C8D0DE98F9}" type="presParOf" srcId="{A07270F6-EB4F-47D9-998F-430E26C4B96C}" destId="{0F41BCAE-594D-4A3D-ADAC-45928A4920B6}" srcOrd="0" destOrd="0" presId="urn:microsoft.com/office/officeart/2005/8/layout/vList5"/>
    <dgm:cxn modelId="{873CB239-25CE-42CC-833C-A02B2E091572}" type="presParOf" srcId="{A07270F6-EB4F-47D9-998F-430E26C4B96C}" destId="{8CB7B5C9-83DE-4C0F-A358-D0E775520C6B}" srcOrd="1" destOrd="0" presId="urn:microsoft.com/office/officeart/2005/8/layout/vList5"/>
    <dgm:cxn modelId="{C29CC235-3A5C-43FD-8FF8-CD5E2C188BFC}" type="presParOf" srcId="{41EAE4B5-7774-408A-AE40-FCEB361DE75F}" destId="{7B0AA158-A0E2-429F-8E77-86E88E620818}" srcOrd="7" destOrd="0" presId="urn:microsoft.com/office/officeart/2005/8/layout/vList5"/>
    <dgm:cxn modelId="{7923AC72-6F6B-49F8-9877-0AFE00A5C181}" type="presParOf" srcId="{41EAE4B5-7774-408A-AE40-FCEB361DE75F}" destId="{92AB59AD-FCFA-40DD-9C13-842560AE7F31}" srcOrd="8" destOrd="0" presId="urn:microsoft.com/office/officeart/2005/8/layout/vList5"/>
    <dgm:cxn modelId="{6B363489-1026-495F-967A-6D2B175D11EE}" type="presParOf" srcId="{92AB59AD-FCFA-40DD-9C13-842560AE7F31}" destId="{E28B2CE2-F91F-43C4-8260-57E3DD5DF46F}" srcOrd="0" destOrd="0" presId="urn:microsoft.com/office/officeart/2005/8/layout/vList5"/>
    <dgm:cxn modelId="{D8D2A402-F74E-43D8-B2C9-82E8A3B63984}" type="presParOf" srcId="{92AB59AD-FCFA-40DD-9C13-842560AE7F31}" destId="{861E9D94-3AE8-4DC0-9C33-B0F4E703EAD9}"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pPr algn="just"/>
          <a:r>
            <a:rPr lang="es-CO" sz="1600" b="1">
              <a:solidFill>
                <a:sysClr val="windowText" lastClr="000000"/>
              </a:solidFill>
            </a:rPr>
            <a:t>5. </a:t>
          </a:r>
          <a:r>
            <a:rPr lang="es-CO" sz="1600" b="1"/>
            <a:t>Línea de prevención y atención de la violencia contra la mujer y la familia.</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La violencia es un fenómeno que afecta a todas la personas; pero a lo largo del tiempo las mujeres han sufrido de forma sistemática distintas formas de violencia, la que es originada en la mayoría de los casos por las personas más cercanas entre las cuales se encuentran: la pareja, los padres, familiares, conocidos y personas no conocidas. Este tipo de violencia debe ser diferenciada de la Violencia Intrafamiliar, por tener características únicas y necesidades específicas para su abordaje, según la Ley 1257 de 2008, la Constitución Política y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lo cual obliga al Gobierno Nacional, Departamental y Municipal a generar las acciones relacionadas con la difusión de los derechos, las medidas de sensibilización, prevención, atención, además de las sanciones y las medidas de protección encaminadas a garantizar el disfrute pleno de los derechos de las mujeres a nivel Nacional.</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37A3464B-89BE-4DEA-AEB9-B8643E6DFE0B}">
      <dgm:prSet custT="1"/>
      <dgm:spPr/>
      <dgm:t>
        <a:bodyPr/>
        <a:lstStyle/>
        <a:p>
          <a:pPr algn="l"/>
          <a:endParaRPr lang="es-CO" sz="1050">
            <a:latin typeface="Arial" panose="020B0604020202020204" pitchFamily="34" charset="0"/>
            <a:cs typeface="Arial" panose="020B0604020202020204" pitchFamily="34" charset="0"/>
          </a:endParaRPr>
        </a:p>
      </dgm:t>
    </dgm:pt>
    <dgm:pt modelId="{A94BAA9F-22E9-4E9E-AD33-31E1C88477D8}" type="parTrans" cxnId="{AFED909F-77FA-482B-8BB4-7A9478E70653}">
      <dgm:prSet/>
      <dgm:spPr/>
      <dgm:t>
        <a:bodyPr/>
        <a:lstStyle/>
        <a:p>
          <a:endParaRPr lang="es-CO"/>
        </a:p>
      </dgm:t>
    </dgm:pt>
    <dgm:pt modelId="{72D0679E-A9B0-4714-90C0-AA9A14D0F663}" type="sibTrans" cxnId="{AFED909F-77FA-482B-8BB4-7A9478E70653}">
      <dgm:prSet/>
      <dgm:spPr/>
      <dgm:t>
        <a:bodyPr/>
        <a:lstStyle/>
        <a:p>
          <a:endParaRPr lang="es-CO"/>
        </a:p>
      </dgm:t>
    </dgm:pt>
    <dgm:pt modelId="{5CBB8F09-0A0C-49E8-81B8-9D3A414FA527}">
      <dgm:prSet custT="1"/>
      <dgm:spPr/>
      <dgm:t>
        <a:bodyPr/>
        <a:lstStyle/>
        <a:p>
          <a:pPr algn="just"/>
          <a:r>
            <a:rPr lang="es-CO" sz="1050" b="1" i="1" u="none">
              <a:latin typeface="Arial" panose="020B0604020202020204" pitchFamily="34" charset="0"/>
              <a:cs typeface="Arial" panose="020B0604020202020204" pitchFamily="34" charset="0"/>
            </a:rPr>
            <a:t>Violencia Intrafamiliar</a:t>
          </a:r>
          <a:r>
            <a:rPr lang="es-CO" sz="1050" i="1" u="none">
              <a:latin typeface="Arial" panose="020B0604020202020204" pitchFamily="34" charset="0"/>
              <a:cs typeface="Arial" panose="020B0604020202020204" pitchFamily="34" charset="0"/>
            </a:rPr>
            <a:t>: La Constitución Política en el artículo 421 consagra que el Estado y la sociedad garantizarán la protección integral de la familia, y de manera perentoria establece que cualquier forma de violencia en la familia, se considera destructiva de su armonía y unidad y será sancionada conforme a la ley; por tanto, se debe ofrecer un amparo especial a la familia, protegiendo su unidad, dignidad y honra, por ser ella la célula fundamental de la organización sociopolítica y presupuesto de su existencia. El Programa Nacional de Casas de Justicia, acorde a este precepto fundamental dirigirá esfuerzos claros a promover dentro de las familias formas de relación democráticas, equitativas y armónicas que faciliten el desarrollo integral de todos los miembros de la misma.</a:t>
          </a:r>
        </a:p>
      </dgm:t>
    </dgm:pt>
    <dgm:pt modelId="{6C4BDF0B-4CDF-4515-807D-BCA947165FDD}" type="parTrans" cxnId="{CBE4D98F-84E4-4AEA-9C83-B1034C063F7B}">
      <dgm:prSet/>
      <dgm:spPr/>
      <dgm:t>
        <a:bodyPr/>
        <a:lstStyle/>
        <a:p>
          <a:endParaRPr lang="es-CO"/>
        </a:p>
      </dgm:t>
    </dgm:pt>
    <dgm:pt modelId="{59458EAA-64AC-4B7B-82F8-453B427D1B16}" type="sibTrans" cxnId="{CBE4D98F-84E4-4AEA-9C83-B1034C063F7B}">
      <dgm:prSet/>
      <dgm:spPr/>
      <dgm:t>
        <a:bodyPr/>
        <a:lstStyle/>
        <a:p>
          <a:endParaRPr lang="es-CO"/>
        </a:p>
      </dgm:t>
    </dgm:pt>
    <dgm:pt modelId="{DF4F4E00-9B37-4F53-A4C4-1EF85CA55870}">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900D754A-2C3D-48DD-B9CD-4C85AB2599EF}" type="parTrans" cxnId="{3F14B20B-365B-4EFD-B93A-9316D733A22C}">
      <dgm:prSet/>
      <dgm:spPr/>
      <dgm:t>
        <a:bodyPr/>
        <a:lstStyle/>
        <a:p>
          <a:endParaRPr lang="es-CO"/>
        </a:p>
      </dgm:t>
    </dgm:pt>
    <dgm:pt modelId="{1198609B-D2C9-42BA-AF17-EC81A21B702A}" type="sibTrans" cxnId="{3F14B20B-365B-4EFD-B93A-9316D733A22C}">
      <dgm:prSet/>
      <dgm:spPr/>
      <dgm:t>
        <a:bodyPr/>
        <a:lstStyle/>
        <a:p>
          <a:endParaRPr lang="es-CO"/>
        </a:p>
      </dgm:t>
    </dgm:pt>
    <dgm:pt modelId="{53E17614-4F3F-43B0-9674-4BAE27152852}">
      <dgm:prSet custT="1"/>
      <dgm:spPr/>
      <dgm:t>
        <a:bodyPr/>
        <a:lstStyle/>
        <a:p>
          <a:pPr algn="l"/>
          <a:endParaRPr lang="es-CO" sz="1050">
            <a:latin typeface="Arial" panose="020B0604020202020204" pitchFamily="34" charset="0"/>
            <a:cs typeface="Arial" panose="020B0604020202020204" pitchFamily="34" charset="0"/>
          </a:endParaRPr>
        </a:p>
      </dgm:t>
    </dgm:pt>
    <dgm:pt modelId="{38C8F1EF-D958-48D8-B40A-9D1324648AC4}" type="parTrans" cxnId="{EE3DC285-1AE4-47F0-A514-3812B88876BB}">
      <dgm:prSet/>
      <dgm:spPr/>
      <dgm:t>
        <a:bodyPr/>
        <a:lstStyle/>
        <a:p>
          <a:endParaRPr lang="es-CO"/>
        </a:p>
      </dgm:t>
    </dgm:pt>
    <dgm:pt modelId="{A2C93C02-FC3A-4E9B-85ED-9557F389DE6D}" type="sibTrans" cxnId="{EE3DC285-1AE4-47F0-A514-3812B88876BB}">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1465" custLinFactNeighborY="-5302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71711" custLinFactNeighborY="-31831">
        <dgm:presLayoutVars>
          <dgm:bulletEnabled val="1"/>
        </dgm:presLayoutVars>
      </dgm:prSet>
      <dgm:spPr/>
      <dgm:t>
        <a:bodyPr/>
        <a:lstStyle/>
        <a:p>
          <a:endParaRPr lang="es-CO"/>
        </a:p>
      </dgm:t>
    </dgm:pt>
  </dgm:ptLst>
  <dgm:cxnLst>
    <dgm:cxn modelId="{8A6D90DF-23A8-48EB-A276-D0F37B40539C}" srcId="{B2E8B4CF-9583-4BE5-A86F-64E80C93D2B2}" destId="{65F11C5E-78A0-4C1B-87ED-E0C217CB1574}" srcOrd="1" destOrd="0" parTransId="{B87C8327-4197-42D3-980E-9AA1E78447F4}" sibTransId="{1AD1AA24-D03D-4E8F-9B3E-0E00EF49C937}"/>
    <dgm:cxn modelId="{DE0BF06E-3E15-4ADD-B10C-65D06BABEB52}" type="presOf" srcId="{37A3464B-89BE-4DEA-AEB9-B8643E6DFE0B}" destId="{843E506C-F110-4ECA-8073-0F2208553273}" srcOrd="0" destOrd="3" presId="urn:microsoft.com/office/officeart/2005/8/layout/vList2"/>
    <dgm:cxn modelId="{96B70E7B-FBE8-474B-9728-15B18B3161FE}" type="presOf" srcId="{DF4F4E00-9B37-4F53-A4C4-1EF85CA55870}" destId="{843E506C-F110-4ECA-8073-0F2208553273}" srcOrd="0" destOrd="0" presId="urn:microsoft.com/office/officeart/2005/8/layout/vList2"/>
    <dgm:cxn modelId="{CBE4D98F-84E4-4AEA-9C83-B1034C063F7B}" srcId="{B2E8B4CF-9583-4BE5-A86F-64E80C93D2B2}" destId="{5CBB8F09-0A0C-49E8-81B8-9D3A414FA527}" srcOrd="4" destOrd="0" parTransId="{6C4BDF0B-4CDF-4515-807D-BCA947165FDD}" sibTransId="{59458EAA-64AC-4B7B-82F8-453B427D1B16}"/>
    <dgm:cxn modelId="{E5148E67-DFF2-4D8A-A911-E5F44BF268F9}" type="presOf" srcId="{B2E8B4CF-9583-4BE5-A86F-64E80C93D2B2}" destId="{E93B1D8C-6C59-47ED-B114-19945A2D6481}" srcOrd="0" destOrd="0" presId="urn:microsoft.com/office/officeart/2005/8/layout/vList2"/>
    <dgm:cxn modelId="{A93A14B4-F061-4995-8874-DCFB9D19D9F9}" type="presOf" srcId="{53E17614-4F3F-43B0-9674-4BAE27152852}" destId="{843E506C-F110-4ECA-8073-0F2208553273}" srcOrd="0" destOrd="2" presId="urn:microsoft.com/office/officeart/2005/8/layout/vList2"/>
    <dgm:cxn modelId="{3F14B20B-365B-4EFD-B93A-9316D733A22C}" srcId="{B2E8B4CF-9583-4BE5-A86F-64E80C93D2B2}" destId="{DF4F4E00-9B37-4F53-A4C4-1EF85CA55870}" srcOrd="0" destOrd="0" parTransId="{900D754A-2C3D-48DD-B9CD-4C85AB2599EF}" sibTransId="{1198609B-D2C9-42BA-AF17-EC81A21B702A}"/>
    <dgm:cxn modelId="{DA03F555-A3A8-41C1-86A3-537CF2809885}" type="presOf" srcId="{65F11C5E-78A0-4C1B-87ED-E0C217CB1574}" destId="{843E506C-F110-4ECA-8073-0F2208553273}" srcOrd="0" destOrd="1" presId="urn:microsoft.com/office/officeart/2005/8/layout/vList2"/>
    <dgm:cxn modelId="{AFED909F-77FA-482B-8BB4-7A9478E70653}" srcId="{B2E8B4CF-9583-4BE5-A86F-64E80C93D2B2}" destId="{37A3464B-89BE-4DEA-AEB9-B8643E6DFE0B}" srcOrd="3" destOrd="0" parTransId="{A94BAA9F-22E9-4E9E-AD33-31E1C88477D8}" sibTransId="{72D0679E-A9B0-4714-90C0-AA9A14D0F663}"/>
    <dgm:cxn modelId="{4288CB75-7D87-445D-A327-16FE8FDFE107}" type="presOf" srcId="{5CBB8F09-0A0C-49E8-81B8-9D3A414FA527}" destId="{843E506C-F110-4ECA-8073-0F2208553273}" srcOrd="0" destOrd="4" presId="urn:microsoft.com/office/officeart/2005/8/layout/vList2"/>
    <dgm:cxn modelId="{7437C2AA-622A-41B1-A91C-815551053110}" srcId="{8E9D4BC6-CD5B-4C51-A475-D1D5B01AF229}" destId="{B2E8B4CF-9583-4BE5-A86F-64E80C93D2B2}" srcOrd="0" destOrd="0" parTransId="{8E54AD2B-CEF2-4B9C-A038-2F009A4F8295}" sibTransId="{D057F837-572E-40FB-A0A7-E45025061B07}"/>
    <dgm:cxn modelId="{EE3DC285-1AE4-47F0-A514-3812B88876BB}" srcId="{B2E8B4CF-9583-4BE5-A86F-64E80C93D2B2}" destId="{53E17614-4F3F-43B0-9674-4BAE27152852}" srcOrd="2" destOrd="0" parTransId="{38C8F1EF-D958-48D8-B40A-9D1324648AC4}" sibTransId="{A2C93C02-FC3A-4E9B-85ED-9557F389DE6D}"/>
    <dgm:cxn modelId="{AF9E1D02-05E1-49E8-918D-E2E5AF5ABD76}" type="presOf" srcId="{8E9D4BC6-CD5B-4C51-A475-D1D5B01AF229}" destId="{85B66DD9-7F87-4B09-AB30-04754E077CC3}" srcOrd="0" destOrd="0" presId="urn:microsoft.com/office/officeart/2005/8/layout/vList2"/>
    <dgm:cxn modelId="{9A4242CC-F50D-4969-840C-CC73C3AAD128}" type="presParOf" srcId="{85B66DD9-7F87-4B09-AB30-04754E077CC3}" destId="{E93B1D8C-6C59-47ED-B114-19945A2D6481}" srcOrd="0" destOrd="0" presId="urn:microsoft.com/office/officeart/2005/8/layout/vList2"/>
    <dgm:cxn modelId="{2239D295-E72B-4C4B-A1DC-6BB567432DCB}"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pPr algn="just"/>
          <a:r>
            <a:rPr lang="es-CO" sz="1600" b="1">
              <a:solidFill>
                <a:sysClr val="windowText" lastClr="000000"/>
              </a:solidFill>
            </a:rPr>
            <a:t>6. </a:t>
          </a:r>
          <a:r>
            <a:rPr lang="es-CO" sz="1600" b="1"/>
            <a:t>Línea de Casa de Justicia Móvil. </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Al ser Colombia un país de regiones, multiétnico y pluricultural, las necesidades y demandas se particularizan en zonas rurales o urbanas de acuerdo a los índices de conflictividad. Para llevar los servicios fuera de las instalaciones de la Casa de Justicia surge la necesidad y la importancia de desarrollar una línea estratégica que posibilite el acceso a la justicia de los ciudadanos, mediante jornadas descentralizadas a Comunidades distantes, marginadas y excluidas a través de la oferta de servicios, programas y proyectos dirigidos al fortalecimiento de la atención, promoción y prevención de los conflictos.</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B1F273AA-74F7-476B-8F11-E5BDB1AA9E61}">
      <dgm:prSet custT="1"/>
      <dgm:spPr/>
      <dgm:t>
        <a:bodyPr/>
        <a:lstStyle/>
        <a:p>
          <a:pPr algn="just"/>
          <a:endParaRPr lang="es-CO" sz="1050">
            <a:latin typeface="Arial" panose="020B0604020202020204" pitchFamily="34" charset="0"/>
            <a:cs typeface="Arial" panose="020B0604020202020204" pitchFamily="34" charset="0"/>
          </a:endParaRPr>
        </a:p>
      </dgm:t>
    </dgm:pt>
    <dgm:pt modelId="{33339AD9-4E9F-48C8-9612-B5E16B17EBC3}" type="parTrans" cxnId="{57040894-E257-49F7-BF0D-5F6133E7FD6D}">
      <dgm:prSet/>
      <dgm:spPr/>
      <dgm:t>
        <a:bodyPr/>
        <a:lstStyle/>
        <a:p>
          <a:endParaRPr lang="es-CO"/>
        </a:p>
      </dgm:t>
    </dgm:pt>
    <dgm:pt modelId="{E817BF94-3AED-4628-9472-893E6826CA07}" type="sibTrans" cxnId="{57040894-E257-49F7-BF0D-5F6133E7FD6D}">
      <dgm:prSet/>
      <dgm:spPr/>
      <dgm:t>
        <a:bodyPr/>
        <a:lstStyle/>
        <a:p>
          <a:endParaRPr lang="es-CO"/>
        </a:p>
      </dgm:t>
    </dgm:pt>
    <dgm:pt modelId="{A4A950A4-D1A8-4965-9F43-9EECD2346193}">
      <dgm:prSet custT="1"/>
      <dgm:spPr/>
      <dgm:t>
        <a:bodyPr/>
        <a:lstStyle/>
        <a:p>
          <a:pPr algn="just"/>
          <a:r>
            <a:rPr lang="es-CO" sz="1050" b="1" i="0">
              <a:latin typeface="Arial" panose="020B0604020202020204" pitchFamily="34" charset="0"/>
              <a:cs typeface="Arial" panose="020B0604020202020204" pitchFamily="34" charset="0"/>
            </a:rPr>
            <a:t>Objetivo general</a:t>
          </a:r>
          <a:r>
            <a:rPr lang="es-CO" sz="1050" i="0">
              <a:latin typeface="Arial" panose="020B0604020202020204" pitchFamily="34" charset="0"/>
              <a:cs typeface="Arial" panose="020B0604020202020204" pitchFamily="34" charset="0"/>
            </a:rPr>
            <a:t>:</a:t>
          </a:r>
          <a:r>
            <a:rPr lang="es-CO" sz="1050">
              <a:latin typeface="Arial" panose="020B0604020202020204" pitchFamily="34" charset="0"/>
              <a:cs typeface="Arial" panose="020B0604020202020204" pitchFamily="34" charset="0"/>
            </a:rPr>
            <a:t> Llevar a las Comunidades de zonas alejadas y menos favorecidas los servicios de justicia que prestan las Casas de Justicia incrementando de esa forma su radio de atención, la cobertura de sus servicios y así fortalecer la presencia del Estado, la confianza en sus instituciones y mejorar los niveles de convivencia. El esfuerzo que implica esta desconcentración de los servicios que presta la Casa de Justicia debe asegurar:</a:t>
          </a:r>
        </a:p>
      </dgm:t>
    </dgm:pt>
    <dgm:pt modelId="{EB3D2B48-8E2D-4278-A8BD-2D1BE569854E}" type="parTrans" cxnId="{2B721477-1423-4B18-A150-BDCE25911D29}">
      <dgm:prSet/>
      <dgm:spPr/>
      <dgm:t>
        <a:bodyPr/>
        <a:lstStyle/>
        <a:p>
          <a:endParaRPr lang="es-CO"/>
        </a:p>
      </dgm:t>
    </dgm:pt>
    <dgm:pt modelId="{BF02C9B3-894E-4DD7-A473-6B9317153CF3}" type="sibTrans" cxnId="{2B721477-1423-4B18-A150-BDCE25911D29}">
      <dgm:prSet/>
      <dgm:spPr/>
      <dgm:t>
        <a:bodyPr/>
        <a:lstStyle/>
        <a:p>
          <a:endParaRPr lang="es-CO"/>
        </a:p>
      </dgm:t>
    </dgm:pt>
    <dgm:pt modelId="{C17B6BD1-A999-48DA-8693-6BBEEFCF4B62}">
      <dgm:prSet custT="1"/>
      <dgm:spPr/>
      <dgm:t>
        <a:bodyPr/>
        <a:lstStyle/>
        <a:p>
          <a:pPr algn="just"/>
          <a:r>
            <a:rPr lang="es-CO" sz="1050" i="1">
              <a:latin typeface="Arial" panose="020B0604020202020204" pitchFamily="34" charset="0"/>
              <a:cs typeface="Arial" panose="020B0604020202020204" pitchFamily="34" charset="0"/>
            </a:rPr>
            <a:t>Disminuir los costos que representan el acceso a la justicia para grupos sociales en especiales condiciones de vulnerabilidad.</a:t>
          </a:r>
        </a:p>
      </dgm:t>
    </dgm:pt>
    <dgm:pt modelId="{742E307E-A716-46CA-B9F5-274635BB72B9}" type="parTrans" cxnId="{46058910-6A89-4BBD-997C-8FC20CC4379E}">
      <dgm:prSet/>
      <dgm:spPr/>
      <dgm:t>
        <a:bodyPr/>
        <a:lstStyle/>
        <a:p>
          <a:endParaRPr lang="es-CO"/>
        </a:p>
      </dgm:t>
    </dgm:pt>
    <dgm:pt modelId="{046A27F4-A19F-47AB-9E3F-9CF34454484E}" type="sibTrans" cxnId="{46058910-6A89-4BBD-997C-8FC20CC4379E}">
      <dgm:prSet/>
      <dgm:spPr/>
      <dgm:t>
        <a:bodyPr/>
        <a:lstStyle/>
        <a:p>
          <a:endParaRPr lang="es-CO"/>
        </a:p>
      </dgm:t>
    </dgm:pt>
    <dgm:pt modelId="{9A2D44C6-2581-4E35-AD60-6CEA5AD606C1}">
      <dgm:prSet custT="1"/>
      <dgm:spPr/>
      <dgm:t>
        <a:bodyPr/>
        <a:lstStyle/>
        <a:p>
          <a:pPr algn="just"/>
          <a:r>
            <a:rPr lang="es-CO" sz="1050" i="1">
              <a:latin typeface="Arial" panose="020B0604020202020204" pitchFamily="34" charset="0"/>
              <a:cs typeface="Arial" panose="020B0604020202020204" pitchFamily="34" charset="0"/>
            </a:rPr>
            <a:t>Promocionar, divulgar y ampliar la atención de los servicios de acceso a la justicia.</a:t>
          </a:r>
        </a:p>
      </dgm:t>
    </dgm:pt>
    <dgm:pt modelId="{D7429524-858D-4D8C-855E-C2F839278D9F}" type="parTrans" cxnId="{3E0443AF-68A7-48BD-914B-EB58371B57DB}">
      <dgm:prSet/>
      <dgm:spPr/>
      <dgm:t>
        <a:bodyPr/>
        <a:lstStyle/>
        <a:p>
          <a:endParaRPr lang="es-CO"/>
        </a:p>
      </dgm:t>
    </dgm:pt>
    <dgm:pt modelId="{70333769-4485-4CE2-A4DF-901C9B17A5C4}" type="sibTrans" cxnId="{3E0443AF-68A7-48BD-914B-EB58371B57DB}">
      <dgm:prSet/>
      <dgm:spPr/>
      <dgm:t>
        <a:bodyPr/>
        <a:lstStyle/>
        <a:p>
          <a:endParaRPr lang="es-CO"/>
        </a:p>
      </dgm:t>
    </dgm:pt>
    <dgm:pt modelId="{B68E538E-E7F6-4453-ABFB-6A84AD0E09D9}">
      <dgm:prSet custT="1"/>
      <dgm:spPr/>
      <dgm:t>
        <a:bodyPr/>
        <a:lstStyle/>
        <a:p>
          <a:pPr algn="just"/>
          <a:endParaRPr lang="es-CO" sz="1050">
            <a:latin typeface="Arial" panose="020B0604020202020204" pitchFamily="34" charset="0"/>
            <a:cs typeface="Arial" panose="020B0604020202020204" pitchFamily="34" charset="0"/>
          </a:endParaRPr>
        </a:p>
      </dgm:t>
    </dgm:pt>
    <dgm:pt modelId="{A839DC0C-C11D-486D-A1E8-C4CBB5F57FB0}" type="parTrans" cxnId="{70C178C6-C07E-442D-BF6E-8BE714F94922}">
      <dgm:prSet/>
      <dgm:spPr/>
      <dgm:t>
        <a:bodyPr/>
        <a:lstStyle/>
        <a:p>
          <a:endParaRPr lang="es-CO"/>
        </a:p>
      </dgm:t>
    </dgm:pt>
    <dgm:pt modelId="{C9A65ECD-8D55-4CE5-B631-F97C1CB39E33}" type="sibTrans" cxnId="{70C178C6-C07E-442D-BF6E-8BE714F94922}">
      <dgm:prSet/>
      <dgm:spPr/>
      <dgm:t>
        <a:bodyPr/>
        <a:lstStyle/>
        <a:p>
          <a:endParaRPr lang="es-CO"/>
        </a:p>
      </dgm:t>
    </dgm:pt>
    <dgm:pt modelId="{6C727EBC-2B1D-42D0-A41E-897D6971B061}">
      <dgm:prSet custT="1"/>
      <dgm:spPr/>
      <dgm:t>
        <a:bodyPr/>
        <a:lstStyle/>
        <a:p>
          <a:pPr algn="just"/>
          <a:r>
            <a:rPr lang="es-CO" sz="1050" i="1">
              <a:latin typeface="Arial" panose="020B0604020202020204" pitchFamily="34" charset="0"/>
              <a:cs typeface="Arial" panose="020B0604020202020204" pitchFamily="34" charset="0"/>
            </a:rPr>
            <a:t>Disminuir las barreras de acceso en términos geográficos, económicos, educativos, culturales e institucionales.</a:t>
          </a:r>
        </a:p>
      </dgm:t>
    </dgm:pt>
    <dgm:pt modelId="{79F748B1-2D8C-4788-AE27-8CB0E08E6F38}" type="parTrans" cxnId="{750BB426-3D64-487F-B795-E234B03F359D}">
      <dgm:prSet/>
      <dgm:spPr/>
      <dgm:t>
        <a:bodyPr/>
        <a:lstStyle/>
        <a:p>
          <a:endParaRPr lang="es-CO"/>
        </a:p>
      </dgm:t>
    </dgm:pt>
    <dgm:pt modelId="{4BA084FA-9E5E-4F11-A7FC-8F8A26D29815}" type="sibTrans" cxnId="{750BB426-3D64-487F-B795-E234B03F359D}">
      <dgm:prSet/>
      <dgm:spPr/>
      <dgm:t>
        <a:bodyPr/>
        <a:lstStyle/>
        <a:p>
          <a:endParaRPr lang="es-CO"/>
        </a:p>
      </dgm:t>
    </dgm:pt>
    <dgm:pt modelId="{00B20D06-45F7-4534-A6EF-5DC98C5F08BC}">
      <dgm:prSet custT="1"/>
      <dgm:spPr/>
      <dgm:t>
        <a:bodyPr/>
        <a:lstStyle/>
        <a:p>
          <a:pPr algn="just"/>
          <a:r>
            <a:rPr lang="es-CO" sz="1050" i="1">
              <a:latin typeface="Arial" panose="020B0604020202020204" pitchFamily="34" charset="0"/>
              <a:cs typeface="Arial" panose="020B0604020202020204" pitchFamily="34" charset="0"/>
            </a:rPr>
            <a:t>Contribuir en la transformación de patrones culturales en lo relacionado con la gestión de los conflictos comunitarios que no llegan a las Casas de Justicia. </a:t>
          </a:r>
        </a:p>
      </dgm:t>
    </dgm:pt>
    <dgm:pt modelId="{2A18EB20-B1B6-4FFA-8BED-50E09F078243}" type="parTrans" cxnId="{AE5710F6-5D3F-4789-BC2B-F089527D0BFA}">
      <dgm:prSet/>
      <dgm:spPr/>
      <dgm:t>
        <a:bodyPr/>
        <a:lstStyle/>
        <a:p>
          <a:endParaRPr lang="es-CO"/>
        </a:p>
      </dgm:t>
    </dgm:pt>
    <dgm:pt modelId="{293D2568-9639-4DFF-A5D1-FF0A3D45D658}" type="sibTrans" cxnId="{AE5710F6-5D3F-4789-BC2B-F089527D0BFA}">
      <dgm:prSet/>
      <dgm:spPr/>
      <dgm:t>
        <a:bodyPr/>
        <a:lstStyle/>
        <a:p>
          <a:endParaRPr lang="es-CO"/>
        </a:p>
      </dgm:t>
    </dgm:pt>
    <dgm:pt modelId="{DD0FDFD3-CB39-49A0-86B1-3AFF2DD31C81}">
      <dgm:prSet custT="1"/>
      <dgm:spPr/>
      <dgm:t>
        <a:bodyPr/>
        <a:lstStyle/>
        <a:p>
          <a:pPr algn="just"/>
          <a:r>
            <a:rPr lang="es-CO" sz="1050" i="1">
              <a:latin typeface="Arial" panose="020B0604020202020204" pitchFamily="34" charset="0"/>
              <a:cs typeface="Arial" panose="020B0604020202020204" pitchFamily="34" charset="0"/>
            </a:rPr>
            <a:t>Incentivar estrategias de empoderamiento comunitario y tramitación no violenta de los conflictos.</a:t>
          </a:r>
        </a:p>
      </dgm:t>
    </dgm:pt>
    <dgm:pt modelId="{B0852C3A-DE1D-48DB-8D9F-07AFF6DCBF03}" type="parTrans" cxnId="{43AECC3E-45CE-4A62-9E38-07C8F41A9DC7}">
      <dgm:prSet/>
      <dgm:spPr/>
      <dgm:t>
        <a:bodyPr/>
        <a:lstStyle/>
        <a:p>
          <a:endParaRPr lang="es-CO"/>
        </a:p>
      </dgm:t>
    </dgm:pt>
    <dgm:pt modelId="{6AE3A56B-BD70-48E8-A89D-E38D3347054B}" type="sibTrans" cxnId="{43AECC3E-45CE-4A62-9E38-07C8F41A9DC7}">
      <dgm:prSet/>
      <dgm:spPr/>
      <dgm:t>
        <a:bodyPr/>
        <a:lstStyle/>
        <a:p>
          <a:endParaRPr lang="es-CO"/>
        </a:p>
      </dgm:t>
    </dgm:pt>
    <dgm:pt modelId="{DA61E8CA-EBD5-44B2-B75F-BBE7DE029CC1}">
      <dgm:prSet custT="1"/>
      <dgm:spPr/>
      <dgm:t>
        <a:bodyPr/>
        <a:lstStyle/>
        <a:p>
          <a:pPr algn="just"/>
          <a:r>
            <a:rPr lang="es-CO" sz="1050" i="1">
              <a:latin typeface="Arial" panose="020B0604020202020204" pitchFamily="34" charset="0"/>
              <a:cs typeface="Arial" panose="020B0604020202020204" pitchFamily="34" charset="0"/>
            </a:rPr>
            <a:t>Fomentar la plataforma extendida de servicios al brindar aquellos que generalmente no hacen presencia en las Casas de Justicia, y que son reconocidos como una demanda sentida de la Comunidad.</a:t>
          </a:r>
        </a:p>
      </dgm:t>
    </dgm:pt>
    <dgm:pt modelId="{2916AC8C-0864-4A76-A846-603FB7DD3708}" type="parTrans" cxnId="{DFB65780-055F-48F8-82BA-B0A5E4A7483C}">
      <dgm:prSet/>
      <dgm:spPr/>
      <dgm:t>
        <a:bodyPr/>
        <a:lstStyle/>
        <a:p>
          <a:endParaRPr lang="es-CO"/>
        </a:p>
      </dgm:t>
    </dgm:pt>
    <dgm:pt modelId="{5B539E9F-D86E-4F93-83FD-E9C613E55CDE}" type="sibTrans" cxnId="{DFB65780-055F-48F8-82BA-B0A5E4A7483C}">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1465" custLinFactNeighborY="-5302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71711" custLinFactNeighborY="-31831">
        <dgm:presLayoutVars>
          <dgm:bulletEnabled val="1"/>
        </dgm:presLayoutVars>
      </dgm:prSet>
      <dgm:spPr/>
      <dgm:t>
        <a:bodyPr/>
        <a:lstStyle/>
        <a:p>
          <a:endParaRPr lang="es-CO"/>
        </a:p>
      </dgm:t>
    </dgm:pt>
  </dgm:ptLst>
  <dgm:cxnLst>
    <dgm:cxn modelId="{810898E7-F57B-49FE-97F6-5518C92D3EA8}" type="presOf" srcId="{8E9D4BC6-CD5B-4C51-A475-D1D5B01AF229}" destId="{85B66DD9-7F87-4B09-AB30-04754E077CC3}" srcOrd="0" destOrd="0" presId="urn:microsoft.com/office/officeart/2005/8/layout/vList2"/>
    <dgm:cxn modelId="{70C178C6-C07E-442D-BF6E-8BE714F94922}" srcId="{B2E8B4CF-9583-4BE5-A86F-64E80C93D2B2}" destId="{B68E538E-E7F6-4453-ABFB-6A84AD0E09D9}" srcOrd="3" destOrd="0" parTransId="{A839DC0C-C11D-486D-A1E8-C4CBB5F57FB0}" sibTransId="{C9A65ECD-8D55-4CE5-B631-F97C1CB39E33}"/>
    <dgm:cxn modelId="{14320619-8AE3-4EBF-9915-608C3EA191B9}" type="presOf" srcId="{B1F273AA-74F7-476B-8F11-E5BDB1AA9E61}" destId="{843E506C-F110-4ECA-8073-0F2208553273}" srcOrd="0" destOrd="1" presId="urn:microsoft.com/office/officeart/2005/8/layout/vList2"/>
    <dgm:cxn modelId="{57040894-E257-49F7-BF0D-5F6133E7FD6D}" srcId="{B2E8B4CF-9583-4BE5-A86F-64E80C93D2B2}" destId="{B1F273AA-74F7-476B-8F11-E5BDB1AA9E61}" srcOrd="1" destOrd="0" parTransId="{33339AD9-4E9F-48C8-9612-B5E16B17EBC3}" sibTransId="{E817BF94-3AED-4628-9472-893E6826CA07}"/>
    <dgm:cxn modelId="{DFB65780-055F-48F8-82BA-B0A5E4A7483C}" srcId="{B2E8B4CF-9583-4BE5-A86F-64E80C93D2B2}" destId="{DA61E8CA-EBD5-44B2-B75F-BBE7DE029CC1}" srcOrd="9" destOrd="0" parTransId="{2916AC8C-0864-4A76-A846-603FB7DD3708}" sibTransId="{5B539E9F-D86E-4F93-83FD-E9C613E55CDE}"/>
    <dgm:cxn modelId="{DCB9BAF7-F558-4A95-AC89-CEAD6F110756}" type="presOf" srcId="{C17B6BD1-A999-48DA-8693-6BBEEFCF4B62}" destId="{843E506C-F110-4ECA-8073-0F2208553273}" srcOrd="0" destOrd="6" presId="urn:microsoft.com/office/officeart/2005/8/layout/vList2"/>
    <dgm:cxn modelId="{970247F0-42DC-4938-A3F0-06E1CBCD0F5B}" type="presOf" srcId="{9A2D44C6-2581-4E35-AD60-6CEA5AD606C1}" destId="{843E506C-F110-4ECA-8073-0F2208553273}" srcOrd="0" destOrd="4" presId="urn:microsoft.com/office/officeart/2005/8/layout/vList2"/>
    <dgm:cxn modelId="{46058910-6A89-4BBD-997C-8FC20CC4379E}" srcId="{B2E8B4CF-9583-4BE5-A86F-64E80C93D2B2}" destId="{C17B6BD1-A999-48DA-8693-6BBEEFCF4B62}" srcOrd="6" destOrd="0" parTransId="{742E307E-A716-46CA-B9F5-274635BB72B9}" sibTransId="{046A27F4-A19F-47AB-9E3F-9CF34454484E}"/>
    <dgm:cxn modelId="{2B721477-1423-4B18-A150-BDCE25911D29}" srcId="{B2E8B4CF-9583-4BE5-A86F-64E80C93D2B2}" destId="{A4A950A4-D1A8-4965-9F43-9EECD2346193}" srcOrd="2" destOrd="0" parTransId="{EB3D2B48-8E2D-4278-A8BD-2D1BE569854E}" sibTransId="{BF02C9B3-894E-4DD7-A473-6B9317153CF3}"/>
    <dgm:cxn modelId="{7437C2AA-622A-41B1-A91C-815551053110}" srcId="{8E9D4BC6-CD5B-4C51-A475-D1D5B01AF229}" destId="{B2E8B4CF-9583-4BE5-A86F-64E80C93D2B2}" srcOrd="0" destOrd="0" parTransId="{8E54AD2B-CEF2-4B9C-A038-2F009A4F8295}" sibTransId="{D057F837-572E-40FB-A0A7-E45025061B07}"/>
    <dgm:cxn modelId="{8AFC6DF9-A4E9-4842-8F4F-0C00CFA899E6}" type="presOf" srcId="{65F11C5E-78A0-4C1B-87ED-E0C217CB1574}" destId="{843E506C-F110-4ECA-8073-0F2208553273}" srcOrd="0" destOrd="0" presId="urn:microsoft.com/office/officeart/2005/8/layout/vList2"/>
    <dgm:cxn modelId="{D7613989-80FF-488C-BCA8-C7367A62DBE3}" type="presOf" srcId="{DA61E8CA-EBD5-44B2-B75F-BBE7DE029CC1}" destId="{843E506C-F110-4ECA-8073-0F2208553273}" srcOrd="0" destOrd="9" presId="urn:microsoft.com/office/officeart/2005/8/layout/vList2"/>
    <dgm:cxn modelId="{43AECC3E-45CE-4A62-9E38-07C8F41A9DC7}" srcId="{B2E8B4CF-9583-4BE5-A86F-64E80C93D2B2}" destId="{DD0FDFD3-CB39-49A0-86B1-3AFF2DD31C81}" srcOrd="8" destOrd="0" parTransId="{B0852C3A-DE1D-48DB-8D9F-07AFF6DCBF03}" sibTransId="{6AE3A56B-BD70-48E8-A89D-E38D3347054B}"/>
    <dgm:cxn modelId="{AE5710F6-5D3F-4789-BC2B-F089527D0BFA}" srcId="{B2E8B4CF-9583-4BE5-A86F-64E80C93D2B2}" destId="{00B20D06-45F7-4534-A6EF-5DC98C5F08BC}" srcOrd="7" destOrd="0" parTransId="{2A18EB20-B1B6-4FFA-8BED-50E09F078243}" sibTransId="{293D2568-9639-4DFF-A5D1-FF0A3D45D658}"/>
    <dgm:cxn modelId="{12A66188-53B7-4360-B791-EE68221291E4}" type="presOf" srcId="{A4A950A4-D1A8-4965-9F43-9EECD2346193}" destId="{843E506C-F110-4ECA-8073-0F2208553273}" srcOrd="0" destOrd="2" presId="urn:microsoft.com/office/officeart/2005/8/layout/vList2"/>
    <dgm:cxn modelId="{750BB426-3D64-487F-B795-E234B03F359D}" srcId="{B2E8B4CF-9583-4BE5-A86F-64E80C93D2B2}" destId="{6C727EBC-2B1D-42D0-A41E-897D6971B061}" srcOrd="5" destOrd="0" parTransId="{79F748B1-2D8C-4788-AE27-8CB0E08E6F38}" sibTransId="{4BA084FA-9E5E-4F11-A7FC-8F8A26D29815}"/>
    <dgm:cxn modelId="{9C1BD3B0-58C2-4F01-8DA1-30809A39AC9B}" type="presOf" srcId="{DD0FDFD3-CB39-49A0-86B1-3AFF2DD31C81}" destId="{843E506C-F110-4ECA-8073-0F2208553273}" srcOrd="0" destOrd="8" presId="urn:microsoft.com/office/officeart/2005/8/layout/vList2"/>
    <dgm:cxn modelId="{3E0443AF-68A7-48BD-914B-EB58371B57DB}" srcId="{B2E8B4CF-9583-4BE5-A86F-64E80C93D2B2}" destId="{9A2D44C6-2581-4E35-AD60-6CEA5AD606C1}" srcOrd="4" destOrd="0" parTransId="{D7429524-858D-4D8C-855E-C2F839278D9F}" sibTransId="{70333769-4485-4CE2-A4DF-901C9B17A5C4}"/>
    <dgm:cxn modelId="{7DBBC01D-F230-469E-AF6C-B57715F9B8F1}" type="presOf" srcId="{B68E538E-E7F6-4453-ABFB-6A84AD0E09D9}" destId="{843E506C-F110-4ECA-8073-0F2208553273}" srcOrd="0" destOrd="3" presId="urn:microsoft.com/office/officeart/2005/8/layout/vList2"/>
    <dgm:cxn modelId="{9D1477CF-B9BF-4802-B819-64C657D512B7}" type="presOf" srcId="{B2E8B4CF-9583-4BE5-A86F-64E80C93D2B2}" destId="{E93B1D8C-6C59-47ED-B114-19945A2D6481}" srcOrd="0" destOrd="0" presId="urn:microsoft.com/office/officeart/2005/8/layout/vList2"/>
    <dgm:cxn modelId="{C6F67A6E-3EC0-4E84-A71A-D8F3D0A33C5C}" type="presOf" srcId="{00B20D06-45F7-4534-A6EF-5DC98C5F08BC}" destId="{843E506C-F110-4ECA-8073-0F2208553273}" srcOrd="0" destOrd="7" presId="urn:microsoft.com/office/officeart/2005/8/layout/vList2"/>
    <dgm:cxn modelId="{95C888BC-7F88-4CA5-9158-22A70824EAA9}" type="presOf" srcId="{6C727EBC-2B1D-42D0-A41E-897D6971B061}" destId="{843E506C-F110-4ECA-8073-0F2208553273}" srcOrd="0" destOrd="5" presId="urn:microsoft.com/office/officeart/2005/8/layout/vList2"/>
    <dgm:cxn modelId="{8A6D90DF-23A8-48EB-A276-D0F37B40539C}" srcId="{B2E8B4CF-9583-4BE5-A86F-64E80C93D2B2}" destId="{65F11C5E-78A0-4C1B-87ED-E0C217CB1574}" srcOrd="0" destOrd="0" parTransId="{B87C8327-4197-42D3-980E-9AA1E78447F4}" sibTransId="{1AD1AA24-D03D-4E8F-9B3E-0E00EF49C937}"/>
    <dgm:cxn modelId="{2C3B6EEB-2CEC-4960-8A5D-3881F0E7F4EA}" type="presParOf" srcId="{85B66DD9-7F87-4B09-AB30-04754E077CC3}" destId="{E93B1D8C-6C59-47ED-B114-19945A2D6481}" srcOrd="0" destOrd="0" presId="urn:microsoft.com/office/officeart/2005/8/layout/vList2"/>
    <dgm:cxn modelId="{F34D5D6D-B26A-4E64-9B6E-E4A8181815F6}"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pPr algn="just"/>
          <a:r>
            <a:rPr lang="es-CO" sz="1600" b="1">
              <a:solidFill>
                <a:sysClr val="windowText" lastClr="000000"/>
              </a:solidFill>
            </a:rPr>
            <a:t>7. </a:t>
          </a:r>
          <a:r>
            <a:rPr lang="es-CO" sz="1600" b="1"/>
            <a:t>Línea de Mecanismos Alternativos de Solución de Conflictos.</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D4162855-931E-4140-A875-EE6B50675488}">
      <dgm:prSet phldrT="[Texto]" custT="1"/>
      <dgm:spPr/>
      <dgm:t>
        <a:bodyPr/>
        <a:lstStyle/>
        <a:p>
          <a:pPr algn="just"/>
          <a:r>
            <a:rPr lang="es-CO" sz="1050">
              <a:latin typeface="Arial" panose="020B0604020202020204" pitchFamily="34" charset="0"/>
              <a:cs typeface="Arial" panose="020B0604020202020204" pitchFamily="34" charset="0"/>
            </a:rPr>
            <a:t>Los Mecanismos Alternativos de Solución de Conflictos, son atribuciones alternativas al sistema judicial que tienen las personas para solucionar una controversia sin la intermediación Indispensable de un juez, ya sea de manera directa (arreglo directo y la negociación), o con la intervención de un tercero neutral denominado mediador, Conciliador en Derecho o en Equidad o el Árbitro. Reglamentado por Ley 23 de 1991; Ley 446 de 1998; Decreto 1818 de 1998; Ley 640 de 2001 y Ley 1395 de 2010.</a:t>
          </a:r>
        </a:p>
      </dgm:t>
    </dgm:pt>
    <dgm:pt modelId="{262EE729-1483-43BB-A7A0-1B9541E44AC9}" type="parTrans" cxnId="{1BD59931-1B9A-44FB-9899-83A3BADD3A93}">
      <dgm:prSet/>
      <dgm:spPr/>
      <dgm:t>
        <a:bodyPr/>
        <a:lstStyle/>
        <a:p>
          <a:endParaRPr lang="es-CO"/>
        </a:p>
      </dgm:t>
    </dgm:pt>
    <dgm:pt modelId="{2E9941C6-56C9-4C5A-BA7D-5647E1401746}" type="sibTrans" cxnId="{1BD59931-1B9A-44FB-9899-83A3BADD3A93}">
      <dgm:prSet/>
      <dgm:spPr/>
      <dgm:t>
        <a:bodyPr/>
        <a:lstStyle/>
        <a:p>
          <a:endParaRPr lang="es-CO"/>
        </a:p>
      </dgm:t>
    </dgm:pt>
    <dgm:pt modelId="{8780CF99-D3A6-4A28-8891-D6A1FFA855A0}">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4288A347-C6A1-40D3-B041-3B47C26CC953}" type="parTrans" cxnId="{72742F33-0629-4FED-98A1-621C82B7F6DD}">
      <dgm:prSet/>
      <dgm:spPr/>
      <dgm:t>
        <a:bodyPr/>
        <a:lstStyle/>
        <a:p>
          <a:endParaRPr lang="es-CO"/>
        </a:p>
      </dgm:t>
    </dgm:pt>
    <dgm:pt modelId="{248501A0-11EC-44A2-AC50-070B049C7A17}" type="sibTrans" cxnId="{72742F33-0629-4FED-98A1-621C82B7F6DD}">
      <dgm:prSet/>
      <dgm:spPr/>
      <dgm:t>
        <a:bodyPr/>
        <a:lstStyle/>
        <a:p>
          <a:endParaRPr lang="es-CO"/>
        </a:p>
      </dgm:t>
    </dgm:pt>
    <dgm:pt modelId="{30906DE0-FCF3-4042-A0EA-D7091164DE0E}">
      <dgm:prSet phldrT="[Texto]" custT="1"/>
      <dgm:spPr/>
      <dgm:t>
        <a:bodyPr/>
        <a:lstStyle/>
        <a:p>
          <a:pPr algn="just"/>
          <a:r>
            <a:rPr lang="es-CO" sz="1050">
              <a:latin typeface="Arial" panose="020B0604020202020204" pitchFamily="34" charset="0"/>
              <a:cs typeface="Arial" panose="020B0604020202020204" pitchFamily="34" charset="0"/>
            </a:rPr>
            <a:t>Los Mecanismos Alternativos de Solución de Conflictos (MASC) en las Casas de Justicia cumplen la función de:</a:t>
          </a:r>
        </a:p>
      </dgm:t>
    </dgm:pt>
    <dgm:pt modelId="{3D3A683D-0ECC-4EE6-8EC8-7B0DA729FFA7}" type="parTrans" cxnId="{A0422079-0852-4AAE-A90E-07ED05961EA3}">
      <dgm:prSet/>
      <dgm:spPr/>
      <dgm:t>
        <a:bodyPr/>
        <a:lstStyle/>
        <a:p>
          <a:endParaRPr lang="es-CO"/>
        </a:p>
      </dgm:t>
    </dgm:pt>
    <dgm:pt modelId="{2978EA4D-0EFC-4BEC-A898-D26C0A1992ED}" type="sibTrans" cxnId="{A0422079-0852-4AAE-A90E-07ED05961EA3}">
      <dgm:prSet/>
      <dgm:spPr/>
      <dgm:t>
        <a:bodyPr/>
        <a:lstStyle/>
        <a:p>
          <a:endParaRPr lang="es-CO"/>
        </a:p>
      </dgm:t>
    </dgm:pt>
    <dgm:pt modelId="{39CE33B0-AAAC-4ABC-BCF1-758BC20B5CEB}">
      <dgm:prSet phldrT="[Texto]" custT="1"/>
      <dgm:spPr/>
      <dgm:t>
        <a:bodyPr/>
        <a:lstStyle/>
        <a:p>
          <a:pPr algn="just"/>
          <a:r>
            <a:rPr lang="es-CO" sz="1050">
              <a:latin typeface="Arial" panose="020B0604020202020204" pitchFamily="34" charset="0"/>
              <a:cs typeface="Arial" panose="020B0604020202020204" pitchFamily="34" charset="0"/>
            </a:rPr>
            <a:t>El ordenamiento constitucional en su Art. 116. Párrafo 4º dice: “</a:t>
          </a:r>
          <a:r>
            <a:rPr lang="es-CO" sz="1050" i="1">
              <a:latin typeface="Arial" panose="020B0604020202020204" pitchFamily="34" charset="0"/>
              <a:cs typeface="Arial" panose="020B0604020202020204" pitchFamily="34" charset="0"/>
            </a:rPr>
            <a:t>Los particulares pueden ser investidos transitoriamente de la función de administrar justicia en la condición de conciliadores o en la de árbitros habilitados por las partes para proferir fallos en derecho o en equidad, en los términos que determine la ley</a:t>
          </a:r>
          <a:r>
            <a:rPr lang="es-CO" sz="1050">
              <a:latin typeface="Arial" panose="020B0604020202020204" pitchFamily="34" charset="0"/>
              <a:cs typeface="Arial" panose="020B0604020202020204" pitchFamily="34" charset="0"/>
            </a:rPr>
            <a:t>”, surgiendo así los Mecanismos Alternativos de Solución de Conflictos (MASC).</a:t>
          </a:r>
        </a:p>
      </dgm:t>
    </dgm:pt>
    <dgm:pt modelId="{D1F20748-177C-4952-B26C-6CF42292CCC2}" type="parTrans" cxnId="{4DD5419A-2A50-48B1-AC1C-59E1985DE349}">
      <dgm:prSet/>
      <dgm:spPr/>
      <dgm:t>
        <a:bodyPr/>
        <a:lstStyle/>
        <a:p>
          <a:endParaRPr lang="es-CO"/>
        </a:p>
      </dgm:t>
    </dgm:pt>
    <dgm:pt modelId="{4C48DA69-ACCE-466C-9708-6C517D9CBB3C}" type="sibTrans" cxnId="{4DD5419A-2A50-48B1-AC1C-59E1985DE349}">
      <dgm:prSet/>
      <dgm:spPr/>
      <dgm:t>
        <a:bodyPr/>
        <a:lstStyle/>
        <a:p>
          <a:endParaRPr lang="es-CO"/>
        </a:p>
      </dgm:t>
    </dgm:pt>
    <dgm:pt modelId="{E15BDD70-0B87-40DC-93BF-778B7D083ECC}">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FF6D70AA-4FCD-411D-934A-F54EE759E553}" type="parTrans" cxnId="{C7EF989B-4FE8-4646-9B3B-35B7448D7BEA}">
      <dgm:prSet/>
      <dgm:spPr/>
      <dgm:t>
        <a:bodyPr/>
        <a:lstStyle/>
        <a:p>
          <a:endParaRPr lang="es-CO"/>
        </a:p>
      </dgm:t>
    </dgm:pt>
    <dgm:pt modelId="{5AA4CB27-AE74-40F6-9A8F-3E31D77DB443}" type="sibTrans" cxnId="{C7EF989B-4FE8-4646-9B3B-35B7448D7BEA}">
      <dgm:prSet/>
      <dgm:spPr/>
      <dgm:t>
        <a:bodyPr/>
        <a:lstStyle/>
        <a:p>
          <a:endParaRPr lang="es-CO"/>
        </a:p>
      </dgm:t>
    </dgm:pt>
    <dgm:pt modelId="{1F24BBE0-FA69-4863-B467-DC538486836E}">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14369247-96D5-4050-9801-543AB7192F20}" type="parTrans" cxnId="{124EB527-6A85-4AE1-84C9-91C26C161B3C}">
      <dgm:prSet/>
      <dgm:spPr/>
      <dgm:t>
        <a:bodyPr/>
        <a:lstStyle/>
        <a:p>
          <a:endParaRPr lang="es-CO"/>
        </a:p>
      </dgm:t>
    </dgm:pt>
    <dgm:pt modelId="{D3DF5535-2544-46FB-9424-705E5E386EF3}" type="sibTrans" cxnId="{124EB527-6A85-4AE1-84C9-91C26C161B3C}">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1465" custLinFactNeighborY="-5302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99415" custLinFactNeighborX="1271" custLinFactNeighborY="-35050">
        <dgm:presLayoutVars>
          <dgm:bulletEnabled val="1"/>
        </dgm:presLayoutVars>
      </dgm:prSet>
      <dgm:spPr/>
      <dgm:t>
        <a:bodyPr/>
        <a:lstStyle/>
        <a:p>
          <a:endParaRPr lang="es-CO"/>
        </a:p>
      </dgm:t>
    </dgm:pt>
  </dgm:ptLst>
  <dgm:cxnLst>
    <dgm:cxn modelId="{43FC5CE6-0F53-4B08-B2E7-BE4D632F42FB}" type="presOf" srcId="{39CE33B0-AAAC-4ABC-BCF1-758BC20B5CEB}" destId="{843E506C-F110-4ECA-8073-0F2208553273}" srcOrd="0" destOrd="0" presId="urn:microsoft.com/office/officeart/2005/8/layout/vList2"/>
    <dgm:cxn modelId="{4DD5419A-2A50-48B1-AC1C-59E1985DE349}" srcId="{B2E8B4CF-9583-4BE5-A86F-64E80C93D2B2}" destId="{39CE33B0-AAAC-4ABC-BCF1-758BC20B5CEB}" srcOrd="0" destOrd="0" parTransId="{D1F20748-177C-4952-B26C-6CF42292CCC2}" sibTransId="{4C48DA69-ACCE-466C-9708-6C517D9CBB3C}"/>
    <dgm:cxn modelId="{9F6BD54B-872E-4869-9BC1-9A405C2C1C76}" type="presOf" srcId="{B2E8B4CF-9583-4BE5-A86F-64E80C93D2B2}" destId="{E93B1D8C-6C59-47ED-B114-19945A2D6481}" srcOrd="0" destOrd="0" presId="urn:microsoft.com/office/officeart/2005/8/layout/vList2"/>
    <dgm:cxn modelId="{98597BAD-A2FB-4437-B306-B953D1654553}" type="presOf" srcId="{D4162855-931E-4140-A875-EE6B50675488}" destId="{843E506C-F110-4ECA-8073-0F2208553273}" srcOrd="0" destOrd="2" presId="urn:microsoft.com/office/officeart/2005/8/layout/vList2"/>
    <dgm:cxn modelId="{124EB527-6A85-4AE1-84C9-91C26C161B3C}" srcId="{B2E8B4CF-9583-4BE5-A86F-64E80C93D2B2}" destId="{1F24BBE0-FA69-4863-B467-DC538486836E}" srcOrd="5" destOrd="0" parTransId="{14369247-96D5-4050-9801-543AB7192F20}" sibTransId="{D3DF5535-2544-46FB-9424-705E5E386EF3}"/>
    <dgm:cxn modelId="{7437C2AA-622A-41B1-A91C-815551053110}" srcId="{8E9D4BC6-CD5B-4C51-A475-D1D5B01AF229}" destId="{B2E8B4CF-9583-4BE5-A86F-64E80C93D2B2}" srcOrd="0" destOrd="0" parTransId="{8E54AD2B-CEF2-4B9C-A038-2F009A4F8295}" sibTransId="{D057F837-572E-40FB-A0A7-E45025061B07}"/>
    <dgm:cxn modelId="{12A5CFB1-A2D5-4ABD-88C2-0A73A2A20D8F}" type="presOf" srcId="{30906DE0-FCF3-4042-A0EA-D7091164DE0E}" destId="{843E506C-F110-4ECA-8073-0F2208553273}" srcOrd="0" destOrd="4" presId="urn:microsoft.com/office/officeart/2005/8/layout/vList2"/>
    <dgm:cxn modelId="{4BC03456-1AE5-4ECD-B9CB-57BD2194C546}" type="presOf" srcId="{8780CF99-D3A6-4A28-8891-D6A1FFA855A0}" destId="{843E506C-F110-4ECA-8073-0F2208553273}" srcOrd="0" destOrd="1" presId="urn:microsoft.com/office/officeart/2005/8/layout/vList2"/>
    <dgm:cxn modelId="{72742F33-0629-4FED-98A1-621C82B7F6DD}" srcId="{B2E8B4CF-9583-4BE5-A86F-64E80C93D2B2}" destId="{8780CF99-D3A6-4A28-8891-D6A1FFA855A0}" srcOrd="1" destOrd="0" parTransId="{4288A347-C6A1-40D3-B041-3B47C26CC953}" sibTransId="{248501A0-11EC-44A2-AC50-070B049C7A17}"/>
    <dgm:cxn modelId="{A0422079-0852-4AAE-A90E-07ED05961EA3}" srcId="{B2E8B4CF-9583-4BE5-A86F-64E80C93D2B2}" destId="{30906DE0-FCF3-4042-A0EA-D7091164DE0E}" srcOrd="4" destOrd="0" parTransId="{3D3A683D-0ECC-4EE6-8EC8-7B0DA729FFA7}" sibTransId="{2978EA4D-0EFC-4BEC-A898-D26C0A1992ED}"/>
    <dgm:cxn modelId="{457786CB-7CAA-4938-B340-1CCEEA5818F8}" type="presOf" srcId="{8E9D4BC6-CD5B-4C51-A475-D1D5B01AF229}" destId="{85B66DD9-7F87-4B09-AB30-04754E077CC3}" srcOrd="0" destOrd="0" presId="urn:microsoft.com/office/officeart/2005/8/layout/vList2"/>
    <dgm:cxn modelId="{C7EF989B-4FE8-4646-9B3B-35B7448D7BEA}" srcId="{B2E8B4CF-9583-4BE5-A86F-64E80C93D2B2}" destId="{E15BDD70-0B87-40DC-93BF-778B7D083ECC}" srcOrd="3" destOrd="0" parTransId="{FF6D70AA-4FCD-411D-934A-F54EE759E553}" sibTransId="{5AA4CB27-AE74-40F6-9A8F-3E31D77DB443}"/>
    <dgm:cxn modelId="{1BD59931-1B9A-44FB-9899-83A3BADD3A93}" srcId="{B2E8B4CF-9583-4BE5-A86F-64E80C93D2B2}" destId="{D4162855-931E-4140-A875-EE6B50675488}" srcOrd="2" destOrd="0" parTransId="{262EE729-1483-43BB-A7A0-1B9541E44AC9}" sibTransId="{2E9941C6-56C9-4C5A-BA7D-5647E1401746}"/>
    <dgm:cxn modelId="{A917B443-2EA6-4B19-B9F4-01D98C84848E}" type="presOf" srcId="{E15BDD70-0B87-40DC-93BF-778B7D083ECC}" destId="{843E506C-F110-4ECA-8073-0F2208553273}" srcOrd="0" destOrd="3" presId="urn:microsoft.com/office/officeart/2005/8/layout/vList2"/>
    <dgm:cxn modelId="{7C070316-3888-4110-BA07-7B54912B2CFF}" type="presOf" srcId="{1F24BBE0-FA69-4863-B467-DC538486836E}" destId="{843E506C-F110-4ECA-8073-0F2208553273}" srcOrd="0" destOrd="5" presId="urn:microsoft.com/office/officeart/2005/8/layout/vList2"/>
    <dgm:cxn modelId="{73789C5A-0F1B-484B-9473-82447818DC0F}" type="presParOf" srcId="{85B66DD9-7F87-4B09-AB30-04754E077CC3}" destId="{E93B1D8C-6C59-47ED-B114-19945A2D6481}" srcOrd="0" destOrd="0" presId="urn:microsoft.com/office/officeart/2005/8/layout/vList2"/>
    <dgm:cxn modelId="{6548CE09-E7AD-485F-B6ED-F742D2F6824A}"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289B5FF-2E43-4A13-A22B-B55CE29B866E}" type="doc">
      <dgm:prSet loTypeId="urn:microsoft.com/office/officeart/2005/8/layout/hList9" loCatId="list" qsTypeId="urn:microsoft.com/office/officeart/2005/8/quickstyle/simple3" qsCatId="simple" csTypeId="urn:microsoft.com/office/officeart/2005/8/colors/colorful5" csCatId="colorful" phldr="1"/>
      <dgm:spPr/>
      <dgm:t>
        <a:bodyPr/>
        <a:lstStyle/>
        <a:p>
          <a:endParaRPr lang="es-CO"/>
        </a:p>
      </dgm:t>
    </dgm:pt>
    <dgm:pt modelId="{88531FA2-3B9A-41DA-BFCC-EA3F3CC68FDA}">
      <dgm:prSet phldrT="[Texto]" custT="1"/>
      <dgm:spPr/>
      <dgm:t>
        <a:bodyPr/>
        <a:lstStyle/>
        <a:p>
          <a:pPr algn="ctr"/>
          <a:r>
            <a:rPr lang="es-CO" sz="1400" b="1"/>
            <a:t>COMITÉ NACIONAL</a:t>
          </a:r>
        </a:p>
      </dgm:t>
    </dgm:pt>
    <dgm:pt modelId="{63D57E32-1704-4075-B3F3-58F75D566B37}" type="parTrans" cxnId="{BCA223FE-F8C5-46C9-94C1-CF31ACD417B4}">
      <dgm:prSet/>
      <dgm:spPr/>
      <dgm:t>
        <a:bodyPr/>
        <a:lstStyle/>
        <a:p>
          <a:pPr algn="ctr"/>
          <a:endParaRPr lang="es-CO"/>
        </a:p>
      </dgm:t>
    </dgm:pt>
    <dgm:pt modelId="{AE77EE09-11A6-41F8-BCDD-B9D94F5B4BFF}" type="sibTrans" cxnId="{BCA223FE-F8C5-46C9-94C1-CF31ACD417B4}">
      <dgm:prSet/>
      <dgm:spPr/>
      <dgm:t>
        <a:bodyPr/>
        <a:lstStyle/>
        <a:p>
          <a:pPr algn="ctr"/>
          <a:endParaRPr lang="es-CO"/>
        </a:p>
      </dgm:t>
    </dgm:pt>
    <dgm:pt modelId="{3A77D735-A3C7-4D48-9271-B92AC1D4F69B}">
      <dgm:prSet phldrT="[Texto]" custT="1">
        <dgm:style>
          <a:lnRef idx="2">
            <a:schemeClr val="accent5"/>
          </a:lnRef>
          <a:fillRef idx="1">
            <a:schemeClr val="lt1"/>
          </a:fillRef>
          <a:effectRef idx="0">
            <a:schemeClr val="accent5"/>
          </a:effectRef>
          <a:fontRef idx="minor">
            <a:schemeClr val="dk1"/>
          </a:fontRef>
        </dgm:style>
      </dgm:prSet>
      <dgm:spPr/>
      <dgm:t>
        <a:bodyPr tIns="0" rIns="180000" bIns="0"/>
        <a:lstStyle/>
        <a:p>
          <a:pPr algn="just"/>
          <a:r>
            <a:rPr lang="es-CO" sz="1050">
              <a:latin typeface="Arial" panose="020B0604020202020204" pitchFamily="34" charset="0"/>
              <a:cs typeface="Arial" panose="020B0604020202020204" pitchFamily="34" charset="0"/>
            </a:rPr>
            <a:t>Es la instancia de coordinación del Programa Nacional de Casas de Justicia, está conformado por las Entidades que suscriben el Convenio Nacional para la puesta en marcha del Programa. Este Comité está presidido por el Ministro de Justicia y del Derecho o su delegado; la Secretaría Técnica está a cargo de la Dirección de Métodos Alternativos de Solución de Conflictos del citado Ministerio.</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El Comité se reúne por lo menos una vez al año y en la sesión la Secretaría Técnica presenta el respectivo informe sobre los resultados y avances del Programa en el período. Entre sus funciones, está trazar los lineamientos y las directrices para la formulación de la política pública del Programa Nacional de Casas de Justicia.</a:t>
          </a:r>
        </a:p>
      </dgm:t>
    </dgm:pt>
    <dgm:pt modelId="{9BB55F9F-D793-4EF6-990D-8B620C91125F}" type="parTrans" cxnId="{DA5A3245-2102-49EE-9269-2F1EDA11C4A1}">
      <dgm:prSet/>
      <dgm:spPr/>
      <dgm:t>
        <a:bodyPr/>
        <a:lstStyle/>
        <a:p>
          <a:pPr algn="ctr"/>
          <a:endParaRPr lang="es-CO"/>
        </a:p>
      </dgm:t>
    </dgm:pt>
    <dgm:pt modelId="{253D168C-6429-4113-9287-F1E90D6B1389}" type="sibTrans" cxnId="{DA5A3245-2102-49EE-9269-2F1EDA11C4A1}">
      <dgm:prSet/>
      <dgm:spPr/>
      <dgm:t>
        <a:bodyPr/>
        <a:lstStyle/>
        <a:p>
          <a:pPr algn="ctr"/>
          <a:endParaRPr lang="es-CO"/>
        </a:p>
      </dgm:t>
    </dgm:pt>
    <dgm:pt modelId="{CE7C51BE-9983-4E05-9A7C-2591C6501498}" type="pres">
      <dgm:prSet presAssocID="{3289B5FF-2E43-4A13-A22B-B55CE29B866E}" presName="list" presStyleCnt="0">
        <dgm:presLayoutVars>
          <dgm:dir/>
          <dgm:animLvl val="lvl"/>
        </dgm:presLayoutVars>
      </dgm:prSet>
      <dgm:spPr/>
      <dgm:t>
        <a:bodyPr/>
        <a:lstStyle/>
        <a:p>
          <a:endParaRPr lang="es-CO"/>
        </a:p>
      </dgm:t>
    </dgm:pt>
    <dgm:pt modelId="{B8B07A0E-E032-4259-80D2-99A270D03EAE}" type="pres">
      <dgm:prSet presAssocID="{88531FA2-3B9A-41DA-BFCC-EA3F3CC68FDA}" presName="posSpace" presStyleCnt="0"/>
      <dgm:spPr/>
    </dgm:pt>
    <dgm:pt modelId="{D4E785E5-3F0F-4D36-BE3D-31E98E6ED461}" type="pres">
      <dgm:prSet presAssocID="{88531FA2-3B9A-41DA-BFCC-EA3F3CC68FDA}" presName="vertFlow" presStyleCnt="0"/>
      <dgm:spPr/>
    </dgm:pt>
    <dgm:pt modelId="{12DB2BF0-6595-434C-9711-8B5398CEBD01}" type="pres">
      <dgm:prSet presAssocID="{88531FA2-3B9A-41DA-BFCC-EA3F3CC68FDA}" presName="topSpace" presStyleCnt="0"/>
      <dgm:spPr/>
    </dgm:pt>
    <dgm:pt modelId="{117F5BFD-FDF9-4107-B08E-7473AC9715FB}" type="pres">
      <dgm:prSet presAssocID="{88531FA2-3B9A-41DA-BFCC-EA3F3CC68FDA}" presName="firstComp" presStyleCnt="0"/>
      <dgm:spPr/>
    </dgm:pt>
    <dgm:pt modelId="{5D5C9383-6423-42AF-BBCB-7123695E8E99}" type="pres">
      <dgm:prSet presAssocID="{88531FA2-3B9A-41DA-BFCC-EA3F3CC68FDA}" presName="firstChild" presStyleLbl="bgAccFollowNode1" presStyleIdx="0" presStyleCnt="1" custScaleX="163030" custScaleY="220601" custLinFactNeighborX="-5042" custLinFactNeighborY="-26299"/>
      <dgm:spPr/>
      <dgm:t>
        <a:bodyPr/>
        <a:lstStyle/>
        <a:p>
          <a:endParaRPr lang="es-CO"/>
        </a:p>
      </dgm:t>
    </dgm:pt>
    <dgm:pt modelId="{13034F9C-6D0D-4CC4-9556-C5AEA2EBEA0D}" type="pres">
      <dgm:prSet presAssocID="{88531FA2-3B9A-41DA-BFCC-EA3F3CC68FDA}" presName="firstChildTx" presStyleLbl="bgAccFollowNode1" presStyleIdx="0" presStyleCnt="1">
        <dgm:presLayoutVars>
          <dgm:bulletEnabled val="1"/>
        </dgm:presLayoutVars>
      </dgm:prSet>
      <dgm:spPr/>
      <dgm:t>
        <a:bodyPr/>
        <a:lstStyle/>
        <a:p>
          <a:endParaRPr lang="es-CO"/>
        </a:p>
      </dgm:t>
    </dgm:pt>
    <dgm:pt modelId="{EBC94E35-052A-4ECA-A2D3-E5CA446F551C}" type="pres">
      <dgm:prSet presAssocID="{88531FA2-3B9A-41DA-BFCC-EA3F3CC68FDA}" presName="negSpace" presStyleCnt="0"/>
      <dgm:spPr/>
    </dgm:pt>
    <dgm:pt modelId="{B62208BE-B9A4-487D-840B-27B08DE700A6}" type="pres">
      <dgm:prSet presAssocID="{88531FA2-3B9A-41DA-BFCC-EA3F3CC68FDA}" presName="circle" presStyleLbl="node1" presStyleIdx="0" presStyleCnt="1" custScaleX="144962" custScaleY="83995" custLinFactX="-111833" custLinFactNeighborX="-200000" custLinFactNeighborY="74835"/>
      <dgm:spPr/>
      <dgm:t>
        <a:bodyPr/>
        <a:lstStyle/>
        <a:p>
          <a:endParaRPr lang="es-CO"/>
        </a:p>
      </dgm:t>
    </dgm:pt>
  </dgm:ptLst>
  <dgm:cxnLst>
    <dgm:cxn modelId="{BCA223FE-F8C5-46C9-94C1-CF31ACD417B4}" srcId="{3289B5FF-2E43-4A13-A22B-B55CE29B866E}" destId="{88531FA2-3B9A-41DA-BFCC-EA3F3CC68FDA}" srcOrd="0" destOrd="0" parTransId="{63D57E32-1704-4075-B3F3-58F75D566B37}" sibTransId="{AE77EE09-11A6-41F8-BCDD-B9D94F5B4BFF}"/>
    <dgm:cxn modelId="{9C6C4CBB-E547-4705-911D-4B55D85640F4}" type="presOf" srcId="{3289B5FF-2E43-4A13-A22B-B55CE29B866E}" destId="{CE7C51BE-9983-4E05-9A7C-2591C6501498}" srcOrd="0" destOrd="0" presId="urn:microsoft.com/office/officeart/2005/8/layout/hList9"/>
    <dgm:cxn modelId="{64EC4D82-652F-4512-8DFB-D51362B98749}" type="presOf" srcId="{3A77D735-A3C7-4D48-9271-B92AC1D4F69B}" destId="{13034F9C-6D0D-4CC4-9556-C5AEA2EBEA0D}" srcOrd="1" destOrd="0" presId="urn:microsoft.com/office/officeart/2005/8/layout/hList9"/>
    <dgm:cxn modelId="{DA5A3245-2102-49EE-9269-2F1EDA11C4A1}" srcId="{88531FA2-3B9A-41DA-BFCC-EA3F3CC68FDA}" destId="{3A77D735-A3C7-4D48-9271-B92AC1D4F69B}" srcOrd="0" destOrd="0" parTransId="{9BB55F9F-D793-4EF6-990D-8B620C91125F}" sibTransId="{253D168C-6429-4113-9287-F1E90D6B1389}"/>
    <dgm:cxn modelId="{CC776B37-DC31-4D8C-924E-CDEDDD44C808}" type="presOf" srcId="{3A77D735-A3C7-4D48-9271-B92AC1D4F69B}" destId="{5D5C9383-6423-42AF-BBCB-7123695E8E99}" srcOrd="0" destOrd="0" presId="urn:microsoft.com/office/officeart/2005/8/layout/hList9"/>
    <dgm:cxn modelId="{D12F7113-0E86-456C-87AC-B300FFE3A706}" type="presOf" srcId="{88531FA2-3B9A-41DA-BFCC-EA3F3CC68FDA}" destId="{B62208BE-B9A4-487D-840B-27B08DE700A6}" srcOrd="0" destOrd="0" presId="urn:microsoft.com/office/officeart/2005/8/layout/hList9"/>
    <dgm:cxn modelId="{E4843FA4-4D8D-4B30-B89D-D58952DC6A99}" type="presParOf" srcId="{CE7C51BE-9983-4E05-9A7C-2591C6501498}" destId="{B8B07A0E-E032-4259-80D2-99A270D03EAE}" srcOrd="0" destOrd="0" presId="urn:microsoft.com/office/officeart/2005/8/layout/hList9"/>
    <dgm:cxn modelId="{4AAE04BD-128B-488C-85E0-341247438B25}" type="presParOf" srcId="{CE7C51BE-9983-4E05-9A7C-2591C6501498}" destId="{D4E785E5-3F0F-4D36-BE3D-31E98E6ED461}" srcOrd="1" destOrd="0" presId="urn:microsoft.com/office/officeart/2005/8/layout/hList9"/>
    <dgm:cxn modelId="{FAD4110C-7FB7-4A3F-9EBD-1E43A7E09A2B}" type="presParOf" srcId="{D4E785E5-3F0F-4D36-BE3D-31E98E6ED461}" destId="{12DB2BF0-6595-434C-9711-8B5398CEBD01}" srcOrd="0" destOrd="0" presId="urn:microsoft.com/office/officeart/2005/8/layout/hList9"/>
    <dgm:cxn modelId="{240F151E-2FC8-4F1A-8A08-2902FEA12F6F}" type="presParOf" srcId="{D4E785E5-3F0F-4D36-BE3D-31E98E6ED461}" destId="{117F5BFD-FDF9-4107-B08E-7473AC9715FB}" srcOrd="1" destOrd="0" presId="urn:microsoft.com/office/officeart/2005/8/layout/hList9"/>
    <dgm:cxn modelId="{7CD14D7B-F143-4937-8BE1-0D0CDB714CF4}" type="presParOf" srcId="{117F5BFD-FDF9-4107-B08E-7473AC9715FB}" destId="{5D5C9383-6423-42AF-BBCB-7123695E8E99}" srcOrd="0" destOrd="0" presId="urn:microsoft.com/office/officeart/2005/8/layout/hList9"/>
    <dgm:cxn modelId="{3164B948-0C10-4704-8300-70ABE0A67AB4}" type="presParOf" srcId="{117F5BFD-FDF9-4107-B08E-7473AC9715FB}" destId="{13034F9C-6D0D-4CC4-9556-C5AEA2EBEA0D}" srcOrd="1" destOrd="0" presId="urn:microsoft.com/office/officeart/2005/8/layout/hList9"/>
    <dgm:cxn modelId="{E3DD7FE6-A027-4C0F-9DC9-36FA866358B8}" type="presParOf" srcId="{CE7C51BE-9983-4E05-9A7C-2591C6501498}" destId="{EBC94E35-052A-4ECA-A2D3-E5CA446F551C}" srcOrd="2" destOrd="0" presId="urn:microsoft.com/office/officeart/2005/8/layout/hList9"/>
    <dgm:cxn modelId="{E0371BE8-8AD1-4E2A-A38B-F6386578DF7A}" type="presParOf" srcId="{CE7C51BE-9983-4E05-9A7C-2591C6501498}" destId="{B62208BE-B9A4-487D-840B-27B08DE700A6}" srcOrd="3" destOrd="0" presId="urn:microsoft.com/office/officeart/2005/8/layout/hList9"/>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289B5FF-2E43-4A13-A22B-B55CE29B866E}" type="doc">
      <dgm:prSet loTypeId="urn:microsoft.com/office/officeart/2005/8/layout/hList9" loCatId="list" qsTypeId="urn:microsoft.com/office/officeart/2005/8/quickstyle/simple3" qsCatId="simple" csTypeId="urn:microsoft.com/office/officeart/2005/8/colors/colorful5" csCatId="colorful" phldr="1"/>
      <dgm:spPr/>
      <dgm:t>
        <a:bodyPr/>
        <a:lstStyle/>
        <a:p>
          <a:endParaRPr lang="es-CO"/>
        </a:p>
      </dgm:t>
    </dgm:pt>
    <dgm:pt modelId="{88531FA2-3B9A-41DA-BFCC-EA3F3CC68FDA}">
      <dgm:prSet phldrT="[Texto]" custT="1"/>
      <dgm:spPr/>
      <dgm:t>
        <a:bodyPr/>
        <a:lstStyle/>
        <a:p>
          <a:pPr algn="ctr"/>
          <a:r>
            <a:rPr lang="es-CO" sz="1400" b="1"/>
            <a:t>COMITÉ DISTRITAL O MUNICIPAL</a:t>
          </a:r>
        </a:p>
      </dgm:t>
    </dgm:pt>
    <dgm:pt modelId="{63D57E32-1704-4075-B3F3-58F75D566B37}" type="parTrans" cxnId="{BCA223FE-F8C5-46C9-94C1-CF31ACD417B4}">
      <dgm:prSet/>
      <dgm:spPr/>
      <dgm:t>
        <a:bodyPr/>
        <a:lstStyle/>
        <a:p>
          <a:pPr algn="ctr"/>
          <a:endParaRPr lang="es-CO"/>
        </a:p>
      </dgm:t>
    </dgm:pt>
    <dgm:pt modelId="{AE77EE09-11A6-41F8-BCDD-B9D94F5B4BFF}" type="sibTrans" cxnId="{BCA223FE-F8C5-46C9-94C1-CF31ACD417B4}">
      <dgm:prSet/>
      <dgm:spPr/>
      <dgm:t>
        <a:bodyPr/>
        <a:lstStyle/>
        <a:p>
          <a:pPr algn="ctr"/>
          <a:endParaRPr lang="es-CO"/>
        </a:p>
      </dgm:t>
    </dgm:pt>
    <dgm:pt modelId="{3A77D735-A3C7-4D48-9271-B92AC1D4F69B}">
      <dgm:prSet phldrT="[Texto]" custT="1">
        <dgm:style>
          <a:lnRef idx="2">
            <a:schemeClr val="accent5"/>
          </a:lnRef>
          <a:fillRef idx="1">
            <a:schemeClr val="lt1"/>
          </a:fillRef>
          <a:effectRef idx="0">
            <a:schemeClr val="accent5"/>
          </a:effectRef>
          <a:fontRef idx="minor">
            <a:schemeClr val="dk1"/>
          </a:fontRef>
        </dgm:style>
      </dgm:prSet>
      <dgm:spPr/>
      <dgm:t>
        <a:bodyPr tIns="0" rIns="180000" bIns="0"/>
        <a:lstStyle/>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En cada una de las ciudades donde funciona el Programa Nacional de Casas de Justicia se establece una instancia de coordinación integrada por el Alcalde (Distrital o Municipal), el Personero (Distrital o Municipal), el Director Seccional de Fiscalías, el Procurador Departamental, el Defensor del Pueblo Regional o Seccional, el Director Regional del Instituto Colombiano de Bienestar Familiar, el Director Regional del Instituto de Medicina Legal y Ciencias Forenses, el (los) Coordinador(es) de la(s) Casa(s) de Justicia respectiva(s), los Decanos de las Facultades de Derecho que trabajen con el Programa, un Representante de las Organizaciones no Gubernamentales Locales vinculadas al Programa y el Director de Métodos Alternativos de Solución de Conflictos del Ministerio de Justicia y del Derecho o su representante. </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El Alcalde preside el Comité y la Secretaría Técnica ejerce la respectiva Secretaría de Gobierno Distrital o Municipal.  </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El Comité se encarga de velar por el cumplimiento de las políticas generales del Programa Nacional de Casas de Justicia, elabora e implementa políticas de carácter local. </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Así pues, fija los lineamientos generales de las políticas que deben desarrollar las Casas de Justicia en su jurisdicción y vigila su cumplimiento; también diseña las estrategias para el mejoramiento de la operación de las Casas, al tiempo que evalúa su gestión y toma los correctivos del caso; en el mismo sentido, conoce del funcionamiento de la(s) Casa(s) de Justicia y de la participación de las Entidades involucradas.</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Para el cumplimiento de tales fines el comité deberá reunirse cada seis meses o en forma extraordinaria cuando fuere necesario, por convocatoria del Alcalde o a solicitud de cualquiera de sus miembros. Las decisiones a que haya lugar se tomarán por mayoría absoluta de los miembros presentes y en caso de empate el voto del Alcalde decidirá.</a:t>
          </a:r>
        </a:p>
      </dgm:t>
    </dgm:pt>
    <dgm:pt modelId="{9BB55F9F-D793-4EF6-990D-8B620C91125F}" type="parTrans" cxnId="{DA5A3245-2102-49EE-9269-2F1EDA11C4A1}">
      <dgm:prSet/>
      <dgm:spPr/>
      <dgm:t>
        <a:bodyPr/>
        <a:lstStyle/>
        <a:p>
          <a:pPr algn="ctr"/>
          <a:endParaRPr lang="es-CO"/>
        </a:p>
      </dgm:t>
    </dgm:pt>
    <dgm:pt modelId="{253D168C-6429-4113-9287-F1E90D6B1389}" type="sibTrans" cxnId="{DA5A3245-2102-49EE-9269-2F1EDA11C4A1}">
      <dgm:prSet/>
      <dgm:spPr/>
      <dgm:t>
        <a:bodyPr/>
        <a:lstStyle/>
        <a:p>
          <a:pPr algn="ctr"/>
          <a:endParaRPr lang="es-CO"/>
        </a:p>
      </dgm:t>
    </dgm:pt>
    <dgm:pt modelId="{CE7C51BE-9983-4E05-9A7C-2591C6501498}" type="pres">
      <dgm:prSet presAssocID="{3289B5FF-2E43-4A13-A22B-B55CE29B866E}" presName="list" presStyleCnt="0">
        <dgm:presLayoutVars>
          <dgm:dir/>
          <dgm:animLvl val="lvl"/>
        </dgm:presLayoutVars>
      </dgm:prSet>
      <dgm:spPr/>
      <dgm:t>
        <a:bodyPr/>
        <a:lstStyle/>
        <a:p>
          <a:endParaRPr lang="es-CO"/>
        </a:p>
      </dgm:t>
    </dgm:pt>
    <dgm:pt modelId="{B8B07A0E-E032-4259-80D2-99A270D03EAE}" type="pres">
      <dgm:prSet presAssocID="{88531FA2-3B9A-41DA-BFCC-EA3F3CC68FDA}" presName="posSpace" presStyleCnt="0"/>
      <dgm:spPr/>
    </dgm:pt>
    <dgm:pt modelId="{D4E785E5-3F0F-4D36-BE3D-31E98E6ED461}" type="pres">
      <dgm:prSet presAssocID="{88531FA2-3B9A-41DA-BFCC-EA3F3CC68FDA}" presName="vertFlow" presStyleCnt="0"/>
      <dgm:spPr/>
    </dgm:pt>
    <dgm:pt modelId="{12DB2BF0-6595-434C-9711-8B5398CEBD01}" type="pres">
      <dgm:prSet presAssocID="{88531FA2-3B9A-41DA-BFCC-EA3F3CC68FDA}" presName="topSpace" presStyleCnt="0"/>
      <dgm:spPr/>
    </dgm:pt>
    <dgm:pt modelId="{117F5BFD-FDF9-4107-B08E-7473AC9715FB}" type="pres">
      <dgm:prSet presAssocID="{88531FA2-3B9A-41DA-BFCC-EA3F3CC68FDA}" presName="firstComp" presStyleCnt="0"/>
      <dgm:spPr/>
    </dgm:pt>
    <dgm:pt modelId="{5D5C9383-6423-42AF-BBCB-7123695E8E99}" type="pres">
      <dgm:prSet presAssocID="{88531FA2-3B9A-41DA-BFCC-EA3F3CC68FDA}" presName="firstChild" presStyleLbl="bgAccFollowNode1" presStyleIdx="0" presStyleCnt="1" custScaleX="150316" custScaleY="390472" custLinFactNeighborX="-9574" custLinFactNeighborY="-29040"/>
      <dgm:spPr/>
      <dgm:t>
        <a:bodyPr/>
        <a:lstStyle/>
        <a:p>
          <a:endParaRPr lang="es-CO"/>
        </a:p>
      </dgm:t>
    </dgm:pt>
    <dgm:pt modelId="{13034F9C-6D0D-4CC4-9556-C5AEA2EBEA0D}" type="pres">
      <dgm:prSet presAssocID="{88531FA2-3B9A-41DA-BFCC-EA3F3CC68FDA}" presName="firstChildTx" presStyleLbl="bgAccFollowNode1" presStyleIdx="0" presStyleCnt="1">
        <dgm:presLayoutVars>
          <dgm:bulletEnabled val="1"/>
        </dgm:presLayoutVars>
      </dgm:prSet>
      <dgm:spPr/>
      <dgm:t>
        <a:bodyPr/>
        <a:lstStyle/>
        <a:p>
          <a:endParaRPr lang="es-CO"/>
        </a:p>
      </dgm:t>
    </dgm:pt>
    <dgm:pt modelId="{EBC94E35-052A-4ECA-A2D3-E5CA446F551C}" type="pres">
      <dgm:prSet presAssocID="{88531FA2-3B9A-41DA-BFCC-EA3F3CC68FDA}" presName="negSpace" presStyleCnt="0"/>
      <dgm:spPr/>
    </dgm:pt>
    <dgm:pt modelId="{B62208BE-B9A4-487D-840B-27B08DE700A6}" type="pres">
      <dgm:prSet presAssocID="{88531FA2-3B9A-41DA-BFCC-EA3F3CC68FDA}" presName="circle" presStyleLbl="node1" presStyleIdx="0" presStyleCnt="1" custScaleX="109333" custScaleY="82093" custLinFactX="-99615" custLinFactY="69159" custLinFactNeighborX="-100000" custLinFactNeighborY="100000"/>
      <dgm:spPr/>
      <dgm:t>
        <a:bodyPr/>
        <a:lstStyle/>
        <a:p>
          <a:endParaRPr lang="es-CO"/>
        </a:p>
      </dgm:t>
    </dgm:pt>
  </dgm:ptLst>
  <dgm:cxnLst>
    <dgm:cxn modelId="{DA5A3245-2102-49EE-9269-2F1EDA11C4A1}" srcId="{88531FA2-3B9A-41DA-BFCC-EA3F3CC68FDA}" destId="{3A77D735-A3C7-4D48-9271-B92AC1D4F69B}" srcOrd="0" destOrd="0" parTransId="{9BB55F9F-D793-4EF6-990D-8B620C91125F}" sibTransId="{253D168C-6429-4113-9287-F1E90D6B1389}"/>
    <dgm:cxn modelId="{5AEB18B2-E23E-4C0A-B3EC-F49927C5825B}" type="presOf" srcId="{3289B5FF-2E43-4A13-A22B-B55CE29B866E}" destId="{CE7C51BE-9983-4E05-9A7C-2591C6501498}" srcOrd="0" destOrd="0" presId="urn:microsoft.com/office/officeart/2005/8/layout/hList9"/>
    <dgm:cxn modelId="{BCA223FE-F8C5-46C9-94C1-CF31ACD417B4}" srcId="{3289B5FF-2E43-4A13-A22B-B55CE29B866E}" destId="{88531FA2-3B9A-41DA-BFCC-EA3F3CC68FDA}" srcOrd="0" destOrd="0" parTransId="{63D57E32-1704-4075-B3F3-58F75D566B37}" sibTransId="{AE77EE09-11A6-41F8-BCDD-B9D94F5B4BFF}"/>
    <dgm:cxn modelId="{5772A5F3-424B-4613-852D-730C55E0D575}" type="presOf" srcId="{3A77D735-A3C7-4D48-9271-B92AC1D4F69B}" destId="{13034F9C-6D0D-4CC4-9556-C5AEA2EBEA0D}" srcOrd="1" destOrd="0" presId="urn:microsoft.com/office/officeart/2005/8/layout/hList9"/>
    <dgm:cxn modelId="{078352BA-E9AF-4ADB-BA9E-A8557EECF9FA}" type="presOf" srcId="{88531FA2-3B9A-41DA-BFCC-EA3F3CC68FDA}" destId="{B62208BE-B9A4-487D-840B-27B08DE700A6}" srcOrd="0" destOrd="0" presId="urn:microsoft.com/office/officeart/2005/8/layout/hList9"/>
    <dgm:cxn modelId="{7335F2B4-B107-4F0C-935F-36CE4743352D}" type="presOf" srcId="{3A77D735-A3C7-4D48-9271-B92AC1D4F69B}" destId="{5D5C9383-6423-42AF-BBCB-7123695E8E99}" srcOrd="0" destOrd="0" presId="urn:microsoft.com/office/officeart/2005/8/layout/hList9"/>
    <dgm:cxn modelId="{A1DF6217-B7C3-48DE-ADF5-B7506BD52122}" type="presParOf" srcId="{CE7C51BE-9983-4E05-9A7C-2591C6501498}" destId="{B8B07A0E-E032-4259-80D2-99A270D03EAE}" srcOrd="0" destOrd="0" presId="urn:microsoft.com/office/officeart/2005/8/layout/hList9"/>
    <dgm:cxn modelId="{E383A79A-DF1B-4F5D-AC4C-B8D46FB95D6B}" type="presParOf" srcId="{CE7C51BE-9983-4E05-9A7C-2591C6501498}" destId="{D4E785E5-3F0F-4D36-BE3D-31E98E6ED461}" srcOrd="1" destOrd="0" presId="urn:microsoft.com/office/officeart/2005/8/layout/hList9"/>
    <dgm:cxn modelId="{CA841AAF-EBE3-4B0D-A1AA-54FBE21D4535}" type="presParOf" srcId="{D4E785E5-3F0F-4D36-BE3D-31E98E6ED461}" destId="{12DB2BF0-6595-434C-9711-8B5398CEBD01}" srcOrd="0" destOrd="0" presId="urn:microsoft.com/office/officeart/2005/8/layout/hList9"/>
    <dgm:cxn modelId="{1AA13CEE-596C-44CF-A20A-4CFFB0D0B4F1}" type="presParOf" srcId="{D4E785E5-3F0F-4D36-BE3D-31E98E6ED461}" destId="{117F5BFD-FDF9-4107-B08E-7473AC9715FB}" srcOrd="1" destOrd="0" presId="urn:microsoft.com/office/officeart/2005/8/layout/hList9"/>
    <dgm:cxn modelId="{7D04F79D-1C08-4BCF-A3BE-3F20B175218B}" type="presParOf" srcId="{117F5BFD-FDF9-4107-B08E-7473AC9715FB}" destId="{5D5C9383-6423-42AF-BBCB-7123695E8E99}" srcOrd="0" destOrd="0" presId="urn:microsoft.com/office/officeart/2005/8/layout/hList9"/>
    <dgm:cxn modelId="{7FEDB5C5-CA3B-4B94-83FF-E6A9E608EBE9}" type="presParOf" srcId="{117F5BFD-FDF9-4107-B08E-7473AC9715FB}" destId="{13034F9C-6D0D-4CC4-9556-C5AEA2EBEA0D}" srcOrd="1" destOrd="0" presId="urn:microsoft.com/office/officeart/2005/8/layout/hList9"/>
    <dgm:cxn modelId="{BC07FCA9-8A0F-46A6-82FD-3D2FEB301156}" type="presParOf" srcId="{CE7C51BE-9983-4E05-9A7C-2591C6501498}" destId="{EBC94E35-052A-4ECA-A2D3-E5CA446F551C}" srcOrd="2" destOrd="0" presId="urn:microsoft.com/office/officeart/2005/8/layout/hList9"/>
    <dgm:cxn modelId="{865A8F4E-114B-43BF-B088-5A7976F0FEDC}" type="presParOf" srcId="{CE7C51BE-9983-4E05-9A7C-2591C6501498}" destId="{B62208BE-B9A4-487D-840B-27B08DE700A6}" srcOrd="3" destOrd="0" presId="urn:microsoft.com/office/officeart/2005/8/layout/hList9"/>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289B5FF-2E43-4A13-A22B-B55CE29B866E}" type="doc">
      <dgm:prSet loTypeId="urn:microsoft.com/office/officeart/2005/8/layout/hList9" loCatId="list" qsTypeId="urn:microsoft.com/office/officeart/2005/8/quickstyle/simple3" qsCatId="simple" csTypeId="urn:microsoft.com/office/officeart/2005/8/colors/colorful5" csCatId="colorful" phldr="1"/>
      <dgm:spPr/>
      <dgm:t>
        <a:bodyPr/>
        <a:lstStyle/>
        <a:p>
          <a:endParaRPr lang="es-CO"/>
        </a:p>
      </dgm:t>
    </dgm:pt>
    <dgm:pt modelId="{88531FA2-3B9A-41DA-BFCC-EA3F3CC68FDA}">
      <dgm:prSet phldrT="[Texto]" custT="1"/>
      <dgm:spPr/>
      <dgm:t>
        <a:bodyPr/>
        <a:lstStyle/>
        <a:p>
          <a:pPr algn="ctr"/>
          <a:r>
            <a:rPr lang="es-CO" sz="1100" b="1"/>
            <a:t>COMITÉ COORDINADOR DE LA CASA DE JUSTICIA</a:t>
          </a:r>
        </a:p>
      </dgm:t>
    </dgm:pt>
    <dgm:pt modelId="{63D57E32-1704-4075-B3F3-58F75D566B37}" type="parTrans" cxnId="{BCA223FE-F8C5-46C9-94C1-CF31ACD417B4}">
      <dgm:prSet/>
      <dgm:spPr/>
      <dgm:t>
        <a:bodyPr/>
        <a:lstStyle/>
        <a:p>
          <a:pPr algn="ctr"/>
          <a:endParaRPr lang="es-CO"/>
        </a:p>
      </dgm:t>
    </dgm:pt>
    <dgm:pt modelId="{AE77EE09-11A6-41F8-BCDD-B9D94F5B4BFF}" type="sibTrans" cxnId="{BCA223FE-F8C5-46C9-94C1-CF31ACD417B4}">
      <dgm:prSet/>
      <dgm:spPr/>
      <dgm:t>
        <a:bodyPr/>
        <a:lstStyle/>
        <a:p>
          <a:pPr algn="ctr"/>
          <a:endParaRPr lang="es-CO"/>
        </a:p>
      </dgm:t>
    </dgm:pt>
    <dgm:pt modelId="{3A77D735-A3C7-4D48-9271-B92AC1D4F69B}">
      <dgm:prSet phldrT="[Texto]" custT="1">
        <dgm:style>
          <a:lnRef idx="2">
            <a:schemeClr val="accent5"/>
          </a:lnRef>
          <a:fillRef idx="1">
            <a:schemeClr val="lt1"/>
          </a:fillRef>
          <a:effectRef idx="0">
            <a:schemeClr val="accent5"/>
          </a:effectRef>
          <a:fontRef idx="minor">
            <a:schemeClr val="dk1"/>
          </a:fontRef>
        </dgm:style>
      </dgm:prSet>
      <dgm:spPr/>
      <dgm:t>
        <a:bodyPr tIns="0" rIns="180000" bIns="0"/>
        <a:lstStyle/>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El Comité Coordinador de la Casa de Justicia está integrado por el Coordinador de la Casa, uno o más representantes de la Comunidad, el Fiscal local, el Procurador Delegado, el Defensor Público, el Defensor de Familia, el Médico Legista, el Inspector de Trabajo, el Comisario de Familia, el Inspector de Policía, el Personero Delegado, el Delegado de la Oficina de Desarrollo Comunitario, el Delegado de la Oficina de Asuntos Étnicos, el Director del Consultorio Jurídico, el Director del Centro de Conciliación, un Delegado de los Conciliadores en Equidad y Jueces de Paz. La Secretaría Técnica se rota entre los miembros del Comité.</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A cargo del Comité Coordinador se encuentran las siguientes funciones:</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 </a:t>
          </a:r>
          <a:r>
            <a:rPr lang="es-CO" sz="1050" i="1">
              <a:latin typeface="Arial" panose="020B0604020202020204" pitchFamily="34" charset="0"/>
              <a:cs typeface="Arial" panose="020B0604020202020204" pitchFamily="34" charset="0"/>
            </a:rPr>
            <a:t>Elaborar el Plan de Acción de la Casa de Justicia, conforme a los lineamientos establecidos por el Programa Nacional de Casas de Justicia.</a:t>
          </a:r>
        </a:p>
        <a:p>
          <a:pPr algn="just"/>
          <a:r>
            <a:rPr lang="es-CO" sz="1050" i="1">
              <a:latin typeface="Arial" panose="020B0604020202020204" pitchFamily="34" charset="0"/>
              <a:cs typeface="Arial" panose="020B0604020202020204" pitchFamily="34" charset="0"/>
            </a:rPr>
            <a:t>- Atender las instrucciones del Comité Distrital o Municipal. </a:t>
          </a:r>
        </a:p>
        <a:p>
          <a:pPr algn="just"/>
          <a:r>
            <a:rPr lang="es-CO" sz="1050" i="1">
              <a:latin typeface="Arial" panose="020B0604020202020204" pitchFamily="34" charset="0"/>
              <a:cs typeface="Arial" panose="020B0604020202020204" pitchFamily="34" charset="0"/>
            </a:rPr>
            <a:t>- Articular las actividades y funciones de las dependencias de la Casa de Justicia.</a:t>
          </a:r>
        </a:p>
        <a:p>
          <a:pPr algn="just"/>
          <a:r>
            <a:rPr lang="es-CO" sz="1050" i="1">
              <a:latin typeface="Arial" panose="020B0604020202020204" pitchFamily="34" charset="0"/>
              <a:cs typeface="Arial" panose="020B0604020202020204" pitchFamily="34" charset="0"/>
            </a:rPr>
            <a:t>- Identificar las necesidades de la Casa de Justicia en orden prioritario y realizar las gestiones para su solución ante la autoridad competente.</a:t>
          </a:r>
        </a:p>
        <a:p>
          <a:pPr algn="just"/>
          <a:r>
            <a:rPr lang="es-CO" sz="1050" i="1">
              <a:latin typeface="Arial" panose="020B0604020202020204" pitchFamily="34" charset="0"/>
              <a:cs typeface="Arial" panose="020B0604020202020204" pitchFamily="34" charset="0"/>
            </a:rPr>
            <a:t>- Analizar la necesidad y conveniencia de establecer alianzas con otras Entidades para apoyar el funcionamiento de la Casa de Justicia y consultar a la Dirección de Métodos Alternativos de Solución de Conflictos sobre el particular.</a:t>
          </a:r>
        </a:p>
        <a:p>
          <a:pPr algn="just"/>
          <a:r>
            <a:rPr lang="es-CO" sz="1050" i="1">
              <a:latin typeface="Arial" panose="020B0604020202020204" pitchFamily="34" charset="0"/>
              <a:cs typeface="Arial" panose="020B0604020202020204" pitchFamily="34" charset="0"/>
            </a:rPr>
            <a:t>- Proponer reformas a los mecanismos de funcionamiento de la Casa de Justicia ante el Comité Coordinador Distrital o Municipal y ante la Dirección de Métodos Alternativos de Solución de Conflictos del Ministerio de Justicia y del Derecho.</a:t>
          </a:r>
        </a:p>
        <a:p>
          <a:pPr algn="just"/>
          <a:r>
            <a:rPr lang="es-CO" sz="1050" i="1">
              <a:latin typeface="Arial" panose="020B0604020202020204" pitchFamily="34" charset="0"/>
              <a:cs typeface="Arial" panose="020B0604020202020204" pitchFamily="34" charset="0"/>
            </a:rPr>
            <a:t>- Evaluar la gestión General de la Casa de Justicia. </a:t>
          </a:r>
        </a:p>
        <a:p>
          <a:pPr algn="just"/>
          <a:r>
            <a:rPr lang="es-CO" sz="1050" i="1">
              <a:latin typeface="Arial" panose="020B0604020202020204" pitchFamily="34" charset="0"/>
              <a:cs typeface="Arial" panose="020B0604020202020204" pitchFamily="34" charset="0"/>
            </a:rPr>
            <a:t>- Velar por el cumplimiento de las políticas, los objetivos y los compromisos adquiridos por cada una de las Entidades presentes.</a:t>
          </a:r>
        </a:p>
        <a:p>
          <a:pPr algn="just"/>
          <a:r>
            <a:rPr lang="es-CO" sz="1050" i="1">
              <a:latin typeface="Arial" panose="020B0604020202020204" pitchFamily="34" charset="0"/>
              <a:cs typeface="Arial" panose="020B0604020202020204" pitchFamily="34" charset="0"/>
            </a:rPr>
            <a:t>- Presentar propuestas y solicitudes al Comité Coordinador Distrital o Municipal y al Ministerio de Justicia y del Derecho para el cumplimiento adecuado de las funciones de la Casa.</a:t>
          </a:r>
        </a:p>
        <a:p>
          <a:pPr algn="just"/>
          <a:r>
            <a:rPr lang="es-CO" sz="1050" i="1">
              <a:latin typeface="Arial" panose="020B0604020202020204" pitchFamily="34" charset="0"/>
              <a:cs typeface="Arial" panose="020B0604020202020204" pitchFamily="34" charset="0"/>
            </a:rPr>
            <a:t>- Proponer y desarrollar programas, proyectos y actividades afines a los objetivos, misión y visión del Programa Nacional dirigidos al beneficio de la Comunidad.</a:t>
          </a:r>
        </a:p>
        <a:p>
          <a:pPr algn="just"/>
          <a:r>
            <a:rPr lang="es-CO" sz="1050" i="1">
              <a:latin typeface="Arial" panose="020B0604020202020204" pitchFamily="34" charset="0"/>
              <a:cs typeface="Arial" panose="020B0604020202020204" pitchFamily="34" charset="0"/>
            </a:rPr>
            <a:t>- Suministrar la información que el Comité Coordinador Distrital o Municipal y el Ministerio de Justicia y del Derecho requieran para hacer más efectiva la gestión del Programa Nacional de Casas de Justicia.</a:t>
          </a:r>
        </a:p>
        <a:p>
          <a:pPr algn="just"/>
          <a:r>
            <a:rPr lang="es-CO" sz="1050" i="1">
              <a:latin typeface="Arial" panose="020B0604020202020204" pitchFamily="34" charset="0"/>
              <a:cs typeface="Arial" panose="020B0604020202020204" pitchFamily="34" charset="0"/>
            </a:rPr>
            <a:t>- Buscar el apoyo de organizaciones no gubernamentales, universidades y empresas privadas que puedan fortalecer la gestión de la Casa de Justicia.</a:t>
          </a:r>
        </a:p>
        <a:p>
          <a:pPr algn="just"/>
          <a:endParaRPr lang="es-CO" sz="1050">
            <a:latin typeface="Arial" panose="020B0604020202020204" pitchFamily="34" charset="0"/>
            <a:cs typeface="Arial" panose="020B0604020202020204" pitchFamily="34" charset="0"/>
          </a:endParaRPr>
        </a:p>
        <a:p>
          <a:pPr algn="just"/>
          <a:r>
            <a:rPr lang="es-CO" sz="1050">
              <a:latin typeface="Arial" panose="020B0604020202020204" pitchFamily="34" charset="0"/>
              <a:cs typeface="Arial" panose="020B0604020202020204" pitchFamily="34" charset="0"/>
            </a:rPr>
            <a:t>Para el cumplimiento de estas funciones, el Comité se reunirá mensualmente por convocatoria del Coordinador de la Casa de Justicia, o en forma extraordinaria, cuando fuere necesario, a solicitud de cualquiera de sus miembros. Las decisiones a que haya lugar se tomarán por mayoría absoluta de los miembros presentes, y en caso de empate, el voto del Coordinador decidirá.</a:t>
          </a:r>
        </a:p>
        <a:p>
          <a:pPr algn="just"/>
          <a:endParaRPr lang="es-CO" sz="1050">
            <a:latin typeface="Arial" panose="020B0604020202020204" pitchFamily="34" charset="0"/>
            <a:cs typeface="Arial" panose="020B0604020202020204" pitchFamily="34" charset="0"/>
          </a:endParaRPr>
        </a:p>
      </dgm:t>
    </dgm:pt>
    <dgm:pt modelId="{9BB55F9F-D793-4EF6-990D-8B620C91125F}" type="parTrans" cxnId="{DA5A3245-2102-49EE-9269-2F1EDA11C4A1}">
      <dgm:prSet/>
      <dgm:spPr/>
      <dgm:t>
        <a:bodyPr/>
        <a:lstStyle/>
        <a:p>
          <a:pPr algn="ctr"/>
          <a:endParaRPr lang="es-CO"/>
        </a:p>
      </dgm:t>
    </dgm:pt>
    <dgm:pt modelId="{253D168C-6429-4113-9287-F1E90D6B1389}" type="sibTrans" cxnId="{DA5A3245-2102-49EE-9269-2F1EDA11C4A1}">
      <dgm:prSet/>
      <dgm:spPr/>
      <dgm:t>
        <a:bodyPr/>
        <a:lstStyle/>
        <a:p>
          <a:pPr algn="ctr"/>
          <a:endParaRPr lang="es-CO"/>
        </a:p>
      </dgm:t>
    </dgm:pt>
    <dgm:pt modelId="{CE7C51BE-9983-4E05-9A7C-2591C6501498}" type="pres">
      <dgm:prSet presAssocID="{3289B5FF-2E43-4A13-A22B-B55CE29B866E}" presName="list" presStyleCnt="0">
        <dgm:presLayoutVars>
          <dgm:dir/>
          <dgm:animLvl val="lvl"/>
        </dgm:presLayoutVars>
      </dgm:prSet>
      <dgm:spPr/>
      <dgm:t>
        <a:bodyPr/>
        <a:lstStyle/>
        <a:p>
          <a:endParaRPr lang="es-CO"/>
        </a:p>
      </dgm:t>
    </dgm:pt>
    <dgm:pt modelId="{B8B07A0E-E032-4259-80D2-99A270D03EAE}" type="pres">
      <dgm:prSet presAssocID="{88531FA2-3B9A-41DA-BFCC-EA3F3CC68FDA}" presName="posSpace" presStyleCnt="0"/>
      <dgm:spPr/>
    </dgm:pt>
    <dgm:pt modelId="{D4E785E5-3F0F-4D36-BE3D-31E98E6ED461}" type="pres">
      <dgm:prSet presAssocID="{88531FA2-3B9A-41DA-BFCC-EA3F3CC68FDA}" presName="vertFlow" presStyleCnt="0"/>
      <dgm:spPr/>
    </dgm:pt>
    <dgm:pt modelId="{12DB2BF0-6595-434C-9711-8B5398CEBD01}" type="pres">
      <dgm:prSet presAssocID="{88531FA2-3B9A-41DA-BFCC-EA3F3CC68FDA}" presName="topSpace" presStyleCnt="0"/>
      <dgm:spPr/>
    </dgm:pt>
    <dgm:pt modelId="{117F5BFD-FDF9-4107-B08E-7473AC9715FB}" type="pres">
      <dgm:prSet presAssocID="{88531FA2-3B9A-41DA-BFCC-EA3F3CC68FDA}" presName="firstComp" presStyleCnt="0"/>
      <dgm:spPr/>
    </dgm:pt>
    <dgm:pt modelId="{5D5C9383-6423-42AF-BBCB-7123695E8E99}" type="pres">
      <dgm:prSet presAssocID="{88531FA2-3B9A-41DA-BFCC-EA3F3CC68FDA}" presName="firstChild" presStyleLbl="bgAccFollowNode1" presStyleIdx="0" presStyleCnt="1" custScaleX="167771" custScaleY="498548" custLinFactNeighborX="-8923" custLinFactNeighborY="-19795"/>
      <dgm:spPr/>
      <dgm:t>
        <a:bodyPr/>
        <a:lstStyle/>
        <a:p>
          <a:endParaRPr lang="es-CO"/>
        </a:p>
      </dgm:t>
    </dgm:pt>
    <dgm:pt modelId="{13034F9C-6D0D-4CC4-9556-C5AEA2EBEA0D}" type="pres">
      <dgm:prSet presAssocID="{88531FA2-3B9A-41DA-BFCC-EA3F3CC68FDA}" presName="firstChildTx" presStyleLbl="bgAccFollowNode1" presStyleIdx="0" presStyleCnt="1">
        <dgm:presLayoutVars>
          <dgm:bulletEnabled val="1"/>
        </dgm:presLayoutVars>
      </dgm:prSet>
      <dgm:spPr/>
      <dgm:t>
        <a:bodyPr/>
        <a:lstStyle/>
        <a:p>
          <a:endParaRPr lang="es-CO"/>
        </a:p>
      </dgm:t>
    </dgm:pt>
    <dgm:pt modelId="{EBC94E35-052A-4ECA-A2D3-E5CA446F551C}" type="pres">
      <dgm:prSet presAssocID="{88531FA2-3B9A-41DA-BFCC-EA3F3CC68FDA}" presName="negSpace" presStyleCnt="0"/>
      <dgm:spPr/>
    </dgm:pt>
    <dgm:pt modelId="{B62208BE-B9A4-487D-840B-27B08DE700A6}" type="pres">
      <dgm:prSet presAssocID="{88531FA2-3B9A-41DA-BFCC-EA3F3CC68FDA}" presName="circle" presStyleLbl="node1" presStyleIdx="0" presStyleCnt="1" custScaleX="95618" custScaleY="82093" custLinFactX="-22692" custLinFactY="71694" custLinFactNeighborX="-100000" custLinFactNeighborY="100000"/>
      <dgm:spPr/>
      <dgm:t>
        <a:bodyPr/>
        <a:lstStyle/>
        <a:p>
          <a:endParaRPr lang="es-CO"/>
        </a:p>
      </dgm:t>
    </dgm:pt>
  </dgm:ptLst>
  <dgm:cxnLst>
    <dgm:cxn modelId="{B4F471AE-49AD-4874-994B-B66DCFC3CE7B}" type="presOf" srcId="{3A77D735-A3C7-4D48-9271-B92AC1D4F69B}" destId="{5D5C9383-6423-42AF-BBCB-7123695E8E99}" srcOrd="0" destOrd="0" presId="urn:microsoft.com/office/officeart/2005/8/layout/hList9"/>
    <dgm:cxn modelId="{BCA223FE-F8C5-46C9-94C1-CF31ACD417B4}" srcId="{3289B5FF-2E43-4A13-A22B-B55CE29B866E}" destId="{88531FA2-3B9A-41DA-BFCC-EA3F3CC68FDA}" srcOrd="0" destOrd="0" parTransId="{63D57E32-1704-4075-B3F3-58F75D566B37}" sibTransId="{AE77EE09-11A6-41F8-BCDD-B9D94F5B4BFF}"/>
    <dgm:cxn modelId="{ECB7EC7E-7A8A-4738-AC3D-F297B0A7BB1E}" type="presOf" srcId="{3A77D735-A3C7-4D48-9271-B92AC1D4F69B}" destId="{13034F9C-6D0D-4CC4-9556-C5AEA2EBEA0D}" srcOrd="1" destOrd="0" presId="urn:microsoft.com/office/officeart/2005/8/layout/hList9"/>
    <dgm:cxn modelId="{0C73DC92-F0AE-46CF-BA37-2D50E68A1CDF}" type="presOf" srcId="{88531FA2-3B9A-41DA-BFCC-EA3F3CC68FDA}" destId="{B62208BE-B9A4-487D-840B-27B08DE700A6}" srcOrd="0" destOrd="0" presId="urn:microsoft.com/office/officeart/2005/8/layout/hList9"/>
    <dgm:cxn modelId="{EBAB1C39-D99B-4FF7-A8BE-0162386250E4}" type="presOf" srcId="{3289B5FF-2E43-4A13-A22B-B55CE29B866E}" destId="{CE7C51BE-9983-4E05-9A7C-2591C6501498}" srcOrd="0" destOrd="0" presId="urn:microsoft.com/office/officeart/2005/8/layout/hList9"/>
    <dgm:cxn modelId="{DA5A3245-2102-49EE-9269-2F1EDA11C4A1}" srcId="{88531FA2-3B9A-41DA-BFCC-EA3F3CC68FDA}" destId="{3A77D735-A3C7-4D48-9271-B92AC1D4F69B}" srcOrd="0" destOrd="0" parTransId="{9BB55F9F-D793-4EF6-990D-8B620C91125F}" sibTransId="{253D168C-6429-4113-9287-F1E90D6B1389}"/>
    <dgm:cxn modelId="{C10B2B24-2B02-49AE-B0C5-740E2BC468C1}" type="presParOf" srcId="{CE7C51BE-9983-4E05-9A7C-2591C6501498}" destId="{B8B07A0E-E032-4259-80D2-99A270D03EAE}" srcOrd="0" destOrd="0" presId="urn:microsoft.com/office/officeart/2005/8/layout/hList9"/>
    <dgm:cxn modelId="{5DCAA747-D870-47C7-AAA1-A05037EECB65}" type="presParOf" srcId="{CE7C51BE-9983-4E05-9A7C-2591C6501498}" destId="{D4E785E5-3F0F-4D36-BE3D-31E98E6ED461}" srcOrd="1" destOrd="0" presId="urn:microsoft.com/office/officeart/2005/8/layout/hList9"/>
    <dgm:cxn modelId="{ECC0785F-A853-490C-A4DE-2A6FE2C46179}" type="presParOf" srcId="{D4E785E5-3F0F-4D36-BE3D-31E98E6ED461}" destId="{12DB2BF0-6595-434C-9711-8B5398CEBD01}" srcOrd="0" destOrd="0" presId="urn:microsoft.com/office/officeart/2005/8/layout/hList9"/>
    <dgm:cxn modelId="{E5B586C5-F37C-4D3D-89BE-7DCDC348190F}" type="presParOf" srcId="{D4E785E5-3F0F-4D36-BE3D-31E98E6ED461}" destId="{117F5BFD-FDF9-4107-B08E-7473AC9715FB}" srcOrd="1" destOrd="0" presId="urn:microsoft.com/office/officeart/2005/8/layout/hList9"/>
    <dgm:cxn modelId="{8ABC6D58-4867-4B41-B69E-A2E93926FB29}" type="presParOf" srcId="{117F5BFD-FDF9-4107-B08E-7473AC9715FB}" destId="{5D5C9383-6423-42AF-BBCB-7123695E8E99}" srcOrd="0" destOrd="0" presId="urn:microsoft.com/office/officeart/2005/8/layout/hList9"/>
    <dgm:cxn modelId="{AAED43DD-6ADE-4F59-BEAE-DBB4D7EE14B4}" type="presParOf" srcId="{117F5BFD-FDF9-4107-B08E-7473AC9715FB}" destId="{13034F9C-6D0D-4CC4-9556-C5AEA2EBEA0D}" srcOrd="1" destOrd="0" presId="urn:microsoft.com/office/officeart/2005/8/layout/hList9"/>
    <dgm:cxn modelId="{33EA3185-4CD9-49A0-9F22-EC6727127DC7}" type="presParOf" srcId="{CE7C51BE-9983-4E05-9A7C-2591C6501498}" destId="{EBC94E35-052A-4ECA-A2D3-E5CA446F551C}" srcOrd="2" destOrd="0" presId="urn:microsoft.com/office/officeart/2005/8/layout/hList9"/>
    <dgm:cxn modelId="{167F0354-3027-4919-8033-268C6C6F5CFE}" type="presParOf" srcId="{CE7C51BE-9983-4E05-9A7C-2591C6501498}" destId="{B62208BE-B9A4-487D-840B-27B08DE700A6}" srcOrd="3" destOrd="0" presId="urn:microsoft.com/office/officeart/2005/8/layout/hList9"/>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C39D45A-89E2-4C6E-A9B6-013AC3F220D7}" type="doc">
      <dgm:prSet loTypeId="urn:microsoft.com/office/officeart/2005/8/layout/hList1" loCatId="list" qsTypeId="urn:microsoft.com/office/officeart/2005/8/quickstyle/3d4" qsCatId="3D" csTypeId="urn:microsoft.com/office/officeart/2005/8/colors/colorful5" csCatId="colorful" phldr="1"/>
      <dgm:spPr/>
      <dgm:t>
        <a:bodyPr/>
        <a:lstStyle/>
        <a:p>
          <a:endParaRPr lang="es-CO"/>
        </a:p>
      </dgm:t>
    </dgm:pt>
    <dgm:pt modelId="{AE10167B-D62B-4009-817F-767D294AEF6A}">
      <dgm:prSet phldrT="[Texto]" custT="1"/>
      <dgm:spPr/>
      <dgm:t>
        <a:bodyPr/>
        <a:lstStyle/>
        <a:p>
          <a:pPr algn="ctr"/>
          <a:r>
            <a:rPr lang="es-CO" sz="1600" b="1">
              <a:solidFill>
                <a:sysClr val="windowText" lastClr="000000"/>
              </a:solidFill>
            </a:rPr>
            <a:t>FASE I</a:t>
          </a:r>
        </a:p>
      </dgm:t>
    </dgm:pt>
    <dgm:pt modelId="{3457ADBE-79BB-4B1D-94C8-0A3480735940}" type="parTrans" cxnId="{18DE6B98-33F2-4123-9491-3C6A4EB70097}">
      <dgm:prSet/>
      <dgm:spPr/>
      <dgm:t>
        <a:bodyPr/>
        <a:lstStyle/>
        <a:p>
          <a:endParaRPr lang="es-CO">
            <a:solidFill>
              <a:sysClr val="windowText" lastClr="000000"/>
            </a:solidFill>
          </a:endParaRPr>
        </a:p>
      </dgm:t>
    </dgm:pt>
    <dgm:pt modelId="{BE4215E0-C3BD-422B-85F4-CFD37E4A1799}" type="sibTrans" cxnId="{18DE6B98-33F2-4123-9491-3C6A4EB70097}">
      <dgm:prSet/>
      <dgm:spPr/>
      <dgm:t>
        <a:bodyPr/>
        <a:lstStyle/>
        <a:p>
          <a:endParaRPr lang="es-CO">
            <a:solidFill>
              <a:sysClr val="windowText" lastClr="000000"/>
            </a:solidFill>
          </a:endParaRPr>
        </a:p>
      </dgm:t>
    </dgm:pt>
    <dgm:pt modelId="{7AE186F1-0341-4F16-9682-0C6087C8EE68}">
      <dgm:prSet phldrT="[Texto]"/>
      <dgm:spPr/>
      <dgm:t>
        <a:bodyPr/>
        <a:lstStyle/>
        <a:p>
          <a:pPr algn="ctr"/>
          <a:r>
            <a:rPr lang="es-CO" b="1">
              <a:solidFill>
                <a:sysClr val="windowText" lastClr="000000"/>
              </a:solidFill>
            </a:rPr>
            <a:t>Recepción, estudio y evaluación de la solicitud</a:t>
          </a:r>
        </a:p>
      </dgm:t>
    </dgm:pt>
    <dgm:pt modelId="{5B8B59B3-5328-4B8F-A019-21A320E34609}" type="parTrans" cxnId="{2374AAB3-3471-424D-9A97-C743A3C99792}">
      <dgm:prSet/>
      <dgm:spPr/>
      <dgm:t>
        <a:bodyPr/>
        <a:lstStyle/>
        <a:p>
          <a:endParaRPr lang="es-CO">
            <a:solidFill>
              <a:sysClr val="windowText" lastClr="000000"/>
            </a:solidFill>
          </a:endParaRPr>
        </a:p>
      </dgm:t>
    </dgm:pt>
    <dgm:pt modelId="{F978DC32-7840-49B9-99DE-89B36F9A96DA}" type="sibTrans" cxnId="{2374AAB3-3471-424D-9A97-C743A3C99792}">
      <dgm:prSet/>
      <dgm:spPr/>
      <dgm:t>
        <a:bodyPr/>
        <a:lstStyle/>
        <a:p>
          <a:endParaRPr lang="es-CO">
            <a:solidFill>
              <a:sysClr val="windowText" lastClr="000000"/>
            </a:solidFill>
          </a:endParaRPr>
        </a:p>
      </dgm:t>
    </dgm:pt>
    <dgm:pt modelId="{8ADD4C56-5918-42C5-B62C-ABFC67E93446}">
      <dgm:prSet phldrT="[Texto]" custT="1"/>
      <dgm:spPr/>
      <dgm:t>
        <a:bodyPr/>
        <a:lstStyle/>
        <a:p>
          <a:pPr algn="ctr"/>
          <a:r>
            <a:rPr lang="es-CO" sz="1600" b="1">
              <a:solidFill>
                <a:sysClr val="windowText" lastClr="000000"/>
              </a:solidFill>
            </a:rPr>
            <a:t>FASE II</a:t>
          </a:r>
        </a:p>
      </dgm:t>
    </dgm:pt>
    <dgm:pt modelId="{C1CE9DC8-B34C-468B-B17A-26F55A8FAA94}" type="parTrans" cxnId="{277070C8-8659-4F01-B003-0D4F3F6C70C1}">
      <dgm:prSet/>
      <dgm:spPr/>
      <dgm:t>
        <a:bodyPr/>
        <a:lstStyle/>
        <a:p>
          <a:endParaRPr lang="es-CO">
            <a:solidFill>
              <a:sysClr val="windowText" lastClr="000000"/>
            </a:solidFill>
          </a:endParaRPr>
        </a:p>
      </dgm:t>
    </dgm:pt>
    <dgm:pt modelId="{44B97EF9-6953-439A-8F86-A5B941C9156D}" type="sibTrans" cxnId="{277070C8-8659-4F01-B003-0D4F3F6C70C1}">
      <dgm:prSet/>
      <dgm:spPr/>
      <dgm:t>
        <a:bodyPr/>
        <a:lstStyle/>
        <a:p>
          <a:endParaRPr lang="es-CO">
            <a:solidFill>
              <a:sysClr val="windowText" lastClr="000000"/>
            </a:solidFill>
          </a:endParaRPr>
        </a:p>
      </dgm:t>
    </dgm:pt>
    <dgm:pt modelId="{103B06A7-4AEC-4488-A0EB-C11A424FB739}">
      <dgm:prSet phldrT="[Texto]"/>
      <dgm:spPr/>
      <dgm:t>
        <a:bodyPr/>
        <a:lstStyle/>
        <a:p>
          <a:pPr algn="ctr"/>
          <a:r>
            <a:rPr lang="es-CO" b="1">
              <a:solidFill>
                <a:sysClr val="windowText" lastClr="000000"/>
              </a:solidFill>
            </a:rPr>
            <a:t>Suscripción del Convenio de Cofinanciación para la construcción y Convenio de operación y Sostenibilidad</a:t>
          </a:r>
        </a:p>
      </dgm:t>
    </dgm:pt>
    <dgm:pt modelId="{FFEB85CB-2DAA-4E46-9519-8C497E3C288A}" type="parTrans" cxnId="{F13D7183-7A87-45DC-978F-BB68C9265646}">
      <dgm:prSet/>
      <dgm:spPr/>
      <dgm:t>
        <a:bodyPr/>
        <a:lstStyle/>
        <a:p>
          <a:endParaRPr lang="es-CO">
            <a:solidFill>
              <a:sysClr val="windowText" lastClr="000000"/>
            </a:solidFill>
          </a:endParaRPr>
        </a:p>
      </dgm:t>
    </dgm:pt>
    <dgm:pt modelId="{CEA7D0DE-74B3-461B-9745-328E5C8D0DBC}" type="sibTrans" cxnId="{F13D7183-7A87-45DC-978F-BB68C9265646}">
      <dgm:prSet/>
      <dgm:spPr/>
      <dgm:t>
        <a:bodyPr/>
        <a:lstStyle/>
        <a:p>
          <a:endParaRPr lang="es-CO">
            <a:solidFill>
              <a:sysClr val="windowText" lastClr="000000"/>
            </a:solidFill>
          </a:endParaRPr>
        </a:p>
      </dgm:t>
    </dgm:pt>
    <dgm:pt modelId="{8C0A54A0-62C3-4D03-8D5C-C5113AFA88FB}">
      <dgm:prSet phldrT="[Texto]" custT="1"/>
      <dgm:spPr/>
      <dgm:t>
        <a:bodyPr/>
        <a:lstStyle/>
        <a:p>
          <a:r>
            <a:rPr lang="es-CO" sz="1600" b="1">
              <a:solidFill>
                <a:sysClr val="windowText" lastClr="000000"/>
              </a:solidFill>
            </a:rPr>
            <a:t>FASE III</a:t>
          </a:r>
        </a:p>
      </dgm:t>
    </dgm:pt>
    <dgm:pt modelId="{F7C4F465-0BC4-49CF-A9F5-A8BBE79BCA62}" type="parTrans" cxnId="{E2CE0BF8-D681-4348-9A68-01A7A62EE41F}">
      <dgm:prSet/>
      <dgm:spPr/>
      <dgm:t>
        <a:bodyPr/>
        <a:lstStyle/>
        <a:p>
          <a:endParaRPr lang="es-CO">
            <a:solidFill>
              <a:sysClr val="windowText" lastClr="000000"/>
            </a:solidFill>
          </a:endParaRPr>
        </a:p>
      </dgm:t>
    </dgm:pt>
    <dgm:pt modelId="{DED0AB5D-1A07-49CC-83B3-54A4B3AAF88C}" type="sibTrans" cxnId="{E2CE0BF8-D681-4348-9A68-01A7A62EE41F}">
      <dgm:prSet/>
      <dgm:spPr/>
      <dgm:t>
        <a:bodyPr/>
        <a:lstStyle/>
        <a:p>
          <a:endParaRPr lang="es-CO">
            <a:solidFill>
              <a:sysClr val="windowText" lastClr="000000"/>
            </a:solidFill>
          </a:endParaRPr>
        </a:p>
      </dgm:t>
    </dgm:pt>
    <dgm:pt modelId="{CA8E6120-1DD2-4AF2-936D-B10772702C36}">
      <dgm:prSet phldrT="[Texto]"/>
      <dgm:spPr/>
      <dgm:t>
        <a:bodyPr/>
        <a:lstStyle/>
        <a:p>
          <a:pPr algn="ctr"/>
          <a:r>
            <a:rPr lang="es-CO" b="1">
              <a:solidFill>
                <a:sysClr val="windowText" lastClr="000000"/>
              </a:solidFill>
            </a:rPr>
            <a:t>Proceso de inducción al Alcalde, a los Funcionarios de orden nacional y local y a los Operadores de Justicia Alternativa que operarán en la Casa o Centro</a:t>
          </a:r>
        </a:p>
      </dgm:t>
    </dgm:pt>
    <dgm:pt modelId="{F83F6E76-06DD-4EA8-96F5-EBB5EBC02360}" type="parTrans" cxnId="{0AB6E424-7623-4B5D-B376-B82DDBAEAB26}">
      <dgm:prSet/>
      <dgm:spPr/>
      <dgm:t>
        <a:bodyPr/>
        <a:lstStyle/>
        <a:p>
          <a:endParaRPr lang="es-CO">
            <a:solidFill>
              <a:sysClr val="windowText" lastClr="000000"/>
            </a:solidFill>
          </a:endParaRPr>
        </a:p>
      </dgm:t>
    </dgm:pt>
    <dgm:pt modelId="{89D3C0E5-530F-4A4D-AD72-3EDB27981B47}" type="sibTrans" cxnId="{0AB6E424-7623-4B5D-B376-B82DDBAEAB26}">
      <dgm:prSet/>
      <dgm:spPr/>
      <dgm:t>
        <a:bodyPr/>
        <a:lstStyle/>
        <a:p>
          <a:endParaRPr lang="es-CO">
            <a:solidFill>
              <a:sysClr val="windowText" lastClr="000000"/>
            </a:solidFill>
          </a:endParaRPr>
        </a:p>
      </dgm:t>
    </dgm:pt>
    <dgm:pt modelId="{DCBE3D5E-DC90-4FC5-AB96-E57B4097EA15}">
      <dgm:prSet custT="1"/>
      <dgm:spPr/>
      <dgm:t>
        <a:bodyPr/>
        <a:lstStyle/>
        <a:p>
          <a:r>
            <a:rPr lang="es-CO" sz="1600" b="1">
              <a:solidFill>
                <a:sysClr val="windowText" lastClr="000000"/>
              </a:solidFill>
            </a:rPr>
            <a:t>FASE IV</a:t>
          </a:r>
          <a:endParaRPr lang="es-CO" sz="1600">
            <a:solidFill>
              <a:sysClr val="windowText" lastClr="000000"/>
            </a:solidFill>
          </a:endParaRPr>
        </a:p>
      </dgm:t>
    </dgm:pt>
    <dgm:pt modelId="{9D332BCC-A252-48FC-B731-4B10C7F1F65F}" type="parTrans" cxnId="{6DAC7F64-215A-4462-98EC-A4648198D2CD}">
      <dgm:prSet/>
      <dgm:spPr/>
      <dgm:t>
        <a:bodyPr/>
        <a:lstStyle/>
        <a:p>
          <a:endParaRPr lang="es-CO">
            <a:solidFill>
              <a:sysClr val="windowText" lastClr="000000"/>
            </a:solidFill>
          </a:endParaRPr>
        </a:p>
      </dgm:t>
    </dgm:pt>
    <dgm:pt modelId="{8F16C93A-DC25-4EFD-92F5-31CF72064DA6}" type="sibTrans" cxnId="{6DAC7F64-215A-4462-98EC-A4648198D2CD}">
      <dgm:prSet/>
      <dgm:spPr/>
      <dgm:t>
        <a:bodyPr/>
        <a:lstStyle/>
        <a:p>
          <a:endParaRPr lang="es-CO">
            <a:solidFill>
              <a:sysClr val="windowText" lastClr="000000"/>
            </a:solidFill>
          </a:endParaRPr>
        </a:p>
      </dgm:t>
    </dgm:pt>
    <dgm:pt modelId="{B10F8A8C-BB08-4C52-8B09-93EB780E10FC}">
      <dgm:prSet phldrT="[Texto]"/>
      <dgm:spPr/>
      <dgm:t>
        <a:bodyPr/>
        <a:lstStyle/>
        <a:p>
          <a:pPr algn="ctr"/>
          <a:endParaRPr lang="es-CO" b="1">
            <a:solidFill>
              <a:sysClr val="windowText" lastClr="000000"/>
            </a:solidFill>
          </a:endParaRPr>
        </a:p>
      </dgm:t>
    </dgm:pt>
    <dgm:pt modelId="{D82651C1-CD7E-4A61-95CE-DAEA80FAAB5C}" type="parTrans" cxnId="{F464BD20-5EB1-4408-BC44-01976E22A83B}">
      <dgm:prSet/>
      <dgm:spPr/>
      <dgm:t>
        <a:bodyPr/>
        <a:lstStyle/>
        <a:p>
          <a:endParaRPr lang="es-CO"/>
        </a:p>
      </dgm:t>
    </dgm:pt>
    <dgm:pt modelId="{3422C5C8-409A-4AF2-9924-926EB0ACCF8C}" type="sibTrans" cxnId="{F464BD20-5EB1-4408-BC44-01976E22A83B}">
      <dgm:prSet/>
      <dgm:spPr/>
      <dgm:t>
        <a:bodyPr/>
        <a:lstStyle/>
        <a:p>
          <a:endParaRPr lang="es-CO"/>
        </a:p>
      </dgm:t>
    </dgm:pt>
    <dgm:pt modelId="{8EF09306-4284-4F96-9D17-D7B5A145846D}">
      <dgm:prSet phldrT="[Texto]"/>
      <dgm:spPr/>
      <dgm:t>
        <a:bodyPr/>
        <a:lstStyle/>
        <a:p>
          <a:pPr algn="ctr"/>
          <a:endParaRPr lang="es-CO" b="1">
            <a:solidFill>
              <a:sysClr val="windowText" lastClr="000000"/>
            </a:solidFill>
          </a:endParaRPr>
        </a:p>
      </dgm:t>
    </dgm:pt>
    <dgm:pt modelId="{3DEF2634-EBE2-4416-B010-FD78455E333E}" type="parTrans" cxnId="{D13A14A8-00E3-4670-BAED-AE55C986CEC9}">
      <dgm:prSet/>
      <dgm:spPr/>
      <dgm:t>
        <a:bodyPr/>
        <a:lstStyle/>
        <a:p>
          <a:endParaRPr lang="es-CO"/>
        </a:p>
      </dgm:t>
    </dgm:pt>
    <dgm:pt modelId="{44C34C4D-9945-4B01-9A65-C7C537347B00}" type="sibTrans" cxnId="{D13A14A8-00E3-4670-BAED-AE55C986CEC9}">
      <dgm:prSet/>
      <dgm:spPr/>
      <dgm:t>
        <a:bodyPr/>
        <a:lstStyle/>
        <a:p>
          <a:endParaRPr lang="es-CO"/>
        </a:p>
      </dgm:t>
    </dgm:pt>
    <dgm:pt modelId="{996E3FA1-FEC6-42BF-BC02-6DAC6D5BDAEB}">
      <dgm:prSet phldrT="[Texto]"/>
      <dgm:spPr/>
      <dgm:t>
        <a:bodyPr/>
        <a:lstStyle/>
        <a:p>
          <a:pPr algn="ctr"/>
          <a:endParaRPr lang="es-CO" b="1">
            <a:solidFill>
              <a:sysClr val="windowText" lastClr="000000"/>
            </a:solidFill>
          </a:endParaRPr>
        </a:p>
      </dgm:t>
    </dgm:pt>
    <dgm:pt modelId="{8992AE93-988C-4A1D-9770-D860BB64F949}" type="parTrans" cxnId="{5B20A219-D3DB-45E7-8137-D4632D3F30ED}">
      <dgm:prSet/>
      <dgm:spPr/>
      <dgm:t>
        <a:bodyPr/>
        <a:lstStyle/>
        <a:p>
          <a:endParaRPr lang="es-CO"/>
        </a:p>
      </dgm:t>
    </dgm:pt>
    <dgm:pt modelId="{5013B0BC-9A0B-414F-8448-995392C400D7}" type="sibTrans" cxnId="{5B20A219-D3DB-45E7-8137-D4632D3F30ED}">
      <dgm:prSet/>
      <dgm:spPr/>
      <dgm:t>
        <a:bodyPr/>
        <a:lstStyle/>
        <a:p>
          <a:endParaRPr lang="es-CO"/>
        </a:p>
      </dgm:t>
    </dgm:pt>
    <dgm:pt modelId="{352B1C4C-BEBE-4D1F-A943-C81173F4AB21}">
      <dgm:prSet phldrT="[Texto]"/>
      <dgm:spPr/>
      <dgm:t>
        <a:bodyPr/>
        <a:lstStyle/>
        <a:p>
          <a:pPr algn="ctr"/>
          <a:endParaRPr lang="es-CO" b="1">
            <a:solidFill>
              <a:sysClr val="windowText" lastClr="000000"/>
            </a:solidFill>
          </a:endParaRPr>
        </a:p>
      </dgm:t>
    </dgm:pt>
    <dgm:pt modelId="{22C8A3AA-2FD8-4DA3-B1E0-914B07800F33}" type="parTrans" cxnId="{E3C48F55-6F2C-461B-A41E-64A19ADB860D}">
      <dgm:prSet/>
      <dgm:spPr/>
      <dgm:t>
        <a:bodyPr/>
        <a:lstStyle/>
        <a:p>
          <a:endParaRPr lang="es-CO"/>
        </a:p>
      </dgm:t>
    </dgm:pt>
    <dgm:pt modelId="{E4F615A1-560B-482F-A298-6C358A445959}" type="sibTrans" cxnId="{E3C48F55-6F2C-461B-A41E-64A19ADB860D}">
      <dgm:prSet/>
      <dgm:spPr/>
      <dgm:t>
        <a:bodyPr/>
        <a:lstStyle/>
        <a:p>
          <a:endParaRPr lang="es-CO"/>
        </a:p>
      </dgm:t>
    </dgm:pt>
    <dgm:pt modelId="{C4175E8E-8486-466B-A94A-1AE8EFF49F82}">
      <dgm:prSet/>
      <dgm:spPr/>
      <dgm:t>
        <a:bodyPr/>
        <a:lstStyle/>
        <a:p>
          <a:pPr algn="ctr"/>
          <a:endParaRPr lang="es-CO" b="1"/>
        </a:p>
      </dgm:t>
    </dgm:pt>
    <dgm:pt modelId="{B5D4C8F6-F951-4CBE-A421-FB8EB49B38DC}" type="parTrans" cxnId="{A27AD703-C8D9-4B4A-B283-A6DB4ADB708A}">
      <dgm:prSet/>
      <dgm:spPr/>
      <dgm:t>
        <a:bodyPr/>
        <a:lstStyle/>
        <a:p>
          <a:endParaRPr lang="es-CO"/>
        </a:p>
      </dgm:t>
    </dgm:pt>
    <dgm:pt modelId="{7D288092-8F42-403E-8100-C18BFF9FE2B4}" type="sibTrans" cxnId="{A27AD703-C8D9-4B4A-B283-A6DB4ADB708A}">
      <dgm:prSet/>
      <dgm:spPr/>
      <dgm:t>
        <a:bodyPr/>
        <a:lstStyle/>
        <a:p>
          <a:endParaRPr lang="es-CO"/>
        </a:p>
      </dgm:t>
    </dgm:pt>
    <dgm:pt modelId="{29900F59-AE7B-474F-A427-E9FCE484CAA7}">
      <dgm:prSet/>
      <dgm:spPr/>
      <dgm:t>
        <a:bodyPr/>
        <a:lstStyle/>
        <a:p>
          <a:pPr algn="ctr"/>
          <a:r>
            <a:rPr lang="es-CO" b="1"/>
            <a:t>Puesta en operación  de la Casa de Justicia o el Centro de Convivencia Ciudadana</a:t>
          </a:r>
        </a:p>
      </dgm:t>
    </dgm:pt>
    <dgm:pt modelId="{1D1EDA6F-F3C4-43F5-8EED-B80F6C161919}" type="parTrans" cxnId="{8EA8DF7A-D8DD-4A1C-8EF5-1E1B84676CB4}">
      <dgm:prSet/>
      <dgm:spPr/>
      <dgm:t>
        <a:bodyPr/>
        <a:lstStyle/>
        <a:p>
          <a:endParaRPr lang="es-CO"/>
        </a:p>
      </dgm:t>
    </dgm:pt>
    <dgm:pt modelId="{651124E3-66B7-496E-B467-8E814D9722A8}" type="sibTrans" cxnId="{8EA8DF7A-D8DD-4A1C-8EF5-1E1B84676CB4}">
      <dgm:prSet/>
      <dgm:spPr/>
      <dgm:t>
        <a:bodyPr/>
        <a:lstStyle/>
        <a:p>
          <a:endParaRPr lang="es-CO"/>
        </a:p>
      </dgm:t>
    </dgm:pt>
    <dgm:pt modelId="{64503E25-3094-48B0-9498-025A0E8C76D7}" type="pres">
      <dgm:prSet presAssocID="{3C39D45A-89E2-4C6E-A9B6-013AC3F220D7}" presName="Name0" presStyleCnt="0">
        <dgm:presLayoutVars>
          <dgm:dir/>
          <dgm:animLvl val="lvl"/>
          <dgm:resizeHandles val="exact"/>
        </dgm:presLayoutVars>
      </dgm:prSet>
      <dgm:spPr/>
      <dgm:t>
        <a:bodyPr/>
        <a:lstStyle/>
        <a:p>
          <a:endParaRPr lang="es-CO"/>
        </a:p>
      </dgm:t>
    </dgm:pt>
    <dgm:pt modelId="{545F2F76-184B-4D20-A3FA-F03D71850622}" type="pres">
      <dgm:prSet presAssocID="{AE10167B-D62B-4009-817F-767D294AEF6A}" presName="composite" presStyleCnt="0"/>
      <dgm:spPr/>
    </dgm:pt>
    <dgm:pt modelId="{EB64B2BE-37D0-4AEA-8ED1-E20F9C376761}" type="pres">
      <dgm:prSet presAssocID="{AE10167B-D62B-4009-817F-767D294AEF6A}" presName="parTx" presStyleLbl="alignNode1" presStyleIdx="0" presStyleCnt="4">
        <dgm:presLayoutVars>
          <dgm:chMax val="0"/>
          <dgm:chPref val="0"/>
          <dgm:bulletEnabled val="1"/>
        </dgm:presLayoutVars>
      </dgm:prSet>
      <dgm:spPr/>
      <dgm:t>
        <a:bodyPr/>
        <a:lstStyle/>
        <a:p>
          <a:endParaRPr lang="es-CO"/>
        </a:p>
      </dgm:t>
    </dgm:pt>
    <dgm:pt modelId="{4664C286-8B43-449E-92D6-5878F913A65B}" type="pres">
      <dgm:prSet presAssocID="{AE10167B-D62B-4009-817F-767D294AEF6A}" presName="desTx" presStyleLbl="alignAccFollowNode1" presStyleIdx="0" presStyleCnt="4">
        <dgm:presLayoutVars>
          <dgm:bulletEnabled val="1"/>
        </dgm:presLayoutVars>
      </dgm:prSet>
      <dgm:spPr/>
      <dgm:t>
        <a:bodyPr/>
        <a:lstStyle/>
        <a:p>
          <a:endParaRPr lang="es-CO"/>
        </a:p>
      </dgm:t>
    </dgm:pt>
    <dgm:pt modelId="{55A6B5EC-5DEE-4208-9A0B-0B866E599E37}" type="pres">
      <dgm:prSet presAssocID="{BE4215E0-C3BD-422B-85F4-CFD37E4A1799}" presName="space" presStyleCnt="0"/>
      <dgm:spPr/>
    </dgm:pt>
    <dgm:pt modelId="{852AD12A-07C1-4F54-902D-F04D4A3AF0CA}" type="pres">
      <dgm:prSet presAssocID="{8ADD4C56-5918-42C5-B62C-ABFC67E93446}" presName="composite" presStyleCnt="0"/>
      <dgm:spPr/>
    </dgm:pt>
    <dgm:pt modelId="{73BF739E-4F77-4025-95E3-5B3C96B3EA8F}" type="pres">
      <dgm:prSet presAssocID="{8ADD4C56-5918-42C5-B62C-ABFC67E93446}" presName="parTx" presStyleLbl="alignNode1" presStyleIdx="1" presStyleCnt="4">
        <dgm:presLayoutVars>
          <dgm:chMax val="0"/>
          <dgm:chPref val="0"/>
          <dgm:bulletEnabled val="1"/>
        </dgm:presLayoutVars>
      </dgm:prSet>
      <dgm:spPr/>
      <dgm:t>
        <a:bodyPr/>
        <a:lstStyle/>
        <a:p>
          <a:endParaRPr lang="es-CO"/>
        </a:p>
      </dgm:t>
    </dgm:pt>
    <dgm:pt modelId="{0BA4844A-9018-47AE-9B09-71D6D2BD8EC6}" type="pres">
      <dgm:prSet presAssocID="{8ADD4C56-5918-42C5-B62C-ABFC67E93446}" presName="desTx" presStyleLbl="alignAccFollowNode1" presStyleIdx="1" presStyleCnt="4">
        <dgm:presLayoutVars>
          <dgm:bulletEnabled val="1"/>
        </dgm:presLayoutVars>
      </dgm:prSet>
      <dgm:spPr/>
      <dgm:t>
        <a:bodyPr/>
        <a:lstStyle/>
        <a:p>
          <a:endParaRPr lang="es-CO"/>
        </a:p>
      </dgm:t>
    </dgm:pt>
    <dgm:pt modelId="{688FCA8B-A614-419F-9972-AFD27AFD7E86}" type="pres">
      <dgm:prSet presAssocID="{44B97EF9-6953-439A-8F86-A5B941C9156D}" presName="space" presStyleCnt="0"/>
      <dgm:spPr/>
    </dgm:pt>
    <dgm:pt modelId="{68A01766-33BE-45D2-B826-942E744AE477}" type="pres">
      <dgm:prSet presAssocID="{8C0A54A0-62C3-4D03-8D5C-C5113AFA88FB}" presName="composite" presStyleCnt="0"/>
      <dgm:spPr/>
    </dgm:pt>
    <dgm:pt modelId="{B6161E16-76D2-482A-973A-0B18ADDB2D49}" type="pres">
      <dgm:prSet presAssocID="{8C0A54A0-62C3-4D03-8D5C-C5113AFA88FB}" presName="parTx" presStyleLbl="alignNode1" presStyleIdx="2" presStyleCnt="4">
        <dgm:presLayoutVars>
          <dgm:chMax val="0"/>
          <dgm:chPref val="0"/>
          <dgm:bulletEnabled val="1"/>
        </dgm:presLayoutVars>
      </dgm:prSet>
      <dgm:spPr/>
      <dgm:t>
        <a:bodyPr/>
        <a:lstStyle/>
        <a:p>
          <a:endParaRPr lang="es-CO"/>
        </a:p>
      </dgm:t>
    </dgm:pt>
    <dgm:pt modelId="{6CFDAF99-B267-4F5C-ABC1-BD5A6BD63005}" type="pres">
      <dgm:prSet presAssocID="{8C0A54A0-62C3-4D03-8D5C-C5113AFA88FB}" presName="desTx" presStyleLbl="alignAccFollowNode1" presStyleIdx="2" presStyleCnt="4">
        <dgm:presLayoutVars>
          <dgm:bulletEnabled val="1"/>
        </dgm:presLayoutVars>
      </dgm:prSet>
      <dgm:spPr/>
      <dgm:t>
        <a:bodyPr/>
        <a:lstStyle/>
        <a:p>
          <a:endParaRPr lang="es-CO"/>
        </a:p>
      </dgm:t>
    </dgm:pt>
    <dgm:pt modelId="{D2A78F0C-CEB4-434E-9AF5-C0ECD7CC6036}" type="pres">
      <dgm:prSet presAssocID="{DED0AB5D-1A07-49CC-83B3-54A4B3AAF88C}" presName="space" presStyleCnt="0"/>
      <dgm:spPr/>
    </dgm:pt>
    <dgm:pt modelId="{7FDD41FD-A5BB-4AF0-9379-C9310CBA28C4}" type="pres">
      <dgm:prSet presAssocID="{DCBE3D5E-DC90-4FC5-AB96-E57B4097EA15}" presName="composite" presStyleCnt="0"/>
      <dgm:spPr/>
    </dgm:pt>
    <dgm:pt modelId="{CFE89B94-003B-44C9-9346-586CFCDD88E4}" type="pres">
      <dgm:prSet presAssocID="{DCBE3D5E-DC90-4FC5-AB96-E57B4097EA15}" presName="parTx" presStyleLbl="alignNode1" presStyleIdx="3" presStyleCnt="4" custLinFactNeighborX="-2319">
        <dgm:presLayoutVars>
          <dgm:chMax val="0"/>
          <dgm:chPref val="0"/>
          <dgm:bulletEnabled val="1"/>
        </dgm:presLayoutVars>
      </dgm:prSet>
      <dgm:spPr/>
      <dgm:t>
        <a:bodyPr/>
        <a:lstStyle/>
        <a:p>
          <a:endParaRPr lang="es-CO"/>
        </a:p>
      </dgm:t>
    </dgm:pt>
    <dgm:pt modelId="{2706E8F1-BDAB-4A4B-B3C6-49FDC1D8B8EB}" type="pres">
      <dgm:prSet presAssocID="{DCBE3D5E-DC90-4FC5-AB96-E57B4097EA15}" presName="desTx" presStyleLbl="alignAccFollowNode1" presStyleIdx="3" presStyleCnt="4">
        <dgm:presLayoutVars>
          <dgm:bulletEnabled val="1"/>
        </dgm:presLayoutVars>
      </dgm:prSet>
      <dgm:spPr/>
      <dgm:t>
        <a:bodyPr/>
        <a:lstStyle/>
        <a:p>
          <a:endParaRPr lang="es-CO"/>
        </a:p>
      </dgm:t>
    </dgm:pt>
  </dgm:ptLst>
  <dgm:cxnLst>
    <dgm:cxn modelId="{949F6161-EB0B-4BFE-AFF7-7FB579DB861A}" type="presOf" srcId="{CA8E6120-1DD2-4AF2-936D-B10772702C36}" destId="{6CFDAF99-B267-4F5C-ABC1-BD5A6BD63005}" srcOrd="0" destOrd="0" presId="urn:microsoft.com/office/officeart/2005/8/layout/hList1"/>
    <dgm:cxn modelId="{746C3961-0841-4742-8989-92A649508106}" type="presOf" srcId="{DCBE3D5E-DC90-4FC5-AB96-E57B4097EA15}" destId="{CFE89B94-003B-44C9-9346-586CFCDD88E4}" srcOrd="0" destOrd="0" presId="urn:microsoft.com/office/officeart/2005/8/layout/hList1"/>
    <dgm:cxn modelId="{5B20A219-D3DB-45E7-8137-D4632D3F30ED}" srcId="{AE10167B-D62B-4009-817F-767D294AEF6A}" destId="{996E3FA1-FEC6-42BF-BC02-6DAC6D5BDAEB}" srcOrd="2" destOrd="0" parTransId="{8992AE93-988C-4A1D-9770-D860BB64F949}" sibTransId="{5013B0BC-9A0B-414F-8448-995392C400D7}"/>
    <dgm:cxn modelId="{6DAC7F64-215A-4462-98EC-A4648198D2CD}" srcId="{3C39D45A-89E2-4C6E-A9B6-013AC3F220D7}" destId="{DCBE3D5E-DC90-4FC5-AB96-E57B4097EA15}" srcOrd="3" destOrd="0" parTransId="{9D332BCC-A252-48FC-B731-4B10C7F1F65F}" sibTransId="{8F16C93A-DC25-4EFD-92F5-31CF72064DA6}"/>
    <dgm:cxn modelId="{9DF59E54-C327-4E74-9E83-E132FFECF804}" type="presOf" srcId="{AE10167B-D62B-4009-817F-767D294AEF6A}" destId="{EB64B2BE-37D0-4AEA-8ED1-E20F9C376761}" srcOrd="0" destOrd="0" presId="urn:microsoft.com/office/officeart/2005/8/layout/hList1"/>
    <dgm:cxn modelId="{92782802-A87F-40FE-92A6-1D36BAFF533F}" type="presOf" srcId="{8EF09306-4284-4F96-9D17-D7B5A145846D}" destId="{4664C286-8B43-449E-92D6-5878F913A65B}" srcOrd="0" destOrd="1" presId="urn:microsoft.com/office/officeart/2005/8/layout/hList1"/>
    <dgm:cxn modelId="{A27AD703-C8D9-4B4A-B283-A6DB4ADB708A}" srcId="{DCBE3D5E-DC90-4FC5-AB96-E57B4097EA15}" destId="{C4175E8E-8486-466B-A94A-1AE8EFF49F82}" srcOrd="0" destOrd="0" parTransId="{B5D4C8F6-F951-4CBE-A421-FB8EB49B38DC}" sibTransId="{7D288092-8F42-403E-8100-C18BFF9FE2B4}"/>
    <dgm:cxn modelId="{0AB6E424-7623-4B5D-B376-B82DDBAEAB26}" srcId="{8C0A54A0-62C3-4D03-8D5C-C5113AFA88FB}" destId="{CA8E6120-1DD2-4AF2-936D-B10772702C36}" srcOrd="0" destOrd="0" parTransId="{F83F6E76-06DD-4EA8-96F5-EBB5EBC02360}" sibTransId="{89D3C0E5-530F-4A4D-AD72-3EDB27981B47}"/>
    <dgm:cxn modelId="{E3C48F55-6F2C-461B-A41E-64A19ADB860D}" srcId="{8ADD4C56-5918-42C5-B62C-ABFC67E93446}" destId="{352B1C4C-BEBE-4D1F-A943-C81173F4AB21}" srcOrd="0" destOrd="0" parTransId="{22C8A3AA-2FD8-4DA3-B1E0-914B07800F33}" sibTransId="{E4F615A1-560B-482F-A298-6C358A445959}"/>
    <dgm:cxn modelId="{57293D18-71E6-4974-A317-AC66BF93C3C3}" type="presOf" srcId="{996E3FA1-FEC6-42BF-BC02-6DAC6D5BDAEB}" destId="{4664C286-8B43-449E-92D6-5878F913A65B}" srcOrd="0" destOrd="2" presId="urn:microsoft.com/office/officeart/2005/8/layout/hList1"/>
    <dgm:cxn modelId="{D26A5ACC-5C09-4B5E-8EE5-3AEF1B80A68F}" type="presOf" srcId="{352B1C4C-BEBE-4D1F-A943-C81173F4AB21}" destId="{0BA4844A-9018-47AE-9B09-71D6D2BD8EC6}" srcOrd="0" destOrd="0" presId="urn:microsoft.com/office/officeart/2005/8/layout/hList1"/>
    <dgm:cxn modelId="{E2CE0BF8-D681-4348-9A68-01A7A62EE41F}" srcId="{3C39D45A-89E2-4C6E-A9B6-013AC3F220D7}" destId="{8C0A54A0-62C3-4D03-8D5C-C5113AFA88FB}" srcOrd="2" destOrd="0" parTransId="{F7C4F465-0BC4-49CF-A9F5-A8BBE79BCA62}" sibTransId="{DED0AB5D-1A07-49CC-83B3-54A4B3AAF88C}"/>
    <dgm:cxn modelId="{D13A14A8-00E3-4670-BAED-AE55C986CEC9}" srcId="{AE10167B-D62B-4009-817F-767D294AEF6A}" destId="{8EF09306-4284-4F96-9D17-D7B5A145846D}" srcOrd="1" destOrd="0" parTransId="{3DEF2634-EBE2-4416-B010-FD78455E333E}" sibTransId="{44C34C4D-9945-4B01-9A65-C7C537347B00}"/>
    <dgm:cxn modelId="{2374AAB3-3471-424D-9A97-C743A3C99792}" srcId="{AE10167B-D62B-4009-817F-767D294AEF6A}" destId="{7AE186F1-0341-4F16-9682-0C6087C8EE68}" srcOrd="3" destOrd="0" parTransId="{5B8B59B3-5328-4B8F-A019-21A320E34609}" sibTransId="{F978DC32-7840-49B9-99DE-89B36F9A96DA}"/>
    <dgm:cxn modelId="{44CDE41F-7680-4DE0-8260-D02A869596E6}" type="presOf" srcId="{8C0A54A0-62C3-4D03-8D5C-C5113AFA88FB}" destId="{B6161E16-76D2-482A-973A-0B18ADDB2D49}" srcOrd="0" destOrd="0" presId="urn:microsoft.com/office/officeart/2005/8/layout/hList1"/>
    <dgm:cxn modelId="{65281340-A7B3-4C13-B624-9D2CE7564AA5}" type="presOf" srcId="{B10F8A8C-BB08-4C52-8B09-93EB780E10FC}" destId="{4664C286-8B43-449E-92D6-5878F913A65B}" srcOrd="0" destOrd="0" presId="urn:microsoft.com/office/officeart/2005/8/layout/hList1"/>
    <dgm:cxn modelId="{277070C8-8659-4F01-B003-0D4F3F6C70C1}" srcId="{3C39D45A-89E2-4C6E-A9B6-013AC3F220D7}" destId="{8ADD4C56-5918-42C5-B62C-ABFC67E93446}" srcOrd="1" destOrd="0" parTransId="{C1CE9DC8-B34C-468B-B17A-26F55A8FAA94}" sibTransId="{44B97EF9-6953-439A-8F86-A5B941C9156D}"/>
    <dgm:cxn modelId="{F13D7183-7A87-45DC-978F-BB68C9265646}" srcId="{8ADD4C56-5918-42C5-B62C-ABFC67E93446}" destId="{103B06A7-4AEC-4488-A0EB-C11A424FB739}" srcOrd="1" destOrd="0" parTransId="{FFEB85CB-2DAA-4E46-9519-8C497E3C288A}" sibTransId="{CEA7D0DE-74B3-461B-9745-328E5C8D0DBC}"/>
    <dgm:cxn modelId="{8EA8DF7A-D8DD-4A1C-8EF5-1E1B84676CB4}" srcId="{DCBE3D5E-DC90-4FC5-AB96-E57B4097EA15}" destId="{29900F59-AE7B-474F-A427-E9FCE484CAA7}" srcOrd="1" destOrd="0" parTransId="{1D1EDA6F-F3C4-43F5-8EED-B80F6C161919}" sibTransId="{651124E3-66B7-496E-B467-8E814D9722A8}"/>
    <dgm:cxn modelId="{18DE6B98-33F2-4123-9491-3C6A4EB70097}" srcId="{3C39D45A-89E2-4C6E-A9B6-013AC3F220D7}" destId="{AE10167B-D62B-4009-817F-767D294AEF6A}" srcOrd="0" destOrd="0" parTransId="{3457ADBE-79BB-4B1D-94C8-0A3480735940}" sibTransId="{BE4215E0-C3BD-422B-85F4-CFD37E4A1799}"/>
    <dgm:cxn modelId="{2F46CBE9-E091-4A72-B60E-0BAD8B7134FC}" type="presOf" srcId="{7AE186F1-0341-4F16-9682-0C6087C8EE68}" destId="{4664C286-8B43-449E-92D6-5878F913A65B}" srcOrd="0" destOrd="3" presId="urn:microsoft.com/office/officeart/2005/8/layout/hList1"/>
    <dgm:cxn modelId="{088E2626-6317-4C2E-BC5A-C8BA332E241D}" type="presOf" srcId="{3C39D45A-89E2-4C6E-A9B6-013AC3F220D7}" destId="{64503E25-3094-48B0-9498-025A0E8C76D7}" srcOrd="0" destOrd="0" presId="urn:microsoft.com/office/officeart/2005/8/layout/hList1"/>
    <dgm:cxn modelId="{F464BD20-5EB1-4408-BC44-01976E22A83B}" srcId="{AE10167B-D62B-4009-817F-767D294AEF6A}" destId="{B10F8A8C-BB08-4C52-8B09-93EB780E10FC}" srcOrd="0" destOrd="0" parTransId="{D82651C1-CD7E-4A61-95CE-DAEA80FAAB5C}" sibTransId="{3422C5C8-409A-4AF2-9924-926EB0ACCF8C}"/>
    <dgm:cxn modelId="{AED84C9F-5A33-400C-9114-C27514886AD8}" type="presOf" srcId="{8ADD4C56-5918-42C5-B62C-ABFC67E93446}" destId="{73BF739E-4F77-4025-95E3-5B3C96B3EA8F}" srcOrd="0" destOrd="0" presId="urn:microsoft.com/office/officeart/2005/8/layout/hList1"/>
    <dgm:cxn modelId="{CB943086-900D-4A32-A1EA-F39ADE962469}" type="presOf" srcId="{103B06A7-4AEC-4488-A0EB-C11A424FB739}" destId="{0BA4844A-9018-47AE-9B09-71D6D2BD8EC6}" srcOrd="0" destOrd="1" presId="urn:microsoft.com/office/officeart/2005/8/layout/hList1"/>
    <dgm:cxn modelId="{C512B8C2-2A6B-43B2-AB5E-2B1577B9C13B}" type="presOf" srcId="{C4175E8E-8486-466B-A94A-1AE8EFF49F82}" destId="{2706E8F1-BDAB-4A4B-B3C6-49FDC1D8B8EB}" srcOrd="0" destOrd="0" presId="urn:microsoft.com/office/officeart/2005/8/layout/hList1"/>
    <dgm:cxn modelId="{0AE63E39-89F0-48F2-89E4-3E790BFEFA15}" type="presOf" srcId="{29900F59-AE7B-474F-A427-E9FCE484CAA7}" destId="{2706E8F1-BDAB-4A4B-B3C6-49FDC1D8B8EB}" srcOrd="0" destOrd="1" presId="urn:microsoft.com/office/officeart/2005/8/layout/hList1"/>
    <dgm:cxn modelId="{4A29B91D-E651-415A-A27C-92EDE320E003}" type="presParOf" srcId="{64503E25-3094-48B0-9498-025A0E8C76D7}" destId="{545F2F76-184B-4D20-A3FA-F03D71850622}" srcOrd="0" destOrd="0" presId="urn:microsoft.com/office/officeart/2005/8/layout/hList1"/>
    <dgm:cxn modelId="{9D932DDB-1769-4847-8717-5CC90F1E2830}" type="presParOf" srcId="{545F2F76-184B-4D20-A3FA-F03D71850622}" destId="{EB64B2BE-37D0-4AEA-8ED1-E20F9C376761}" srcOrd="0" destOrd="0" presId="urn:microsoft.com/office/officeart/2005/8/layout/hList1"/>
    <dgm:cxn modelId="{8331D39A-6803-4E3D-BED4-194A23B35D5F}" type="presParOf" srcId="{545F2F76-184B-4D20-A3FA-F03D71850622}" destId="{4664C286-8B43-449E-92D6-5878F913A65B}" srcOrd="1" destOrd="0" presId="urn:microsoft.com/office/officeart/2005/8/layout/hList1"/>
    <dgm:cxn modelId="{8D1DFA70-B515-4B6C-B14E-8A861FD2EEDF}" type="presParOf" srcId="{64503E25-3094-48B0-9498-025A0E8C76D7}" destId="{55A6B5EC-5DEE-4208-9A0B-0B866E599E37}" srcOrd="1" destOrd="0" presId="urn:microsoft.com/office/officeart/2005/8/layout/hList1"/>
    <dgm:cxn modelId="{B330425F-4505-4387-B54D-6D04D17BABBE}" type="presParOf" srcId="{64503E25-3094-48B0-9498-025A0E8C76D7}" destId="{852AD12A-07C1-4F54-902D-F04D4A3AF0CA}" srcOrd="2" destOrd="0" presId="urn:microsoft.com/office/officeart/2005/8/layout/hList1"/>
    <dgm:cxn modelId="{BE4561C9-1D40-47F0-884B-3357E1C6C146}" type="presParOf" srcId="{852AD12A-07C1-4F54-902D-F04D4A3AF0CA}" destId="{73BF739E-4F77-4025-95E3-5B3C96B3EA8F}" srcOrd="0" destOrd="0" presId="urn:microsoft.com/office/officeart/2005/8/layout/hList1"/>
    <dgm:cxn modelId="{ADE78D02-283A-438A-ACDC-45C1689D25A1}" type="presParOf" srcId="{852AD12A-07C1-4F54-902D-F04D4A3AF0CA}" destId="{0BA4844A-9018-47AE-9B09-71D6D2BD8EC6}" srcOrd="1" destOrd="0" presId="urn:microsoft.com/office/officeart/2005/8/layout/hList1"/>
    <dgm:cxn modelId="{EF1A4EDF-EA4B-4E59-AF25-EE835A098BB3}" type="presParOf" srcId="{64503E25-3094-48B0-9498-025A0E8C76D7}" destId="{688FCA8B-A614-419F-9972-AFD27AFD7E86}" srcOrd="3" destOrd="0" presId="urn:microsoft.com/office/officeart/2005/8/layout/hList1"/>
    <dgm:cxn modelId="{1FF5AB7A-FC78-448A-AC81-EF9E75311836}" type="presParOf" srcId="{64503E25-3094-48B0-9498-025A0E8C76D7}" destId="{68A01766-33BE-45D2-B826-942E744AE477}" srcOrd="4" destOrd="0" presId="urn:microsoft.com/office/officeart/2005/8/layout/hList1"/>
    <dgm:cxn modelId="{B33BEA36-18FF-40FC-85C0-7B51741670BD}" type="presParOf" srcId="{68A01766-33BE-45D2-B826-942E744AE477}" destId="{B6161E16-76D2-482A-973A-0B18ADDB2D49}" srcOrd="0" destOrd="0" presId="urn:microsoft.com/office/officeart/2005/8/layout/hList1"/>
    <dgm:cxn modelId="{43F39316-FAF0-49EE-A7D2-9FB2F9BE97AA}" type="presParOf" srcId="{68A01766-33BE-45D2-B826-942E744AE477}" destId="{6CFDAF99-B267-4F5C-ABC1-BD5A6BD63005}" srcOrd="1" destOrd="0" presId="urn:microsoft.com/office/officeart/2005/8/layout/hList1"/>
    <dgm:cxn modelId="{2A226D35-62B7-433A-8455-99C9641A1D66}" type="presParOf" srcId="{64503E25-3094-48B0-9498-025A0E8C76D7}" destId="{D2A78F0C-CEB4-434E-9AF5-C0ECD7CC6036}" srcOrd="5" destOrd="0" presId="urn:microsoft.com/office/officeart/2005/8/layout/hList1"/>
    <dgm:cxn modelId="{E60A3D3D-35BE-43C2-994D-5889E98A206B}" type="presParOf" srcId="{64503E25-3094-48B0-9498-025A0E8C76D7}" destId="{7FDD41FD-A5BB-4AF0-9379-C9310CBA28C4}" srcOrd="6" destOrd="0" presId="urn:microsoft.com/office/officeart/2005/8/layout/hList1"/>
    <dgm:cxn modelId="{00B3D9C9-D2E7-4819-AE1A-0F035941CC8D}" type="presParOf" srcId="{7FDD41FD-A5BB-4AF0-9379-C9310CBA28C4}" destId="{CFE89B94-003B-44C9-9346-586CFCDD88E4}" srcOrd="0" destOrd="0" presId="urn:microsoft.com/office/officeart/2005/8/layout/hList1"/>
    <dgm:cxn modelId="{10863111-2808-4F61-B682-B85340E30026}" type="presParOf" srcId="{7FDD41FD-A5BB-4AF0-9379-C9310CBA28C4}" destId="{2706E8F1-BDAB-4A4B-B3C6-49FDC1D8B8EB}" srcOrd="1" destOrd="0" presId="urn:microsoft.com/office/officeart/2005/8/layout/hList1"/>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F5CF90-01A6-4391-A476-B277DF48B26B}" type="doc">
      <dgm:prSet loTypeId="urn:microsoft.com/office/officeart/2011/layout/TabList" loCatId="list" qsTypeId="urn:microsoft.com/office/officeart/2005/8/quickstyle/3d3" qsCatId="3D" csTypeId="urn:microsoft.com/office/officeart/2005/8/colors/colorful5" csCatId="colorful" phldr="1"/>
      <dgm:spPr/>
      <dgm:t>
        <a:bodyPr/>
        <a:lstStyle/>
        <a:p>
          <a:endParaRPr lang="es-CO"/>
        </a:p>
      </dgm:t>
    </dgm:pt>
    <dgm:pt modelId="{95D0DE74-29EB-4ED6-A080-73C5AEC081A7}">
      <dgm:prSet phldrT="[Texto]" custT="1"/>
      <dgm:spPr>
        <a:solidFill>
          <a:srgbClr val="73BED3"/>
        </a:solidFill>
      </dgm:spPr>
      <dgm:t>
        <a:bodyPr/>
        <a:lstStyle/>
        <a:p>
          <a:r>
            <a:rPr lang="es-CO" sz="1600" b="1">
              <a:solidFill>
                <a:sysClr val="windowText" lastClr="000000"/>
              </a:solidFill>
            </a:rPr>
            <a:t>Coordinación de la Casa de Justicia</a:t>
          </a:r>
        </a:p>
      </dgm:t>
    </dgm:pt>
    <dgm:pt modelId="{33CA8710-2365-4E41-9F96-B34AB424D8F7}" type="parTrans" cxnId="{99D2251A-FEC8-4F3F-A8D5-1CA482E16FFA}">
      <dgm:prSet/>
      <dgm:spPr/>
      <dgm:t>
        <a:bodyPr/>
        <a:lstStyle/>
        <a:p>
          <a:endParaRPr lang="es-CO"/>
        </a:p>
      </dgm:t>
    </dgm:pt>
    <dgm:pt modelId="{036111C5-533A-4761-84A5-656B2D4AA9DD}" type="sibTrans" cxnId="{99D2251A-FEC8-4F3F-A8D5-1CA482E16FFA}">
      <dgm:prSet/>
      <dgm:spPr/>
      <dgm:t>
        <a:bodyPr/>
        <a:lstStyle/>
        <a:p>
          <a:endParaRPr lang="es-CO"/>
        </a:p>
      </dgm:t>
    </dgm:pt>
    <dgm:pt modelId="{027F4E63-B83F-4FFA-90E0-D28B4427D5CA}">
      <dgm:prSet phldrT="[Texto]" custT="1"/>
      <dgm:spPr/>
      <dgm:t>
        <a:bodyPr/>
        <a:lstStyle/>
        <a:p>
          <a:pPr algn="just"/>
          <a:r>
            <a:rPr lang="es-CO" sz="1000">
              <a:latin typeface="Arial" panose="020B0604020202020204" pitchFamily="34" charset="0"/>
              <a:cs typeface="Arial" panose="020B0604020202020204" pitchFamily="34" charset="0"/>
            </a:rPr>
            <a:t>Es la encargada de velar por el cumplimiento de los lineamientos generales establecidos por el Ministerio de Justicia y del Derecho en relación con el Programa Nacional de Casas de Justicia. Sus funciones son facilitar el trabajo de los servidores dentro de la Casa, promover el trabajo en equipo entre las diferentes Entidades, respetando sus competencias particulares, gestionar recursos para el buen funcionamiento de la Casa, y hacer posible la participación de la Comunidad en las actividades que realiza. De otra parte, orienta la labor de difusión de los servicios de la Casa de Justicia en la localidad y entrega reportes mensuales al Ministerio sobre su funcionamiento. Este funcionario es vinculado por la Alcaldía Municipal. </a:t>
          </a:r>
        </a:p>
      </dgm:t>
    </dgm:pt>
    <dgm:pt modelId="{125F314C-F430-42BD-BFAB-A7782C8C9F40}" type="sibTrans" cxnId="{6A424F6E-9805-4C3B-A402-76AFAE931F29}">
      <dgm:prSet/>
      <dgm:spPr/>
      <dgm:t>
        <a:bodyPr/>
        <a:lstStyle/>
        <a:p>
          <a:endParaRPr lang="es-CO"/>
        </a:p>
      </dgm:t>
    </dgm:pt>
    <dgm:pt modelId="{3DB6C0AC-92FD-4372-8550-5D560B1DDFBB}" type="parTrans" cxnId="{6A424F6E-9805-4C3B-A402-76AFAE931F29}">
      <dgm:prSet/>
      <dgm:spPr/>
      <dgm:t>
        <a:bodyPr/>
        <a:lstStyle/>
        <a:p>
          <a:endParaRPr lang="es-CO"/>
        </a:p>
      </dgm:t>
    </dgm:pt>
    <dgm:pt modelId="{AE499A9D-C659-4112-A709-259F1B3B4CBA}" type="pres">
      <dgm:prSet presAssocID="{12F5CF90-01A6-4391-A476-B277DF48B26B}" presName="Name0" presStyleCnt="0">
        <dgm:presLayoutVars>
          <dgm:chMax/>
          <dgm:chPref val="3"/>
          <dgm:dir/>
          <dgm:animOne val="branch"/>
          <dgm:animLvl val="lvl"/>
        </dgm:presLayoutVars>
      </dgm:prSet>
      <dgm:spPr/>
      <dgm:t>
        <a:bodyPr/>
        <a:lstStyle/>
        <a:p>
          <a:endParaRPr lang="es-CO"/>
        </a:p>
      </dgm:t>
    </dgm:pt>
    <dgm:pt modelId="{B24986DE-4612-45BF-A4A8-7AD03D660A06}" type="pres">
      <dgm:prSet presAssocID="{95D0DE74-29EB-4ED6-A080-73C5AEC081A7}" presName="composite" presStyleCnt="0"/>
      <dgm:spPr/>
    </dgm:pt>
    <dgm:pt modelId="{3FDA5687-2910-4B75-BF90-AD779E8D051B}" type="pres">
      <dgm:prSet presAssocID="{95D0DE74-29EB-4ED6-A080-73C5AEC081A7}" presName="FirstChild" presStyleLbl="revTx" presStyleIdx="0" presStyleCnt="1" custScaleX="135135" custScaleY="219014" custLinFactNeighborX="-9457" custLinFactNeighborY="28142">
        <dgm:presLayoutVars>
          <dgm:chMax val="0"/>
          <dgm:chPref val="0"/>
          <dgm:bulletEnabled val="1"/>
        </dgm:presLayoutVars>
      </dgm:prSet>
      <dgm:spPr/>
      <dgm:t>
        <a:bodyPr/>
        <a:lstStyle/>
        <a:p>
          <a:endParaRPr lang="es-CO"/>
        </a:p>
      </dgm:t>
    </dgm:pt>
    <dgm:pt modelId="{EC4F37C7-75FC-4E78-B309-D80C2C769CC3}" type="pres">
      <dgm:prSet presAssocID="{95D0DE74-29EB-4ED6-A080-73C5AEC081A7}" presName="Parent" presStyleLbl="alignNode1" presStyleIdx="0" presStyleCnt="1" custScaleX="107660" custScaleY="81326" custLinFactNeighborX="-1792" custLinFactNeighborY="-88587">
        <dgm:presLayoutVars>
          <dgm:chMax val="3"/>
          <dgm:chPref val="3"/>
          <dgm:bulletEnabled val="1"/>
        </dgm:presLayoutVars>
      </dgm:prSet>
      <dgm:spPr/>
      <dgm:t>
        <a:bodyPr/>
        <a:lstStyle/>
        <a:p>
          <a:endParaRPr lang="es-CO"/>
        </a:p>
      </dgm:t>
    </dgm:pt>
    <dgm:pt modelId="{A94632B8-EE47-43BF-B3F5-6A6C1DA5A688}" type="pres">
      <dgm:prSet presAssocID="{95D0DE74-29EB-4ED6-A080-73C5AEC081A7}" presName="Accent" presStyleLbl="parChTrans1D1" presStyleIdx="0" presStyleCnt="1" custFlipVert="1" custSzY="45720" custLinFactY="-1000000" custLinFactNeighborX="4810" custLinFactNeighborY="-1063748"/>
      <dgm:spPr/>
    </dgm:pt>
  </dgm:ptLst>
  <dgm:cxnLst>
    <dgm:cxn modelId="{5BC85819-D33A-45A1-A9FE-6F2D2020C396}" type="presOf" srcId="{027F4E63-B83F-4FFA-90E0-D28B4427D5CA}" destId="{3FDA5687-2910-4B75-BF90-AD779E8D051B}" srcOrd="0" destOrd="0" presId="urn:microsoft.com/office/officeart/2011/layout/TabList"/>
    <dgm:cxn modelId="{11A48CA6-8FC8-45FD-9361-0A8F22FBAF3D}" type="presOf" srcId="{95D0DE74-29EB-4ED6-A080-73C5AEC081A7}" destId="{EC4F37C7-75FC-4E78-B309-D80C2C769CC3}" srcOrd="0" destOrd="0" presId="urn:microsoft.com/office/officeart/2011/layout/TabList"/>
    <dgm:cxn modelId="{E2CBDF8F-EA3B-4742-8B6A-9607DC9D0BA5}" type="presOf" srcId="{12F5CF90-01A6-4391-A476-B277DF48B26B}" destId="{AE499A9D-C659-4112-A709-259F1B3B4CBA}" srcOrd="0" destOrd="0" presId="urn:microsoft.com/office/officeart/2011/layout/TabList"/>
    <dgm:cxn modelId="{99D2251A-FEC8-4F3F-A8D5-1CA482E16FFA}" srcId="{12F5CF90-01A6-4391-A476-B277DF48B26B}" destId="{95D0DE74-29EB-4ED6-A080-73C5AEC081A7}" srcOrd="0" destOrd="0" parTransId="{33CA8710-2365-4E41-9F96-B34AB424D8F7}" sibTransId="{036111C5-533A-4761-84A5-656B2D4AA9DD}"/>
    <dgm:cxn modelId="{6A424F6E-9805-4C3B-A402-76AFAE931F29}" srcId="{95D0DE74-29EB-4ED6-A080-73C5AEC081A7}" destId="{027F4E63-B83F-4FFA-90E0-D28B4427D5CA}" srcOrd="0" destOrd="0" parTransId="{3DB6C0AC-92FD-4372-8550-5D560B1DDFBB}" sibTransId="{125F314C-F430-42BD-BFAB-A7782C8C9F40}"/>
    <dgm:cxn modelId="{0A6ED803-15DE-4C10-A580-C3C89ECCFA8D}" type="presParOf" srcId="{AE499A9D-C659-4112-A709-259F1B3B4CBA}" destId="{B24986DE-4612-45BF-A4A8-7AD03D660A06}" srcOrd="0" destOrd="0" presId="urn:microsoft.com/office/officeart/2011/layout/TabList"/>
    <dgm:cxn modelId="{38912114-25FC-44B3-9961-5CE8C62EEAC3}" type="presParOf" srcId="{B24986DE-4612-45BF-A4A8-7AD03D660A06}" destId="{3FDA5687-2910-4B75-BF90-AD779E8D051B}" srcOrd="0" destOrd="0" presId="urn:microsoft.com/office/officeart/2011/layout/TabList"/>
    <dgm:cxn modelId="{DCA0ED93-BA3A-49BA-AD55-0A460766A4BB}" type="presParOf" srcId="{B24986DE-4612-45BF-A4A8-7AD03D660A06}" destId="{EC4F37C7-75FC-4E78-B309-D80C2C769CC3}" srcOrd="1" destOrd="0" presId="urn:microsoft.com/office/officeart/2011/layout/TabList"/>
    <dgm:cxn modelId="{8787C12D-D509-4CC4-B7E5-F79EEE7D549A}" type="presParOf" srcId="{B24986DE-4612-45BF-A4A8-7AD03D660A06}" destId="{A94632B8-EE47-43BF-B3F5-6A6C1DA5A688}" srcOrd="2" destOrd="0" presId="urn:microsoft.com/office/officeart/2011/layout/Tab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F5CF90-01A6-4391-A476-B277DF48B26B}" type="doc">
      <dgm:prSet loTypeId="urn:microsoft.com/office/officeart/2011/layout/TabList" loCatId="list" qsTypeId="urn:microsoft.com/office/officeart/2005/8/quickstyle/3d3" qsCatId="3D" csTypeId="urn:microsoft.com/office/officeart/2005/8/colors/colorful5" csCatId="colorful" phldr="1"/>
      <dgm:spPr/>
      <dgm:t>
        <a:bodyPr/>
        <a:lstStyle/>
        <a:p>
          <a:endParaRPr lang="es-CO"/>
        </a:p>
      </dgm:t>
    </dgm:pt>
    <dgm:pt modelId="{95D0DE74-29EB-4ED6-A080-73C5AEC081A7}">
      <dgm:prSet phldrT="[Texto]" custT="1"/>
      <dgm:spPr>
        <a:solidFill>
          <a:srgbClr val="B2DD83"/>
        </a:solidFill>
      </dgm:spPr>
      <dgm:t>
        <a:bodyPr/>
        <a:lstStyle/>
        <a:p>
          <a:r>
            <a:rPr lang="es-CO" sz="1400" b="1" i="0">
              <a:solidFill>
                <a:sysClr val="windowText" lastClr="000000"/>
              </a:solidFill>
            </a:rPr>
            <a:t>Centro de Recepción e Información - CRI </a:t>
          </a:r>
        </a:p>
      </dgm:t>
    </dgm:pt>
    <dgm:pt modelId="{33CA8710-2365-4E41-9F96-B34AB424D8F7}" type="parTrans" cxnId="{99D2251A-FEC8-4F3F-A8D5-1CA482E16FFA}">
      <dgm:prSet/>
      <dgm:spPr/>
      <dgm:t>
        <a:bodyPr/>
        <a:lstStyle/>
        <a:p>
          <a:endParaRPr lang="es-CO"/>
        </a:p>
      </dgm:t>
    </dgm:pt>
    <dgm:pt modelId="{036111C5-533A-4761-84A5-656B2D4AA9DD}" type="sibTrans" cxnId="{99D2251A-FEC8-4F3F-A8D5-1CA482E16FFA}">
      <dgm:prSet/>
      <dgm:spPr/>
      <dgm:t>
        <a:bodyPr/>
        <a:lstStyle/>
        <a:p>
          <a:endParaRPr lang="es-CO"/>
        </a:p>
      </dgm:t>
    </dgm:pt>
    <dgm:pt modelId="{027F4E63-B83F-4FFA-90E0-D28B4427D5CA}">
      <dgm:prSet phldrT="[Texto]" custT="1"/>
      <dgm:spPr/>
      <dgm:t>
        <a:bodyPr/>
        <a:lstStyle/>
        <a:p>
          <a:pPr algn="just"/>
          <a:endParaRPr lang="es-CO" sz="1000"/>
        </a:p>
        <a:p>
          <a:pPr algn="just"/>
          <a:endParaRPr lang="es-CO" sz="1000"/>
        </a:p>
        <a:p>
          <a:pPr algn="just"/>
          <a:endParaRPr lang="es-CO" sz="1000"/>
        </a:p>
        <a:p>
          <a:pPr algn="just"/>
          <a:endParaRPr lang="es-CO" sz="1000"/>
        </a:p>
        <a:p>
          <a:pPr algn="just"/>
          <a:r>
            <a:rPr lang="es-CO" sz="1000">
              <a:latin typeface="Arial" panose="020B0604020202020204" pitchFamily="34" charset="0"/>
              <a:cs typeface="Arial" panose="020B0604020202020204" pitchFamily="34" charset="0"/>
            </a:rPr>
            <a:t>Su creación se determinó en el Parágrafo 1 del Numeral 4 del Convenio Nacional. Se encarga de orientar a los usuarios sobre el trámite que se le debe dar a los diferentes casos que llegan a la Casa de Justicia. Su labor es fundamental, ya que es el primer contacto que tiene el ciudadano con la Casa. El Centro de Recepción e Información (CRI) atiende inicial y básicamente las consultas de las personas que buscan solución a sus conflictos cotidianos, registra los datos básicos sobre la atención, clasifica el motivo de la consulta, asigna el caso a una de las Entidades presentes en la Casa, realiza las remisiones externas de aquellas situaciones que no puede atender alguna o algunas de las Entidades que hacen parte de la Casa de Justicia y ofrece información permanente a los usuarios acerca del estado de sus casos.</a:t>
          </a:r>
        </a:p>
      </dgm:t>
    </dgm:pt>
    <dgm:pt modelId="{125F314C-F430-42BD-BFAB-A7782C8C9F40}" type="sibTrans" cxnId="{6A424F6E-9805-4C3B-A402-76AFAE931F29}">
      <dgm:prSet/>
      <dgm:spPr/>
      <dgm:t>
        <a:bodyPr/>
        <a:lstStyle/>
        <a:p>
          <a:endParaRPr lang="es-CO"/>
        </a:p>
      </dgm:t>
    </dgm:pt>
    <dgm:pt modelId="{3DB6C0AC-92FD-4372-8550-5D560B1DDFBB}" type="parTrans" cxnId="{6A424F6E-9805-4C3B-A402-76AFAE931F29}">
      <dgm:prSet/>
      <dgm:spPr/>
      <dgm:t>
        <a:bodyPr/>
        <a:lstStyle/>
        <a:p>
          <a:endParaRPr lang="es-CO"/>
        </a:p>
      </dgm:t>
    </dgm:pt>
    <dgm:pt modelId="{AE499A9D-C659-4112-A709-259F1B3B4CBA}" type="pres">
      <dgm:prSet presAssocID="{12F5CF90-01A6-4391-A476-B277DF48B26B}" presName="Name0" presStyleCnt="0">
        <dgm:presLayoutVars>
          <dgm:chMax/>
          <dgm:chPref val="3"/>
          <dgm:dir/>
          <dgm:animOne val="branch"/>
          <dgm:animLvl val="lvl"/>
        </dgm:presLayoutVars>
      </dgm:prSet>
      <dgm:spPr/>
      <dgm:t>
        <a:bodyPr/>
        <a:lstStyle/>
        <a:p>
          <a:endParaRPr lang="es-CO"/>
        </a:p>
      </dgm:t>
    </dgm:pt>
    <dgm:pt modelId="{B24986DE-4612-45BF-A4A8-7AD03D660A06}" type="pres">
      <dgm:prSet presAssocID="{95D0DE74-29EB-4ED6-A080-73C5AEC081A7}" presName="composite" presStyleCnt="0"/>
      <dgm:spPr/>
    </dgm:pt>
    <dgm:pt modelId="{3FDA5687-2910-4B75-BF90-AD779E8D051B}" type="pres">
      <dgm:prSet presAssocID="{95D0DE74-29EB-4ED6-A080-73C5AEC081A7}" presName="FirstChild" presStyleLbl="revTx" presStyleIdx="0" presStyleCnt="1" custScaleX="135135" custScaleY="179464" custLinFactNeighborX="-9457" custLinFactNeighborY="71419">
        <dgm:presLayoutVars>
          <dgm:chMax val="0"/>
          <dgm:chPref val="0"/>
          <dgm:bulletEnabled val="1"/>
        </dgm:presLayoutVars>
      </dgm:prSet>
      <dgm:spPr/>
      <dgm:t>
        <a:bodyPr/>
        <a:lstStyle/>
        <a:p>
          <a:endParaRPr lang="es-CO"/>
        </a:p>
      </dgm:t>
    </dgm:pt>
    <dgm:pt modelId="{EC4F37C7-75FC-4E78-B309-D80C2C769CC3}" type="pres">
      <dgm:prSet presAssocID="{95D0DE74-29EB-4ED6-A080-73C5AEC081A7}" presName="Parent" presStyleLbl="alignNode1" presStyleIdx="0" presStyleCnt="1" custScaleX="107660" custScaleY="81326" custLinFactNeighborX="-1792" custLinFactNeighborY="-88587">
        <dgm:presLayoutVars>
          <dgm:chMax val="3"/>
          <dgm:chPref val="3"/>
          <dgm:bulletEnabled val="1"/>
        </dgm:presLayoutVars>
      </dgm:prSet>
      <dgm:spPr/>
      <dgm:t>
        <a:bodyPr/>
        <a:lstStyle/>
        <a:p>
          <a:endParaRPr lang="es-CO"/>
        </a:p>
      </dgm:t>
    </dgm:pt>
    <dgm:pt modelId="{A94632B8-EE47-43BF-B3F5-6A6C1DA5A688}" type="pres">
      <dgm:prSet presAssocID="{95D0DE74-29EB-4ED6-A080-73C5AEC081A7}" presName="Accent" presStyleLbl="parChTrans1D1" presStyleIdx="0" presStyleCnt="1" custFlipVert="1" custSzY="45720" custLinFactY="-1000000" custLinFactNeighborX="4810" custLinFactNeighborY="-1063748"/>
      <dgm:spPr>
        <a:ln>
          <a:solidFill>
            <a:srgbClr val="76B531"/>
          </a:solidFill>
        </a:ln>
      </dgm:spPr>
    </dgm:pt>
  </dgm:ptLst>
  <dgm:cxnLst>
    <dgm:cxn modelId="{4EF4D8B7-9992-41FC-8894-7C9DA78D9198}" type="presOf" srcId="{95D0DE74-29EB-4ED6-A080-73C5AEC081A7}" destId="{EC4F37C7-75FC-4E78-B309-D80C2C769CC3}" srcOrd="0" destOrd="0" presId="urn:microsoft.com/office/officeart/2011/layout/TabList"/>
    <dgm:cxn modelId="{2079DC0C-BE55-40A5-9359-31972A0BEAA0}" type="presOf" srcId="{027F4E63-B83F-4FFA-90E0-D28B4427D5CA}" destId="{3FDA5687-2910-4B75-BF90-AD779E8D051B}" srcOrd="0" destOrd="0" presId="urn:microsoft.com/office/officeart/2011/layout/TabList"/>
    <dgm:cxn modelId="{99D2251A-FEC8-4F3F-A8D5-1CA482E16FFA}" srcId="{12F5CF90-01A6-4391-A476-B277DF48B26B}" destId="{95D0DE74-29EB-4ED6-A080-73C5AEC081A7}" srcOrd="0" destOrd="0" parTransId="{33CA8710-2365-4E41-9F96-B34AB424D8F7}" sibTransId="{036111C5-533A-4761-84A5-656B2D4AA9DD}"/>
    <dgm:cxn modelId="{6A424F6E-9805-4C3B-A402-76AFAE931F29}" srcId="{95D0DE74-29EB-4ED6-A080-73C5AEC081A7}" destId="{027F4E63-B83F-4FFA-90E0-D28B4427D5CA}" srcOrd="0" destOrd="0" parTransId="{3DB6C0AC-92FD-4372-8550-5D560B1DDFBB}" sibTransId="{125F314C-F430-42BD-BFAB-A7782C8C9F40}"/>
    <dgm:cxn modelId="{E6ED5EE4-1775-4FFA-957C-5A60B1804AFC}" type="presOf" srcId="{12F5CF90-01A6-4391-A476-B277DF48B26B}" destId="{AE499A9D-C659-4112-A709-259F1B3B4CBA}" srcOrd="0" destOrd="0" presId="urn:microsoft.com/office/officeart/2011/layout/TabList"/>
    <dgm:cxn modelId="{6051515B-D868-4B06-A6FD-BB295CA1B42E}" type="presParOf" srcId="{AE499A9D-C659-4112-A709-259F1B3B4CBA}" destId="{B24986DE-4612-45BF-A4A8-7AD03D660A06}" srcOrd="0" destOrd="0" presId="urn:microsoft.com/office/officeart/2011/layout/TabList"/>
    <dgm:cxn modelId="{C6AF8392-558B-4770-AF93-EF636FAC5FCC}" type="presParOf" srcId="{B24986DE-4612-45BF-A4A8-7AD03D660A06}" destId="{3FDA5687-2910-4B75-BF90-AD779E8D051B}" srcOrd="0" destOrd="0" presId="urn:microsoft.com/office/officeart/2011/layout/TabList"/>
    <dgm:cxn modelId="{39F2E165-AE31-409F-9E39-90B7060A3B35}" type="presParOf" srcId="{B24986DE-4612-45BF-A4A8-7AD03D660A06}" destId="{EC4F37C7-75FC-4E78-B309-D80C2C769CC3}" srcOrd="1" destOrd="0" presId="urn:microsoft.com/office/officeart/2011/layout/TabList"/>
    <dgm:cxn modelId="{5D31E3B2-333F-4B36-A5D4-9A1532BA62C3}" type="presParOf" srcId="{B24986DE-4612-45BF-A4A8-7AD03D660A06}" destId="{A94632B8-EE47-43BF-B3F5-6A6C1DA5A688}" srcOrd="2" destOrd="0" presId="urn:microsoft.com/office/officeart/2011/layout/Tab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F5CF90-01A6-4391-A476-B277DF48B26B}" type="doc">
      <dgm:prSet loTypeId="urn:microsoft.com/office/officeart/2011/layout/TabList" loCatId="list" qsTypeId="urn:microsoft.com/office/officeart/2005/8/quickstyle/3d3" qsCatId="3D" csTypeId="urn:microsoft.com/office/officeart/2005/8/colors/colorful5" csCatId="colorful" phldr="1"/>
      <dgm:spPr/>
      <dgm:t>
        <a:bodyPr/>
        <a:lstStyle/>
        <a:p>
          <a:endParaRPr lang="es-CO"/>
        </a:p>
      </dgm:t>
    </dgm:pt>
    <dgm:pt modelId="{95D0DE74-29EB-4ED6-A080-73C5AEC081A7}">
      <dgm:prSet phldrT="[Texto]" custT="1">
        <dgm:style>
          <a:lnRef idx="1">
            <a:schemeClr val="accent3"/>
          </a:lnRef>
          <a:fillRef idx="3">
            <a:schemeClr val="accent3"/>
          </a:fillRef>
          <a:effectRef idx="2">
            <a:schemeClr val="accent3"/>
          </a:effectRef>
          <a:fontRef idx="minor">
            <a:schemeClr val="lt1"/>
          </a:fontRef>
        </dgm:style>
      </dgm:prSet>
      <dgm:spPr>
        <a:solidFill>
          <a:srgbClr val="00BC8B">
            <a:alpha val="78039"/>
          </a:srgbClr>
        </a:solidFill>
        <a:ln>
          <a:solidFill>
            <a:schemeClr val="tx1"/>
          </a:solidFill>
        </a:ln>
      </dgm:spPr>
      <dgm:t>
        <a:bodyPr/>
        <a:lstStyle/>
        <a:p>
          <a:r>
            <a:rPr lang="es-CO" sz="1400" b="1" i="0">
              <a:solidFill>
                <a:sysClr val="windowText" lastClr="000000"/>
              </a:solidFill>
            </a:rPr>
            <a:t>Centro de Cómputo</a:t>
          </a:r>
        </a:p>
      </dgm:t>
    </dgm:pt>
    <dgm:pt modelId="{036111C5-533A-4761-84A5-656B2D4AA9DD}" type="sibTrans" cxnId="{99D2251A-FEC8-4F3F-A8D5-1CA482E16FFA}">
      <dgm:prSet/>
      <dgm:spPr/>
      <dgm:t>
        <a:bodyPr/>
        <a:lstStyle/>
        <a:p>
          <a:endParaRPr lang="es-CO"/>
        </a:p>
      </dgm:t>
    </dgm:pt>
    <dgm:pt modelId="{33CA8710-2365-4E41-9F96-B34AB424D8F7}" type="parTrans" cxnId="{99D2251A-FEC8-4F3F-A8D5-1CA482E16FFA}">
      <dgm:prSet/>
      <dgm:spPr/>
      <dgm:t>
        <a:bodyPr/>
        <a:lstStyle/>
        <a:p>
          <a:endParaRPr lang="es-CO"/>
        </a:p>
      </dgm:t>
    </dgm:pt>
    <dgm:pt modelId="{027F4E63-B83F-4FFA-90E0-D28B4427D5CA}">
      <dgm:prSet phldrT="[Texto]" custT="1"/>
      <dgm:spPr>
        <a:ln>
          <a:solidFill>
            <a:srgbClr val="7030A0">
              <a:alpha val="0"/>
            </a:srgbClr>
          </a:solidFill>
        </a:ln>
      </dgm:spPr>
      <dgm:t>
        <a:bodyPr/>
        <a:lstStyle/>
        <a:p>
          <a:pPr algn="just"/>
          <a:endParaRPr lang="es-CO" sz="1000"/>
        </a:p>
        <a:p>
          <a:pPr algn="just"/>
          <a:endParaRPr lang="es-CO" sz="1000">
            <a:latin typeface="Arial" panose="020B0604020202020204" pitchFamily="34" charset="0"/>
            <a:cs typeface="Arial" panose="020B0604020202020204" pitchFamily="34" charset="0"/>
          </a:endParaRPr>
        </a:p>
        <a:p>
          <a:pPr algn="just"/>
          <a:endParaRPr lang="es-CO" sz="1000">
            <a:latin typeface="Arial" panose="020B0604020202020204" pitchFamily="34" charset="0"/>
            <a:cs typeface="Arial" panose="020B0604020202020204" pitchFamily="34" charset="0"/>
          </a:endParaRPr>
        </a:p>
        <a:p>
          <a:pPr algn="just"/>
          <a:r>
            <a:rPr lang="es-CO" sz="1000">
              <a:latin typeface="Arial" panose="020B0604020202020204" pitchFamily="34" charset="0"/>
              <a:cs typeface="Arial" panose="020B0604020202020204" pitchFamily="34" charset="0"/>
            </a:rPr>
            <a:t>Presta los servicios de recolección y sistematización de la información producida por la Casa de Justicia, consolida las estadísticas que arrojan las diferentes Entidades presentes; igualmente, canaliza, organiza, analiza y procesa la información que luego se envía al Ministerio de Justicia y del Derecho, a la Alcaldía respectiva y a las Entidades Nacionales que participan en el Programa; lo que permite realizar el seguimiento, gestión y control de los casos que se atienden. Permite a la Dirección de Métodos Alternativos de Solución de Conflictos del Ministerio de Justicia y del Derecho obtener la información y los indicadores de gestión para la toma de decisiones relacionadas con la política pública de Acceso a la Justicia y la Gerencia del Programa Nacional de Casas de Justicia. Todo esto lo realiza a través del Sistema de Información del Programa</a:t>
          </a:r>
        </a:p>
      </dgm:t>
    </dgm:pt>
    <dgm:pt modelId="{125F314C-F430-42BD-BFAB-A7782C8C9F40}" type="sibTrans" cxnId="{6A424F6E-9805-4C3B-A402-76AFAE931F29}">
      <dgm:prSet/>
      <dgm:spPr/>
      <dgm:t>
        <a:bodyPr/>
        <a:lstStyle/>
        <a:p>
          <a:endParaRPr lang="es-CO"/>
        </a:p>
      </dgm:t>
    </dgm:pt>
    <dgm:pt modelId="{3DB6C0AC-92FD-4372-8550-5D560B1DDFBB}" type="parTrans" cxnId="{6A424F6E-9805-4C3B-A402-76AFAE931F29}">
      <dgm:prSet/>
      <dgm:spPr/>
      <dgm:t>
        <a:bodyPr/>
        <a:lstStyle/>
        <a:p>
          <a:endParaRPr lang="es-CO"/>
        </a:p>
      </dgm:t>
    </dgm:pt>
    <dgm:pt modelId="{AE499A9D-C659-4112-A709-259F1B3B4CBA}" type="pres">
      <dgm:prSet presAssocID="{12F5CF90-01A6-4391-A476-B277DF48B26B}" presName="Name0" presStyleCnt="0">
        <dgm:presLayoutVars>
          <dgm:chMax/>
          <dgm:chPref val="3"/>
          <dgm:dir/>
          <dgm:animOne val="branch"/>
          <dgm:animLvl val="lvl"/>
        </dgm:presLayoutVars>
      </dgm:prSet>
      <dgm:spPr/>
      <dgm:t>
        <a:bodyPr/>
        <a:lstStyle/>
        <a:p>
          <a:endParaRPr lang="es-CO"/>
        </a:p>
      </dgm:t>
    </dgm:pt>
    <dgm:pt modelId="{B24986DE-4612-45BF-A4A8-7AD03D660A06}" type="pres">
      <dgm:prSet presAssocID="{95D0DE74-29EB-4ED6-A080-73C5AEC081A7}" presName="composite" presStyleCnt="0"/>
      <dgm:spPr/>
    </dgm:pt>
    <dgm:pt modelId="{3FDA5687-2910-4B75-BF90-AD779E8D051B}" type="pres">
      <dgm:prSet presAssocID="{95D0DE74-29EB-4ED6-A080-73C5AEC081A7}" presName="FirstChild" presStyleLbl="revTx" presStyleIdx="0" presStyleCnt="1" custAng="0" custScaleX="135135" custScaleY="221828" custLinFactNeighborX="-9457" custLinFactNeighborY="51582">
        <dgm:presLayoutVars>
          <dgm:chMax val="0"/>
          <dgm:chPref val="0"/>
          <dgm:bulletEnabled val="1"/>
        </dgm:presLayoutVars>
      </dgm:prSet>
      <dgm:spPr/>
      <dgm:t>
        <a:bodyPr/>
        <a:lstStyle/>
        <a:p>
          <a:endParaRPr lang="es-CO"/>
        </a:p>
      </dgm:t>
    </dgm:pt>
    <dgm:pt modelId="{EC4F37C7-75FC-4E78-B309-D80C2C769CC3}" type="pres">
      <dgm:prSet presAssocID="{95D0DE74-29EB-4ED6-A080-73C5AEC081A7}" presName="Parent" presStyleLbl="alignNode1" presStyleIdx="0" presStyleCnt="1" custScaleX="107660" custScaleY="49720" custLinFactY="-4311" custLinFactNeighborX="-1911" custLinFactNeighborY="-100000">
        <dgm:presLayoutVars>
          <dgm:chMax val="3"/>
          <dgm:chPref val="3"/>
          <dgm:bulletEnabled val="1"/>
        </dgm:presLayoutVars>
      </dgm:prSet>
      <dgm:spPr/>
      <dgm:t>
        <a:bodyPr/>
        <a:lstStyle/>
        <a:p>
          <a:endParaRPr lang="es-CO"/>
        </a:p>
      </dgm:t>
    </dgm:pt>
    <dgm:pt modelId="{A94632B8-EE47-43BF-B3F5-6A6C1DA5A688}" type="pres">
      <dgm:prSet presAssocID="{95D0DE74-29EB-4ED6-A080-73C5AEC081A7}" presName="Accent" presStyleLbl="parChTrans1D1" presStyleIdx="0" presStyleCnt="1" custFlipVert="1" custSzY="45720" custLinFactY="-1000000" custLinFactNeighborX="4810" custLinFactNeighborY="-1063748"/>
      <dgm:spPr>
        <a:ln>
          <a:solidFill>
            <a:srgbClr val="76B531"/>
          </a:solidFill>
        </a:ln>
      </dgm:spPr>
    </dgm:pt>
  </dgm:ptLst>
  <dgm:cxnLst>
    <dgm:cxn modelId="{F36FCCD2-EF8D-49C0-91FA-C8DAEB5952CD}" type="presOf" srcId="{027F4E63-B83F-4FFA-90E0-D28B4427D5CA}" destId="{3FDA5687-2910-4B75-BF90-AD779E8D051B}" srcOrd="0" destOrd="0" presId="urn:microsoft.com/office/officeart/2011/layout/TabList"/>
    <dgm:cxn modelId="{4B75A1C4-8D47-4478-AF6A-BA2989702D79}" type="presOf" srcId="{95D0DE74-29EB-4ED6-A080-73C5AEC081A7}" destId="{EC4F37C7-75FC-4E78-B309-D80C2C769CC3}" srcOrd="0" destOrd="0" presId="urn:microsoft.com/office/officeart/2011/layout/TabList"/>
    <dgm:cxn modelId="{F7028838-E60D-42A6-A40A-8C07CDF87DD2}" type="presOf" srcId="{12F5CF90-01A6-4391-A476-B277DF48B26B}" destId="{AE499A9D-C659-4112-A709-259F1B3B4CBA}" srcOrd="0" destOrd="0" presId="urn:microsoft.com/office/officeart/2011/layout/TabList"/>
    <dgm:cxn modelId="{99D2251A-FEC8-4F3F-A8D5-1CA482E16FFA}" srcId="{12F5CF90-01A6-4391-A476-B277DF48B26B}" destId="{95D0DE74-29EB-4ED6-A080-73C5AEC081A7}" srcOrd="0" destOrd="0" parTransId="{33CA8710-2365-4E41-9F96-B34AB424D8F7}" sibTransId="{036111C5-533A-4761-84A5-656B2D4AA9DD}"/>
    <dgm:cxn modelId="{6A424F6E-9805-4C3B-A402-76AFAE931F29}" srcId="{95D0DE74-29EB-4ED6-A080-73C5AEC081A7}" destId="{027F4E63-B83F-4FFA-90E0-D28B4427D5CA}" srcOrd="0" destOrd="0" parTransId="{3DB6C0AC-92FD-4372-8550-5D560B1DDFBB}" sibTransId="{125F314C-F430-42BD-BFAB-A7782C8C9F40}"/>
    <dgm:cxn modelId="{47071503-221A-4DAF-9EA5-7A4A8796B127}" type="presParOf" srcId="{AE499A9D-C659-4112-A709-259F1B3B4CBA}" destId="{B24986DE-4612-45BF-A4A8-7AD03D660A06}" srcOrd="0" destOrd="0" presId="urn:microsoft.com/office/officeart/2011/layout/TabList"/>
    <dgm:cxn modelId="{0CAC7005-70AB-4781-8759-6901CF2B532B}" type="presParOf" srcId="{B24986DE-4612-45BF-A4A8-7AD03D660A06}" destId="{3FDA5687-2910-4B75-BF90-AD779E8D051B}" srcOrd="0" destOrd="0" presId="urn:microsoft.com/office/officeart/2011/layout/TabList"/>
    <dgm:cxn modelId="{569A6523-60BD-4204-B7AD-AAAB50BB95D4}" type="presParOf" srcId="{B24986DE-4612-45BF-A4A8-7AD03D660A06}" destId="{EC4F37C7-75FC-4E78-B309-D80C2C769CC3}" srcOrd="1" destOrd="0" presId="urn:microsoft.com/office/officeart/2011/layout/TabList"/>
    <dgm:cxn modelId="{50770682-C263-44BA-8CA7-ED2687F346C9}" type="presParOf" srcId="{B24986DE-4612-45BF-A4A8-7AD03D660A06}" destId="{A94632B8-EE47-43BF-B3F5-6A6C1DA5A688}" srcOrd="2" destOrd="0" presId="urn:microsoft.com/office/officeart/2011/layout/TabList"/>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8F14F85-57A3-42BA-86AD-E527C01B109A}" type="doc">
      <dgm:prSet loTypeId="urn:microsoft.com/office/officeart/2005/8/layout/default" loCatId="list" qsTypeId="urn:microsoft.com/office/officeart/2005/8/quickstyle/3d4" qsCatId="3D" csTypeId="urn:microsoft.com/office/officeart/2005/8/colors/accent5_3" csCatId="accent5" phldr="1"/>
      <dgm:spPr/>
      <dgm:t>
        <a:bodyPr/>
        <a:lstStyle/>
        <a:p>
          <a:endParaRPr lang="es-CO"/>
        </a:p>
      </dgm:t>
    </dgm:pt>
    <dgm:pt modelId="{D216F13B-E2E8-4591-946E-35FE6441B818}">
      <dgm:prSet phldrT="[Texto]" custT="1"/>
      <dgm:spPr/>
      <dgm:t>
        <a:bodyPr/>
        <a:lstStyle/>
        <a:p>
          <a:pPr algn="ctr"/>
          <a:r>
            <a:rPr lang="es-CO" sz="1050" b="1" i="1">
              <a:solidFill>
                <a:sysClr val="windowText" lastClr="000000"/>
              </a:solidFill>
            </a:rPr>
            <a:t>Conflictos familiares</a:t>
          </a:r>
          <a:endParaRPr lang="es-CO" sz="1050">
            <a:solidFill>
              <a:sysClr val="windowText" lastClr="000000"/>
            </a:solidFill>
          </a:endParaRPr>
        </a:p>
        <a:p>
          <a:pPr algn="ctr"/>
          <a:r>
            <a:rPr lang="es-CO" sz="1050">
              <a:solidFill>
                <a:sysClr val="windowText" lastClr="000000"/>
              </a:solidFill>
            </a:rPr>
            <a:t>Peleas, violencia intrafamiliar, custodia, divorcio, separación de bienes y cuerpos, alimentos, adopción, sucesiones</a:t>
          </a:r>
        </a:p>
      </dgm:t>
    </dgm:pt>
    <dgm:pt modelId="{682C2673-1285-4275-A9F7-8E3CE140B73C}" type="parTrans" cxnId="{83EC9D91-218F-4FFB-BE62-D50D8612BAE8}">
      <dgm:prSet/>
      <dgm:spPr/>
      <dgm:t>
        <a:bodyPr/>
        <a:lstStyle/>
        <a:p>
          <a:pPr algn="ctr"/>
          <a:endParaRPr lang="es-CO" sz="1050">
            <a:solidFill>
              <a:sysClr val="windowText" lastClr="000000"/>
            </a:solidFill>
          </a:endParaRPr>
        </a:p>
      </dgm:t>
    </dgm:pt>
    <dgm:pt modelId="{A0C018E3-6854-4DD0-B61A-2B3D2DCDA0B7}" type="sibTrans" cxnId="{83EC9D91-218F-4FFB-BE62-D50D8612BAE8}">
      <dgm:prSet/>
      <dgm:spPr/>
      <dgm:t>
        <a:bodyPr/>
        <a:lstStyle/>
        <a:p>
          <a:pPr algn="ctr"/>
          <a:endParaRPr lang="es-CO" sz="1050">
            <a:solidFill>
              <a:sysClr val="windowText" lastClr="000000"/>
            </a:solidFill>
          </a:endParaRPr>
        </a:p>
      </dgm:t>
    </dgm:pt>
    <dgm:pt modelId="{3F906DDC-94E3-4E11-835E-645E8A286303}">
      <dgm:prSet phldrT="[Texto]" custT="1"/>
      <dgm:spPr/>
      <dgm:t>
        <a:bodyPr/>
        <a:lstStyle/>
        <a:p>
          <a:pPr algn="ctr"/>
          <a:r>
            <a:rPr lang="es-CO" sz="1050" b="1" i="1">
              <a:solidFill>
                <a:sysClr val="windowText" lastClr="000000"/>
              </a:solidFill>
            </a:rPr>
            <a:t>Pérdida o ausencia de Documentos</a:t>
          </a:r>
          <a:r>
            <a:rPr lang="es-CO" sz="1050">
              <a:solidFill>
                <a:sysClr val="windowText" lastClr="000000"/>
              </a:solidFill>
            </a:rPr>
            <a:t> </a:t>
          </a:r>
        </a:p>
        <a:p>
          <a:pPr algn="ctr"/>
          <a:r>
            <a:rPr lang="es-CO" sz="1050">
              <a:solidFill>
                <a:sysClr val="windowText" lastClr="000000"/>
              </a:solidFill>
            </a:rPr>
            <a:t>Pérdida o robo de documento de identidad, cambio de cédula</a:t>
          </a:r>
        </a:p>
      </dgm:t>
    </dgm:pt>
    <dgm:pt modelId="{F5EC0AE6-FDE0-4E89-B3B8-DDE3F3586AFD}" type="parTrans" cxnId="{94669B34-5349-40ED-AAD0-777073C7087B}">
      <dgm:prSet/>
      <dgm:spPr/>
      <dgm:t>
        <a:bodyPr/>
        <a:lstStyle/>
        <a:p>
          <a:pPr algn="ctr"/>
          <a:endParaRPr lang="es-CO" sz="1050">
            <a:solidFill>
              <a:sysClr val="windowText" lastClr="000000"/>
            </a:solidFill>
          </a:endParaRPr>
        </a:p>
      </dgm:t>
    </dgm:pt>
    <dgm:pt modelId="{DD973C5A-BE23-4E4C-8598-4AEDEAB2C1C5}" type="sibTrans" cxnId="{94669B34-5349-40ED-AAD0-777073C7087B}">
      <dgm:prSet/>
      <dgm:spPr/>
      <dgm:t>
        <a:bodyPr/>
        <a:lstStyle/>
        <a:p>
          <a:pPr algn="ctr"/>
          <a:endParaRPr lang="es-CO" sz="1050">
            <a:solidFill>
              <a:sysClr val="windowText" lastClr="000000"/>
            </a:solidFill>
          </a:endParaRPr>
        </a:p>
      </dgm:t>
    </dgm:pt>
    <dgm:pt modelId="{C939F819-909E-4729-813D-3E6F1C210686}">
      <dgm:prSet phldrT="[Texto]" custT="1"/>
      <dgm:spPr/>
      <dgm:t>
        <a:bodyPr/>
        <a:lstStyle/>
        <a:p>
          <a:pPr algn="ctr"/>
          <a:r>
            <a:rPr lang="es-CO" sz="1050" b="1" i="1">
              <a:solidFill>
                <a:sysClr val="windowText" lastClr="000000"/>
              </a:solidFill>
            </a:rPr>
            <a:t>Atención, apoyo y orientación psicológica, solicitud de Información</a:t>
          </a:r>
        </a:p>
        <a:p>
          <a:pPr algn="ctr"/>
          <a:r>
            <a:rPr lang="es-CO" sz="1050">
              <a:solidFill>
                <a:sysClr val="windowText" lastClr="000000"/>
              </a:solidFill>
            </a:rPr>
            <a:t>Permisos de mudanzas, certificados de supervivencia, cartas, constancias, averiguaciones, consultas </a:t>
          </a:r>
        </a:p>
      </dgm:t>
    </dgm:pt>
    <dgm:pt modelId="{6FBA3E77-9496-4DF0-B43B-C0587188E3A2}" type="parTrans" cxnId="{FBFBB80D-BAB9-429C-AAFF-6414F502E636}">
      <dgm:prSet/>
      <dgm:spPr/>
      <dgm:t>
        <a:bodyPr/>
        <a:lstStyle/>
        <a:p>
          <a:pPr algn="ctr"/>
          <a:endParaRPr lang="es-CO" sz="1050">
            <a:solidFill>
              <a:sysClr val="windowText" lastClr="000000"/>
            </a:solidFill>
          </a:endParaRPr>
        </a:p>
      </dgm:t>
    </dgm:pt>
    <dgm:pt modelId="{E42AC675-2FF1-498C-8FF1-6E1BEDEF7E19}" type="sibTrans" cxnId="{FBFBB80D-BAB9-429C-AAFF-6414F502E636}">
      <dgm:prSet/>
      <dgm:spPr/>
      <dgm:t>
        <a:bodyPr/>
        <a:lstStyle/>
        <a:p>
          <a:pPr algn="ctr"/>
          <a:endParaRPr lang="es-CO" sz="1050">
            <a:solidFill>
              <a:sysClr val="windowText" lastClr="000000"/>
            </a:solidFill>
          </a:endParaRPr>
        </a:p>
      </dgm:t>
    </dgm:pt>
    <dgm:pt modelId="{A3BD29F3-C69C-4908-9853-FB2C496DA8B5}">
      <dgm:prSet phldrT="[Texto]" custT="1"/>
      <dgm:spPr/>
      <dgm:t>
        <a:bodyPr/>
        <a:lstStyle/>
        <a:p>
          <a:pPr algn="ctr"/>
          <a:r>
            <a:rPr lang="es-CO" sz="1050" b="1" i="1">
              <a:solidFill>
                <a:sysClr val="windowText" lastClr="000000"/>
              </a:solidFill>
            </a:rPr>
            <a:t>Violación de Derechos Humanos</a:t>
          </a:r>
        </a:p>
        <a:p>
          <a:pPr algn="ctr"/>
          <a:r>
            <a:rPr lang="es-CO" sz="1050">
              <a:solidFill>
                <a:sysClr val="windowText" lastClr="000000"/>
              </a:solidFill>
            </a:rPr>
            <a:t>Violaciones por parte de la Fuerza Pública, exclusión de servicios de salud, educación, discriminación por sexo, religión</a:t>
          </a:r>
        </a:p>
      </dgm:t>
    </dgm:pt>
    <dgm:pt modelId="{2FA4FAA6-9E7C-4506-B2B9-9DE2AFB541E5}" type="parTrans" cxnId="{A32305F4-2848-4368-83E9-1D3AD61FEC47}">
      <dgm:prSet/>
      <dgm:spPr/>
      <dgm:t>
        <a:bodyPr/>
        <a:lstStyle/>
        <a:p>
          <a:pPr algn="ctr"/>
          <a:endParaRPr lang="es-CO" sz="1050">
            <a:solidFill>
              <a:sysClr val="windowText" lastClr="000000"/>
            </a:solidFill>
          </a:endParaRPr>
        </a:p>
      </dgm:t>
    </dgm:pt>
    <dgm:pt modelId="{6B367B84-2661-4597-B66D-5F899CC101A1}" type="sibTrans" cxnId="{A32305F4-2848-4368-83E9-1D3AD61FEC47}">
      <dgm:prSet/>
      <dgm:spPr/>
      <dgm:t>
        <a:bodyPr/>
        <a:lstStyle/>
        <a:p>
          <a:pPr algn="ctr"/>
          <a:endParaRPr lang="es-CO" sz="1050">
            <a:solidFill>
              <a:sysClr val="windowText" lastClr="000000"/>
            </a:solidFill>
          </a:endParaRPr>
        </a:p>
      </dgm:t>
    </dgm:pt>
    <dgm:pt modelId="{5CAB8003-9004-4C3B-B839-D0B3A634DE07}">
      <dgm:prSet custT="1"/>
      <dgm:spPr/>
      <dgm:t>
        <a:bodyPr/>
        <a:lstStyle/>
        <a:p>
          <a:pPr algn="ctr"/>
          <a:r>
            <a:rPr lang="es-CO" sz="1050" b="1" i="1">
              <a:solidFill>
                <a:sysClr val="windowText" lastClr="000000"/>
              </a:solidFill>
            </a:rPr>
            <a:t>Problemas penales</a:t>
          </a:r>
          <a:endParaRPr lang="es-CO" sz="1050">
            <a:solidFill>
              <a:sysClr val="windowText" lastClr="000000"/>
            </a:solidFill>
          </a:endParaRPr>
        </a:p>
        <a:p>
          <a:pPr algn="ctr"/>
          <a:r>
            <a:rPr lang="es-CO" sz="1050">
              <a:solidFill>
                <a:sysClr val="windowText" lastClr="000000"/>
              </a:solidFill>
            </a:rPr>
            <a:t> Delitos, hurto, acoso o abuso sexual, abuso de confianza, amenazas, lesiones personales, soborno, estafa</a:t>
          </a:r>
        </a:p>
      </dgm:t>
    </dgm:pt>
    <dgm:pt modelId="{36FBD9B3-9ADD-4887-A379-4ABBE1B664A6}" type="parTrans" cxnId="{477AFF6C-A6C7-4F1C-8363-160C4FAC4B43}">
      <dgm:prSet/>
      <dgm:spPr/>
      <dgm:t>
        <a:bodyPr/>
        <a:lstStyle/>
        <a:p>
          <a:pPr algn="ctr"/>
          <a:endParaRPr lang="es-CO" sz="1050">
            <a:solidFill>
              <a:sysClr val="windowText" lastClr="000000"/>
            </a:solidFill>
          </a:endParaRPr>
        </a:p>
      </dgm:t>
    </dgm:pt>
    <dgm:pt modelId="{8081BF90-242F-4C22-A742-0048F30F3D31}" type="sibTrans" cxnId="{477AFF6C-A6C7-4F1C-8363-160C4FAC4B43}">
      <dgm:prSet/>
      <dgm:spPr/>
      <dgm:t>
        <a:bodyPr/>
        <a:lstStyle/>
        <a:p>
          <a:pPr algn="ctr"/>
          <a:endParaRPr lang="es-CO" sz="1050">
            <a:solidFill>
              <a:sysClr val="windowText" lastClr="000000"/>
            </a:solidFill>
          </a:endParaRPr>
        </a:p>
      </dgm:t>
    </dgm:pt>
    <dgm:pt modelId="{985DE8B8-16CD-41EE-938A-96F4A488EE65}">
      <dgm:prSet custT="1"/>
      <dgm:spPr/>
      <dgm:t>
        <a:bodyPr/>
        <a:lstStyle/>
        <a:p>
          <a:pPr algn="ctr"/>
          <a:r>
            <a:rPr lang="es-CO" sz="1050" b="1" i="1">
              <a:solidFill>
                <a:sysClr val="windowText" lastClr="000000"/>
              </a:solidFill>
            </a:rPr>
            <a:t>Conflictos entre vecinos</a:t>
          </a:r>
          <a:endParaRPr lang="es-CO" sz="1050">
            <a:solidFill>
              <a:sysClr val="windowText" lastClr="000000"/>
            </a:solidFill>
          </a:endParaRPr>
        </a:p>
        <a:p>
          <a:pPr algn="ctr"/>
          <a:r>
            <a:rPr lang="es-CO" sz="1050">
              <a:solidFill>
                <a:sysClr val="windowText" lastClr="000000"/>
              </a:solidFill>
            </a:rPr>
            <a:t> Chismes, calumnias, ruidos, humedades, animales, invasión del espacio público</a:t>
          </a:r>
        </a:p>
      </dgm:t>
    </dgm:pt>
    <dgm:pt modelId="{070CD1BD-CEA2-4EFD-AFD2-381AC525C808}" type="parTrans" cxnId="{976FE939-CFDB-4998-B741-6AA696AD236A}">
      <dgm:prSet/>
      <dgm:spPr/>
      <dgm:t>
        <a:bodyPr/>
        <a:lstStyle/>
        <a:p>
          <a:pPr algn="ctr"/>
          <a:endParaRPr lang="es-CO" sz="1050">
            <a:solidFill>
              <a:sysClr val="windowText" lastClr="000000"/>
            </a:solidFill>
          </a:endParaRPr>
        </a:p>
      </dgm:t>
    </dgm:pt>
    <dgm:pt modelId="{A26B56B2-0FEA-4364-8F45-75D100FE7220}" type="sibTrans" cxnId="{976FE939-CFDB-4998-B741-6AA696AD236A}">
      <dgm:prSet/>
      <dgm:spPr/>
      <dgm:t>
        <a:bodyPr/>
        <a:lstStyle/>
        <a:p>
          <a:pPr algn="ctr"/>
          <a:endParaRPr lang="es-CO" sz="1050">
            <a:solidFill>
              <a:sysClr val="windowText" lastClr="000000"/>
            </a:solidFill>
          </a:endParaRPr>
        </a:p>
      </dgm:t>
    </dgm:pt>
    <dgm:pt modelId="{E62811D2-2015-415D-B0D5-585723F943E1}">
      <dgm:prSet custT="1"/>
      <dgm:spPr/>
      <dgm:t>
        <a:bodyPr/>
        <a:lstStyle/>
        <a:p>
          <a:pPr algn="ctr"/>
          <a:r>
            <a:rPr lang="es-CO" sz="1050" b="1" i="1">
              <a:solidFill>
                <a:sysClr val="windowText" lastClr="000000"/>
              </a:solidFill>
            </a:rPr>
            <a:t>No pago de arriendo y de servicios públicos</a:t>
          </a:r>
        </a:p>
        <a:p>
          <a:pPr algn="ctr"/>
          <a:r>
            <a:rPr lang="es-CO" sz="1050">
              <a:solidFill>
                <a:sysClr val="windowText" lastClr="000000"/>
              </a:solidFill>
            </a:rPr>
            <a:t>Queja por estratificación de servicios públicos etc</a:t>
          </a:r>
        </a:p>
      </dgm:t>
    </dgm:pt>
    <dgm:pt modelId="{BD2F537F-9D53-42CB-8BE3-27BD763749F3}" type="parTrans" cxnId="{677E5451-F6AF-423D-BA57-FD4BAB90760C}">
      <dgm:prSet/>
      <dgm:spPr/>
      <dgm:t>
        <a:bodyPr/>
        <a:lstStyle/>
        <a:p>
          <a:pPr algn="ctr"/>
          <a:endParaRPr lang="es-CO" sz="1050">
            <a:solidFill>
              <a:sysClr val="windowText" lastClr="000000"/>
            </a:solidFill>
          </a:endParaRPr>
        </a:p>
      </dgm:t>
    </dgm:pt>
    <dgm:pt modelId="{085B8EA9-3612-4D20-8121-6D60AD498FF7}" type="sibTrans" cxnId="{677E5451-F6AF-423D-BA57-FD4BAB90760C}">
      <dgm:prSet/>
      <dgm:spPr/>
      <dgm:t>
        <a:bodyPr/>
        <a:lstStyle/>
        <a:p>
          <a:pPr algn="ctr"/>
          <a:endParaRPr lang="es-CO" sz="1050">
            <a:solidFill>
              <a:sysClr val="windowText" lastClr="000000"/>
            </a:solidFill>
          </a:endParaRPr>
        </a:p>
      </dgm:t>
    </dgm:pt>
    <dgm:pt modelId="{61D003CD-725D-4444-BEE2-0EBB59822DDC}">
      <dgm:prSet custT="1"/>
      <dgm:spPr/>
      <dgm:t>
        <a:bodyPr/>
        <a:lstStyle/>
        <a:p>
          <a:pPr algn="ctr"/>
          <a:r>
            <a:rPr lang="es-CO" sz="1050" b="1" i="1">
              <a:solidFill>
                <a:sysClr val="windowText" lastClr="000000"/>
              </a:solidFill>
            </a:rPr>
            <a:t>Problemas civiles</a:t>
          </a:r>
        </a:p>
        <a:p>
          <a:pPr algn="ctr"/>
          <a:r>
            <a:rPr lang="es-CO" sz="1050">
              <a:solidFill>
                <a:sysClr val="windowText" lastClr="000000"/>
              </a:solidFill>
            </a:rPr>
            <a:t>Contratos, escrituras, embargos, deudas de dinero, objetos, daños a cosas, incumplimiento, inconformidad con el trabajo recibido</a:t>
          </a:r>
        </a:p>
      </dgm:t>
    </dgm:pt>
    <dgm:pt modelId="{72A50010-A937-44E0-9559-CF859980F69E}" type="parTrans" cxnId="{07842913-DCA5-407F-91D3-89F0644F6E05}">
      <dgm:prSet/>
      <dgm:spPr/>
      <dgm:t>
        <a:bodyPr/>
        <a:lstStyle/>
        <a:p>
          <a:pPr algn="ctr"/>
          <a:endParaRPr lang="es-CO" sz="1050">
            <a:solidFill>
              <a:sysClr val="windowText" lastClr="000000"/>
            </a:solidFill>
          </a:endParaRPr>
        </a:p>
      </dgm:t>
    </dgm:pt>
    <dgm:pt modelId="{C5DFDD95-8DB4-4D39-BEB8-C26DDFECD326}" type="sibTrans" cxnId="{07842913-DCA5-407F-91D3-89F0644F6E05}">
      <dgm:prSet/>
      <dgm:spPr/>
      <dgm:t>
        <a:bodyPr/>
        <a:lstStyle/>
        <a:p>
          <a:pPr algn="ctr"/>
          <a:endParaRPr lang="es-CO" sz="1050">
            <a:solidFill>
              <a:sysClr val="windowText" lastClr="000000"/>
            </a:solidFill>
          </a:endParaRPr>
        </a:p>
      </dgm:t>
    </dgm:pt>
    <dgm:pt modelId="{11725F49-5670-4E13-BEBF-6D6B57E9EEC5}">
      <dgm:prSet custT="1"/>
      <dgm:spPr/>
      <dgm:t>
        <a:bodyPr/>
        <a:lstStyle/>
        <a:p>
          <a:pPr algn="ctr"/>
          <a:r>
            <a:rPr lang="es-CO" sz="1050" b="1" i="1">
              <a:solidFill>
                <a:sysClr val="windowText" lastClr="000000"/>
              </a:solidFill>
            </a:rPr>
            <a:t>Problemas laborales</a:t>
          </a:r>
        </a:p>
        <a:p>
          <a:pPr algn="ctr"/>
          <a:r>
            <a:rPr lang="es-CO" sz="1050">
              <a:solidFill>
                <a:sysClr val="windowText" lastClr="000000"/>
              </a:solidFill>
            </a:rPr>
            <a:t>Despidos injustificados, liquidaciones laborales, falta de pago</a:t>
          </a:r>
        </a:p>
      </dgm:t>
    </dgm:pt>
    <dgm:pt modelId="{73E99A34-EB77-4876-8159-A46A8225CB65}" type="parTrans" cxnId="{60A7739F-CA38-4430-9DD9-CB20E28CC3B9}">
      <dgm:prSet/>
      <dgm:spPr/>
      <dgm:t>
        <a:bodyPr/>
        <a:lstStyle/>
        <a:p>
          <a:pPr algn="ctr"/>
          <a:endParaRPr lang="es-CO" sz="1050">
            <a:solidFill>
              <a:sysClr val="windowText" lastClr="000000"/>
            </a:solidFill>
          </a:endParaRPr>
        </a:p>
      </dgm:t>
    </dgm:pt>
    <dgm:pt modelId="{FEF90207-DC48-4CE3-9952-6206E1F525E9}" type="sibTrans" cxnId="{60A7739F-CA38-4430-9DD9-CB20E28CC3B9}">
      <dgm:prSet/>
      <dgm:spPr/>
      <dgm:t>
        <a:bodyPr/>
        <a:lstStyle/>
        <a:p>
          <a:pPr algn="ctr"/>
          <a:endParaRPr lang="es-CO" sz="1050">
            <a:solidFill>
              <a:sysClr val="windowText" lastClr="000000"/>
            </a:solidFill>
          </a:endParaRPr>
        </a:p>
      </dgm:t>
    </dgm:pt>
    <dgm:pt modelId="{207A280E-22DA-40EA-A617-1F38C7D34D8A}" type="pres">
      <dgm:prSet presAssocID="{F8F14F85-57A3-42BA-86AD-E527C01B109A}" presName="diagram" presStyleCnt="0">
        <dgm:presLayoutVars>
          <dgm:dir/>
          <dgm:resizeHandles val="exact"/>
        </dgm:presLayoutVars>
      </dgm:prSet>
      <dgm:spPr/>
      <dgm:t>
        <a:bodyPr/>
        <a:lstStyle/>
        <a:p>
          <a:endParaRPr lang="es-CO"/>
        </a:p>
      </dgm:t>
    </dgm:pt>
    <dgm:pt modelId="{92778717-4E8B-4880-A990-2C185F213A2B}" type="pres">
      <dgm:prSet presAssocID="{D216F13B-E2E8-4591-946E-35FE6441B818}" presName="node" presStyleLbl="node1" presStyleIdx="0" presStyleCnt="9">
        <dgm:presLayoutVars>
          <dgm:bulletEnabled val="1"/>
        </dgm:presLayoutVars>
      </dgm:prSet>
      <dgm:spPr/>
      <dgm:t>
        <a:bodyPr/>
        <a:lstStyle/>
        <a:p>
          <a:endParaRPr lang="es-CO"/>
        </a:p>
      </dgm:t>
    </dgm:pt>
    <dgm:pt modelId="{67A65CCF-4B2E-4C3C-A4DE-C32779F78DD6}" type="pres">
      <dgm:prSet presAssocID="{A0C018E3-6854-4DD0-B61A-2B3D2DCDA0B7}" presName="sibTrans" presStyleCnt="0"/>
      <dgm:spPr/>
    </dgm:pt>
    <dgm:pt modelId="{69EDA7C1-A52D-4EB6-BBCD-3D9ED8982A98}" type="pres">
      <dgm:prSet presAssocID="{3F906DDC-94E3-4E11-835E-645E8A286303}" presName="node" presStyleLbl="node1" presStyleIdx="1" presStyleCnt="9">
        <dgm:presLayoutVars>
          <dgm:bulletEnabled val="1"/>
        </dgm:presLayoutVars>
      </dgm:prSet>
      <dgm:spPr/>
      <dgm:t>
        <a:bodyPr/>
        <a:lstStyle/>
        <a:p>
          <a:endParaRPr lang="es-CO"/>
        </a:p>
      </dgm:t>
    </dgm:pt>
    <dgm:pt modelId="{831D4062-3ACC-4932-8CAB-76474479949C}" type="pres">
      <dgm:prSet presAssocID="{DD973C5A-BE23-4E4C-8598-4AEDEAB2C1C5}" presName="sibTrans" presStyleCnt="0"/>
      <dgm:spPr/>
    </dgm:pt>
    <dgm:pt modelId="{3A50DCFC-FDCA-4DD1-BF34-F5284296CAF5}" type="pres">
      <dgm:prSet presAssocID="{5CAB8003-9004-4C3B-B839-D0B3A634DE07}" presName="node" presStyleLbl="node1" presStyleIdx="2" presStyleCnt="9">
        <dgm:presLayoutVars>
          <dgm:bulletEnabled val="1"/>
        </dgm:presLayoutVars>
      </dgm:prSet>
      <dgm:spPr/>
      <dgm:t>
        <a:bodyPr/>
        <a:lstStyle/>
        <a:p>
          <a:endParaRPr lang="es-CO"/>
        </a:p>
      </dgm:t>
    </dgm:pt>
    <dgm:pt modelId="{FB47C94A-9E91-4914-8DE1-22EA03E3C6C9}" type="pres">
      <dgm:prSet presAssocID="{8081BF90-242F-4C22-A742-0048F30F3D31}" presName="sibTrans" presStyleCnt="0"/>
      <dgm:spPr/>
    </dgm:pt>
    <dgm:pt modelId="{4DED9A6D-BC59-4116-8171-304D3B209DD4}" type="pres">
      <dgm:prSet presAssocID="{985DE8B8-16CD-41EE-938A-96F4A488EE65}" presName="node" presStyleLbl="node1" presStyleIdx="3" presStyleCnt="9">
        <dgm:presLayoutVars>
          <dgm:bulletEnabled val="1"/>
        </dgm:presLayoutVars>
      </dgm:prSet>
      <dgm:spPr/>
      <dgm:t>
        <a:bodyPr/>
        <a:lstStyle/>
        <a:p>
          <a:endParaRPr lang="es-CO"/>
        </a:p>
      </dgm:t>
    </dgm:pt>
    <dgm:pt modelId="{87AB4C9C-B6D4-471F-A38B-671D97DAEC87}" type="pres">
      <dgm:prSet presAssocID="{A26B56B2-0FEA-4364-8F45-75D100FE7220}" presName="sibTrans" presStyleCnt="0"/>
      <dgm:spPr/>
    </dgm:pt>
    <dgm:pt modelId="{1103F631-59E0-41B7-935C-0B506BE05E4E}" type="pres">
      <dgm:prSet presAssocID="{E62811D2-2015-415D-B0D5-585723F943E1}" presName="node" presStyleLbl="node1" presStyleIdx="4" presStyleCnt="9">
        <dgm:presLayoutVars>
          <dgm:bulletEnabled val="1"/>
        </dgm:presLayoutVars>
      </dgm:prSet>
      <dgm:spPr/>
      <dgm:t>
        <a:bodyPr/>
        <a:lstStyle/>
        <a:p>
          <a:endParaRPr lang="es-CO"/>
        </a:p>
      </dgm:t>
    </dgm:pt>
    <dgm:pt modelId="{A87B84AD-0081-4FAB-A161-A00754BC8B89}" type="pres">
      <dgm:prSet presAssocID="{085B8EA9-3612-4D20-8121-6D60AD498FF7}" presName="sibTrans" presStyleCnt="0"/>
      <dgm:spPr/>
    </dgm:pt>
    <dgm:pt modelId="{10E12E1C-9CE0-47AF-9E50-8EC83D7EF5B5}" type="pres">
      <dgm:prSet presAssocID="{61D003CD-725D-4444-BEE2-0EBB59822DDC}" presName="node" presStyleLbl="node1" presStyleIdx="5" presStyleCnt="9" custLinFactNeighborY="926">
        <dgm:presLayoutVars>
          <dgm:bulletEnabled val="1"/>
        </dgm:presLayoutVars>
      </dgm:prSet>
      <dgm:spPr/>
      <dgm:t>
        <a:bodyPr/>
        <a:lstStyle/>
        <a:p>
          <a:endParaRPr lang="es-CO"/>
        </a:p>
      </dgm:t>
    </dgm:pt>
    <dgm:pt modelId="{2D0C1FA1-90D7-41F6-A5F8-3BF1AAC6867B}" type="pres">
      <dgm:prSet presAssocID="{C5DFDD95-8DB4-4D39-BEB8-C26DDFECD326}" presName="sibTrans" presStyleCnt="0"/>
      <dgm:spPr/>
    </dgm:pt>
    <dgm:pt modelId="{FE3EA54A-AF17-4A75-BDE5-A3E334ED0541}" type="pres">
      <dgm:prSet presAssocID="{11725F49-5670-4E13-BEBF-6D6B57E9EEC5}" presName="node" presStyleLbl="node1" presStyleIdx="6" presStyleCnt="9">
        <dgm:presLayoutVars>
          <dgm:bulletEnabled val="1"/>
        </dgm:presLayoutVars>
      </dgm:prSet>
      <dgm:spPr/>
      <dgm:t>
        <a:bodyPr/>
        <a:lstStyle/>
        <a:p>
          <a:endParaRPr lang="es-CO"/>
        </a:p>
      </dgm:t>
    </dgm:pt>
    <dgm:pt modelId="{270F7646-9D36-4223-B391-A9096034EABB}" type="pres">
      <dgm:prSet presAssocID="{FEF90207-DC48-4CE3-9952-6206E1F525E9}" presName="sibTrans" presStyleCnt="0"/>
      <dgm:spPr/>
    </dgm:pt>
    <dgm:pt modelId="{7E84D4D0-B248-479D-9CF1-21AAAE45D736}" type="pres">
      <dgm:prSet presAssocID="{C939F819-909E-4729-813D-3E6F1C210686}" presName="node" presStyleLbl="node1" presStyleIdx="7" presStyleCnt="9">
        <dgm:presLayoutVars>
          <dgm:bulletEnabled val="1"/>
        </dgm:presLayoutVars>
      </dgm:prSet>
      <dgm:spPr/>
      <dgm:t>
        <a:bodyPr/>
        <a:lstStyle/>
        <a:p>
          <a:endParaRPr lang="es-CO"/>
        </a:p>
      </dgm:t>
    </dgm:pt>
    <dgm:pt modelId="{B7905FFA-0211-4099-BD1C-77A41BCF94B7}" type="pres">
      <dgm:prSet presAssocID="{E42AC675-2FF1-498C-8FF1-6E1BEDEF7E19}" presName="sibTrans" presStyleCnt="0"/>
      <dgm:spPr/>
    </dgm:pt>
    <dgm:pt modelId="{81A4EC3E-01AA-4B8B-9A64-F6B5E0920FC2}" type="pres">
      <dgm:prSet presAssocID="{A3BD29F3-C69C-4908-9853-FB2C496DA8B5}" presName="node" presStyleLbl="node1" presStyleIdx="8" presStyleCnt="9">
        <dgm:presLayoutVars>
          <dgm:bulletEnabled val="1"/>
        </dgm:presLayoutVars>
      </dgm:prSet>
      <dgm:spPr/>
      <dgm:t>
        <a:bodyPr/>
        <a:lstStyle/>
        <a:p>
          <a:endParaRPr lang="es-CO"/>
        </a:p>
      </dgm:t>
    </dgm:pt>
  </dgm:ptLst>
  <dgm:cxnLst>
    <dgm:cxn modelId="{60A7739F-CA38-4430-9DD9-CB20E28CC3B9}" srcId="{F8F14F85-57A3-42BA-86AD-E527C01B109A}" destId="{11725F49-5670-4E13-BEBF-6D6B57E9EEC5}" srcOrd="6" destOrd="0" parTransId="{73E99A34-EB77-4876-8159-A46A8225CB65}" sibTransId="{FEF90207-DC48-4CE3-9952-6206E1F525E9}"/>
    <dgm:cxn modelId="{AB3BCC57-5DE0-4399-829C-A314FE71B795}" type="presOf" srcId="{61D003CD-725D-4444-BEE2-0EBB59822DDC}" destId="{10E12E1C-9CE0-47AF-9E50-8EC83D7EF5B5}" srcOrd="0" destOrd="0" presId="urn:microsoft.com/office/officeart/2005/8/layout/default"/>
    <dgm:cxn modelId="{D2DD14CB-ED70-4C73-B1C5-601BCA5FB5CB}" type="presOf" srcId="{5CAB8003-9004-4C3B-B839-D0B3A634DE07}" destId="{3A50DCFC-FDCA-4DD1-BF34-F5284296CAF5}" srcOrd="0" destOrd="0" presId="urn:microsoft.com/office/officeart/2005/8/layout/default"/>
    <dgm:cxn modelId="{9BD3BE11-CA02-4668-AA02-43B3C919C145}" type="presOf" srcId="{D216F13B-E2E8-4591-946E-35FE6441B818}" destId="{92778717-4E8B-4880-A990-2C185F213A2B}" srcOrd="0" destOrd="0" presId="urn:microsoft.com/office/officeart/2005/8/layout/default"/>
    <dgm:cxn modelId="{A32305F4-2848-4368-83E9-1D3AD61FEC47}" srcId="{F8F14F85-57A3-42BA-86AD-E527C01B109A}" destId="{A3BD29F3-C69C-4908-9853-FB2C496DA8B5}" srcOrd="8" destOrd="0" parTransId="{2FA4FAA6-9E7C-4506-B2B9-9DE2AFB541E5}" sibTransId="{6B367B84-2661-4597-B66D-5F899CC101A1}"/>
    <dgm:cxn modelId="{2C8F0744-64B1-4B14-8A90-8419F275AFBF}" type="presOf" srcId="{11725F49-5670-4E13-BEBF-6D6B57E9EEC5}" destId="{FE3EA54A-AF17-4A75-BDE5-A3E334ED0541}" srcOrd="0" destOrd="0" presId="urn:microsoft.com/office/officeart/2005/8/layout/default"/>
    <dgm:cxn modelId="{FBFBB80D-BAB9-429C-AAFF-6414F502E636}" srcId="{F8F14F85-57A3-42BA-86AD-E527C01B109A}" destId="{C939F819-909E-4729-813D-3E6F1C210686}" srcOrd="7" destOrd="0" parTransId="{6FBA3E77-9496-4DF0-B43B-C0587188E3A2}" sibTransId="{E42AC675-2FF1-498C-8FF1-6E1BEDEF7E19}"/>
    <dgm:cxn modelId="{07842913-DCA5-407F-91D3-89F0644F6E05}" srcId="{F8F14F85-57A3-42BA-86AD-E527C01B109A}" destId="{61D003CD-725D-4444-BEE2-0EBB59822DDC}" srcOrd="5" destOrd="0" parTransId="{72A50010-A937-44E0-9559-CF859980F69E}" sibTransId="{C5DFDD95-8DB4-4D39-BEB8-C26DDFECD326}"/>
    <dgm:cxn modelId="{1C3A6C65-A253-47D3-B978-FE3BE0F88A88}" type="presOf" srcId="{C939F819-909E-4729-813D-3E6F1C210686}" destId="{7E84D4D0-B248-479D-9CF1-21AAAE45D736}" srcOrd="0" destOrd="0" presId="urn:microsoft.com/office/officeart/2005/8/layout/default"/>
    <dgm:cxn modelId="{677E5451-F6AF-423D-BA57-FD4BAB90760C}" srcId="{F8F14F85-57A3-42BA-86AD-E527C01B109A}" destId="{E62811D2-2015-415D-B0D5-585723F943E1}" srcOrd="4" destOrd="0" parTransId="{BD2F537F-9D53-42CB-8BE3-27BD763749F3}" sibTransId="{085B8EA9-3612-4D20-8121-6D60AD498FF7}"/>
    <dgm:cxn modelId="{9102FE33-A31B-4567-82AF-938D42EECF51}" type="presOf" srcId="{3F906DDC-94E3-4E11-835E-645E8A286303}" destId="{69EDA7C1-A52D-4EB6-BBCD-3D9ED8982A98}" srcOrd="0" destOrd="0" presId="urn:microsoft.com/office/officeart/2005/8/layout/default"/>
    <dgm:cxn modelId="{FA5FCCA1-79BA-46B8-8AE6-57890842DA38}" type="presOf" srcId="{F8F14F85-57A3-42BA-86AD-E527C01B109A}" destId="{207A280E-22DA-40EA-A617-1F38C7D34D8A}" srcOrd="0" destOrd="0" presId="urn:microsoft.com/office/officeart/2005/8/layout/default"/>
    <dgm:cxn modelId="{83EC9D91-218F-4FFB-BE62-D50D8612BAE8}" srcId="{F8F14F85-57A3-42BA-86AD-E527C01B109A}" destId="{D216F13B-E2E8-4591-946E-35FE6441B818}" srcOrd="0" destOrd="0" parTransId="{682C2673-1285-4275-A9F7-8E3CE140B73C}" sibTransId="{A0C018E3-6854-4DD0-B61A-2B3D2DCDA0B7}"/>
    <dgm:cxn modelId="{02DFA95C-F2D3-4C69-9E52-DC6B1B732F5C}" type="presOf" srcId="{A3BD29F3-C69C-4908-9853-FB2C496DA8B5}" destId="{81A4EC3E-01AA-4B8B-9A64-F6B5E0920FC2}" srcOrd="0" destOrd="0" presId="urn:microsoft.com/office/officeart/2005/8/layout/default"/>
    <dgm:cxn modelId="{976FE939-CFDB-4998-B741-6AA696AD236A}" srcId="{F8F14F85-57A3-42BA-86AD-E527C01B109A}" destId="{985DE8B8-16CD-41EE-938A-96F4A488EE65}" srcOrd="3" destOrd="0" parTransId="{070CD1BD-CEA2-4EFD-AFD2-381AC525C808}" sibTransId="{A26B56B2-0FEA-4364-8F45-75D100FE7220}"/>
    <dgm:cxn modelId="{477AFF6C-A6C7-4F1C-8363-160C4FAC4B43}" srcId="{F8F14F85-57A3-42BA-86AD-E527C01B109A}" destId="{5CAB8003-9004-4C3B-B839-D0B3A634DE07}" srcOrd="2" destOrd="0" parTransId="{36FBD9B3-9ADD-4887-A379-4ABBE1B664A6}" sibTransId="{8081BF90-242F-4C22-A742-0048F30F3D31}"/>
    <dgm:cxn modelId="{605BF297-0661-40B1-B2C2-1CE7152DE969}" type="presOf" srcId="{E62811D2-2015-415D-B0D5-585723F943E1}" destId="{1103F631-59E0-41B7-935C-0B506BE05E4E}" srcOrd="0" destOrd="0" presId="urn:microsoft.com/office/officeart/2005/8/layout/default"/>
    <dgm:cxn modelId="{EDB1864B-8DD4-4932-A312-99C6F87EB138}" type="presOf" srcId="{985DE8B8-16CD-41EE-938A-96F4A488EE65}" destId="{4DED9A6D-BC59-4116-8171-304D3B209DD4}" srcOrd="0" destOrd="0" presId="urn:microsoft.com/office/officeart/2005/8/layout/default"/>
    <dgm:cxn modelId="{94669B34-5349-40ED-AAD0-777073C7087B}" srcId="{F8F14F85-57A3-42BA-86AD-E527C01B109A}" destId="{3F906DDC-94E3-4E11-835E-645E8A286303}" srcOrd="1" destOrd="0" parTransId="{F5EC0AE6-FDE0-4E89-B3B8-DDE3F3586AFD}" sibTransId="{DD973C5A-BE23-4E4C-8598-4AEDEAB2C1C5}"/>
    <dgm:cxn modelId="{0588B379-AB03-41C9-BDA4-1D6760529B8D}" type="presParOf" srcId="{207A280E-22DA-40EA-A617-1F38C7D34D8A}" destId="{92778717-4E8B-4880-A990-2C185F213A2B}" srcOrd="0" destOrd="0" presId="urn:microsoft.com/office/officeart/2005/8/layout/default"/>
    <dgm:cxn modelId="{1E75057C-2419-4949-A290-E0926D28F55C}" type="presParOf" srcId="{207A280E-22DA-40EA-A617-1F38C7D34D8A}" destId="{67A65CCF-4B2E-4C3C-A4DE-C32779F78DD6}" srcOrd="1" destOrd="0" presId="urn:microsoft.com/office/officeart/2005/8/layout/default"/>
    <dgm:cxn modelId="{1B0DACCC-2333-44A7-A5FA-5511CEB6CF44}" type="presParOf" srcId="{207A280E-22DA-40EA-A617-1F38C7D34D8A}" destId="{69EDA7C1-A52D-4EB6-BBCD-3D9ED8982A98}" srcOrd="2" destOrd="0" presId="urn:microsoft.com/office/officeart/2005/8/layout/default"/>
    <dgm:cxn modelId="{F474AC36-E475-4E30-97D9-902F9FB6E476}" type="presParOf" srcId="{207A280E-22DA-40EA-A617-1F38C7D34D8A}" destId="{831D4062-3ACC-4932-8CAB-76474479949C}" srcOrd="3" destOrd="0" presId="urn:microsoft.com/office/officeart/2005/8/layout/default"/>
    <dgm:cxn modelId="{022517EC-196B-4097-928B-51187297C6BA}" type="presParOf" srcId="{207A280E-22DA-40EA-A617-1F38C7D34D8A}" destId="{3A50DCFC-FDCA-4DD1-BF34-F5284296CAF5}" srcOrd="4" destOrd="0" presId="urn:microsoft.com/office/officeart/2005/8/layout/default"/>
    <dgm:cxn modelId="{5448E7B6-181F-40BA-BD8D-90EC3BA53059}" type="presParOf" srcId="{207A280E-22DA-40EA-A617-1F38C7D34D8A}" destId="{FB47C94A-9E91-4914-8DE1-22EA03E3C6C9}" srcOrd="5" destOrd="0" presId="urn:microsoft.com/office/officeart/2005/8/layout/default"/>
    <dgm:cxn modelId="{75A48638-3A58-4197-93A7-3C8C75053C02}" type="presParOf" srcId="{207A280E-22DA-40EA-A617-1F38C7D34D8A}" destId="{4DED9A6D-BC59-4116-8171-304D3B209DD4}" srcOrd="6" destOrd="0" presId="urn:microsoft.com/office/officeart/2005/8/layout/default"/>
    <dgm:cxn modelId="{041613E9-7F12-430E-872B-A2F6B4969CBD}" type="presParOf" srcId="{207A280E-22DA-40EA-A617-1F38C7D34D8A}" destId="{87AB4C9C-B6D4-471F-A38B-671D97DAEC87}" srcOrd="7" destOrd="0" presId="urn:microsoft.com/office/officeart/2005/8/layout/default"/>
    <dgm:cxn modelId="{5097E85A-9858-4642-B1D8-D5BF508985C0}" type="presParOf" srcId="{207A280E-22DA-40EA-A617-1F38C7D34D8A}" destId="{1103F631-59E0-41B7-935C-0B506BE05E4E}" srcOrd="8" destOrd="0" presId="urn:microsoft.com/office/officeart/2005/8/layout/default"/>
    <dgm:cxn modelId="{2B4F59E3-11E8-4556-A311-9507907B9502}" type="presParOf" srcId="{207A280E-22DA-40EA-A617-1F38C7D34D8A}" destId="{A87B84AD-0081-4FAB-A161-A00754BC8B89}" srcOrd="9" destOrd="0" presId="urn:microsoft.com/office/officeart/2005/8/layout/default"/>
    <dgm:cxn modelId="{8FBC486D-C9D5-4124-AF0B-5ABAD1AA89EE}" type="presParOf" srcId="{207A280E-22DA-40EA-A617-1F38C7D34D8A}" destId="{10E12E1C-9CE0-47AF-9E50-8EC83D7EF5B5}" srcOrd="10" destOrd="0" presId="urn:microsoft.com/office/officeart/2005/8/layout/default"/>
    <dgm:cxn modelId="{D897C033-2EB0-4759-AEB7-D4868D24F3BE}" type="presParOf" srcId="{207A280E-22DA-40EA-A617-1F38C7D34D8A}" destId="{2D0C1FA1-90D7-41F6-A5F8-3BF1AAC6867B}" srcOrd="11" destOrd="0" presId="urn:microsoft.com/office/officeart/2005/8/layout/default"/>
    <dgm:cxn modelId="{05C11EEB-88C8-48E3-A71D-873938E04B37}" type="presParOf" srcId="{207A280E-22DA-40EA-A617-1F38C7D34D8A}" destId="{FE3EA54A-AF17-4A75-BDE5-A3E334ED0541}" srcOrd="12" destOrd="0" presId="urn:microsoft.com/office/officeart/2005/8/layout/default"/>
    <dgm:cxn modelId="{AB08A3B8-8892-4EF2-8CB0-19BBB165FF87}" type="presParOf" srcId="{207A280E-22DA-40EA-A617-1F38C7D34D8A}" destId="{270F7646-9D36-4223-B391-A9096034EABB}" srcOrd="13" destOrd="0" presId="urn:microsoft.com/office/officeart/2005/8/layout/default"/>
    <dgm:cxn modelId="{AC0333E5-27CD-445C-B7E4-1D9441CAB9FF}" type="presParOf" srcId="{207A280E-22DA-40EA-A617-1F38C7D34D8A}" destId="{7E84D4D0-B248-479D-9CF1-21AAAE45D736}" srcOrd="14" destOrd="0" presId="urn:microsoft.com/office/officeart/2005/8/layout/default"/>
    <dgm:cxn modelId="{A7A3C254-4DF7-4E20-839C-28DE57D4AE20}" type="presParOf" srcId="{207A280E-22DA-40EA-A617-1F38C7D34D8A}" destId="{B7905FFA-0211-4099-BD1C-77A41BCF94B7}" srcOrd="15" destOrd="0" presId="urn:microsoft.com/office/officeart/2005/8/layout/default"/>
    <dgm:cxn modelId="{B2FBF4F3-8444-408F-8C2D-69BD39E92693}" type="presParOf" srcId="{207A280E-22DA-40EA-A617-1F38C7D34D8A}" destId="{81A4EC3E-01AA-4B8B-9A64-F6B5E0920FC2}" srcOrd="16" destOrd="0" presId="urn:microsoft.com/office/officeart/2005/8/layout/default"/>
  </dgm:cxnLst>
  <dgm:bg>
    <a:solidFill>
      <a:schemeClr val="bg1"/>
    </a:solidFill>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r>
            <a:rPr lang="es-CO" sz="1600" b="1">
              <a:solidFill>
                <a:sysClr val="windowText" lastClr="000000"/>
              </a:solidFill>
            </a:rPr>
            <a:t>1. Línea de Derechos Humanos.</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Promoción y difusión de los mismos. </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174E886D-34BD-41ED-A365-477500AE2DD5}">
      <dgm:prSet phldrT="[Texto]" custT="1"/>
      <dgm:spPr/>
      <dgm:t>
        <a:bodyPr/>
        <a:lstStyle/>
        <a:p>
          <a:pPr algn="just"/>
          <a:r>
            <a:rPr lang="es-CO" sz="1050">
              <a:latin typeface="Arial" panose="020B0604020202020204" pitchFamily="34" charset="0"/>
              <a:cs typeface="Arial" panose="020B0604020202020204" pitchFamily="34" charset="0"/>
            </a:rPr>
            <a:t>Tiene como propósito lograr que los derechos sean reconocidos como prácticas cotidianas de la población, que adquieren un estatus normativo, pero los hace una posibilidad real de ejercicio y garantía cuando son asumidos como acciones propias de la población.</a:t>
          </a:r>
        </a:p>
      </dgm:t>
    </dgm:pt>
    <dgm:pt modelId="{77A6F3C0-34F5-4E7F-9848-89D76E179DD2}" type="parTrans" cxnId="{98F3251E-04AA-4E99-A24A-865C61090985}">
      <dgm:prSet/>
      <dgm:spPr/>
      <dgm:t>
        <a:bodyPr/>
        <a:lstStyle/>
        <a:p>
          <a:endParaRPr lang="es-CO"/>
        </a:p>
      </dgm:t>
    </dgm:pt>
    <dgm:pt modelId="{D0DC91EF-ACD2-4EAD-B06E-0033E8552787}" type="sibTrans" cxnId="{98F3251E-04AA-4E99-A24A-865C61090985}">
      <dgm:prSet/>
      <dgm:spPr/>
      <dgm:t>
        <a:bodyPr/>
        <a:lstStyle/>
        <a:p>
          <a:endParaRPr lang="es-CO"/>
        </a:p>
      </dgm:t>
    </dgm:pt>
    <dgm:pt modelId="{BE4B1BDD-BDE0-4A45-BB0D-9571ED404D05}">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03F52F40-70DA-4761-BECF-9980FB4AC74C}" type="parTrans" cxnId="{C1CBE256-83ED-4303-BB24-3F2C6E7506D4}">
      <dgm:prSet/>
      <dgm:spPr/>
      <dgm:t>
        <a:bodyPr/>
        <a:lstStyle/>
        <a:p>
          <a:endParaRPr lang="es-CO"/>
        </a:p>
      </dgm:t>
    </dgm:pt>
    <dgm:pt modelId="{837B8743-7EDD-4E0E-90BE-B820F82F6829}" type="sibTrans" cxnId="{C1CBE256-83ED-4303-BB24-3F2C6E7506D4}">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3517" custLinFactNeighborY="-1797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62390" custLinFactNeighborY="-2386">
        <dgm:presLayoutVars>
          <dgm:bulletEnabled val="1"/>
        </dgm:presLayoutVars>
      </dgm:prSet>
      <dgm:spPr/>
      <dgm:t>
        <a:bodyPr/>
        <a:lstStyle/>
        <a:p>
          <a:endParaRPr lang="es-CO"/>
        </a:p>
      </dgm:t>
    </dgm:pt>
  </dgm:ptLst>
  <dgm:cxnLst>
    <dgm:cxn modelId="{8A6D90DF-23A8-48EB-A276-D0F37B40539C}" srcId="{B2E8B4CF-9583-4BE5-A86F-64E80C93D2B2}" destId="{65F11C5E-78A0-4C1B-87ED-E0C217CB1574}" srcOrd="0" destOrd="0" parTransId="{B87C8327-4197-42D3-980E-9AA1E78447F4}" sibTransId="{1AD1AA24-D03D-4E8F-9B3E-0E00EF49C937}"/>
    <dgm:cxn modelId="{CCB17C73-E1CE-444B-8ED2-9E19478215EF}" type="presOf" srcId="{174E886D-34BD-41ED-A365-477500AE2DD5}" destId="{843E506C-F110-4ECA-8073-0F2208553273}" srcOrd="0" destOrd="2" presId="urn:microsoft.com/office/officeart/2005/8/layout/vList2"/>
    <dgm:cxn modelId="{C1CBE256-83ED-4303-BB24-3F2C6E7506D4}" srcId="{B2E8B4CF-9583-4BE5-A86F-64E80C93D2B2}" destId="{BE4B1BDD-BDE0-4A45-BB0D-9571ED404D05}" srcOrd="1" destOrd="0" parTransId="{03F52F40-70DA-4761-BECF-9980FB4AC74C}" sibTransId="{837B8743-7EDD-4E0E-90BE-B820F82F6829}"/>
    <dgm:cxn modelId="{F0B6AF99-4357-4A85-8486-5BDF2AF6861D}" type="presOf" srcId="{65F11C5E-78A0-4C1B-87ED-E0C217CB1574}" destId="{843E506C-F110-4ECA-8073-0F2208553273}" srcOrd="0" destOrd="0" presId="urn:microsoft.com/office/officeart/2005/8/layout/vList2"/>
    <dgm:cxn modelId="{7437C2AA-622A-41B1-A91C-815551053110}" srcId="{8E9D4BC6-CD5B-4C51-A475-D1D5B01AF229}" destId="{B2E8B4CF-9583-4BE5-A86F-64E80C93D2B2}" srcOrd="0" destOrd="0" parTransId="{8E54AD2B-CEF2-4B9C-A038-2F009A4F8295}" sibTransId="{D057F837-572E-40FB-A0A7-E45025061B07}"/>
    <dgm:cxn modelId="{98F3251E-04AA-4E99-A24A-865C61090985}" srcId="{B2E8B4CF-9583-4BE5-A86F-64E80C93D2B2}" destId="{174E886D-34BD-41ED-A365-477500AE2DD5}" srcOrd="2" destOrd="0" parTransId="{77A6F3C0-34F5-4E7F-9848-89D76E179DD2}" sibTransId="{D0DC91EF-ACD2-4EAD-B06E-0033E8552787}"/>
    <dgm:cxn modelId="{D406D132-3E7E-4379-85AB-4AD840E9E339}" type="presOf" srcId="{B2E8B4CF-9583-4BE5-A86F-64E80C93D2B2}" destId="{E93B1D8C-6C59-47ED-B114-19945A2D6481}" srcOrd="0" destOrd="0" presId="urn:microsoft.com/office/officeart/2005/8/layout/vList2"/>
    <dgm:cxn modelId="{E908AC37-4F5F-4B32-87FD-97A4AE5FD0E3}" type="presOf" srcId="{BE4B1BDD-BDE0-4A45-BB0D-9571ED404D05}" destId="{843E506C-F110-4ECA-8073-0F2208553273}" srcOrd="0" destOrd="1" presId="urn:microsoft.com/office/officeart/2005/8/layout/vList2"/>
    <dgm:cxn modelId="{46EC51A2-D2A1-4858-A3C1-3CDB3E1A640E}" type="presOf" srcId="{8E9D4BC6-CD5B-4C51-A475-D1D5B01AF229}" destId="{85B66DD9-7F87-4B09-AB30-04754E077CC3}" srcOrd="0" destOrd="0" presId="urn:microsoft.com/office/officeart/2005/8/layout/vList2"/>
    <dgm:cxn modelId="{C7AE4F42-08C2-45D2-931D-6A4C4F526AEE}" type="presParOf" srcId="{85B66DD9-7F87-4B09-AB30-04754E077CC3}" destId="{E93B1D8C-6C59-47ED-B114-19945A2D6481}" srcOrd="0" destOrd="0" presId="urn:microsoft.com/office/officeart/2005/8/layout/vList2"/>
    <dgm:cxn modelId="{55F99382-883E-4B11-A4C1-B6B3F76C1221}"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r>
            <a:rPr lang="es-CO" sz="1600" b="1">
              <a:solidFill>
                <a:sysClr val="windowText" lastClr="000000"/>
              </a:solidFill>
            </a:rPr>
            <a:t>2. </a:t>
          </a:r>
          <a:r>
            <a:rPr lang="es-CO" sz="1600" b="1"/>
            <a:t>Línea de componente étnico en la Política Pública de acceso a la justicia.</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El Ministerio de Justicia y del Derecho, promueve el acceso a la justicia de manera diferencial para atender a los individuos y colectivos pertenecientes a los grupos étnicos que conforman la nación: raizales, afrodescendientes, indígenas, palenqueros y rom. </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34632770-A89C-4574-AE2C-D5E6188970DD}">
      <dgm:prSet custT="1"/>
      <dgm:spPr/>
      <dgm:t>
        <a:bodyPr/>
        <a:lstStyle/>
        <a:p>
          <a:pPr algn="just"/>
          <a:endParaRPr lang="es-CO" sz="1050">
            <a:latin typeface="Arial" panose="020B0604020202020204" pitchFamily="34" charset="0"/>
            <a:cs typeface="Arial" panose="020B0604020202020204" pitchFamily="34" charset="0"/>
          </a:endParaRPr>
        </a:p>
      </dgm:t>
    </dgm:pt>
    <dgm:pt modelId="{1F5D6052-A46C-4097-B91B-39F38F3D6056}" type="parTrans" cxnId="{46BD5D0C-21F5-4AF7-83AC-4230DBB739BD}">
      <dgm:prSet/>
      <dgm:spPr/>
      <dgm:t>
        <a:bodyPr/>
        <a:lstStyle/>
        <a:p>
          <a:endParaRPr lang="es-CO"/>
        </a:p>
      </dgm:t>
    </dgm:pt>
    <dgm:pt modelId="{1D72013A-6CCF-4683-A556-CBC18F8E3E6A}" type="sibTrans" cxnId="{46BD5D0C-21F5-4AF7-83AC-4230DBB739BD}">
      <dgm:prSet/>
      <dgm:spPr/>
      <dgm:t>
        <a:bodyPr/>
        <a:lstStyle/>
        <a:p>
          <a:endParaRPr lang="es-CO"/>
        </a:p>
      </dgm:t>
    </dgm:pt>
    <dgm:pt modelId="{28FC1077-72E4-442E-AFC1-A9EFEDFA4043}">
      <dgm:prSet custT="1"/>
      <dgm:spPr/>
      <dgm:t>
        <a:bodyPr/>
        <a:lstStyle/>
        <a:p>
          <a:pPr algn="just"/>
          <a:r>
            <a:rPr lang="es-CO" sz="1050">
              <a:latin typeface="Arial" panose="020B0604020202020204" pitchFamily="34" charset="0"/>
              <a:cs typeface="Arial" panose="020B0604020202020204" pitchFamily="34" charset="0"/>
            </a:rPr>
            <a:t>Con lo anterior se busca respetar las particularidades de cada uno de estos pueblos a través de los servicios institucionales para acceder a la justicia. Es decir, valoración de sus expresiones culturales manifiestas en prácticas de control social de las Comunidades y pueblos que acuden a las Casas de Justicia o hacen presencia en las zonas aledañas.</a:t>
          </a:r>
        </a:p>
      </dgm:t>
    </dgm:pt>
    <dgm:pt modelId="{7085F35D-C3AA-4F1A-97BF-B0675D48A9D8}" type="parTrans" cxnId="{ACE62DB1-5492-470D-887D-230B83EECAB2}">
      <dgm:prSet/>
      <dgm:spPr/>
      <dgm:t>
        <a:bodyPr/>
        <a:lstStyle/>
        <a:p>
          <a:endParaRPr lang="es-CO"/>
        </a:p>
      </dgm:t>
    </dgm:pt>
    <dgm:pt modelId="{C70646C4-67BC-4531-8BDD-59942C8F541A}" type="sibTrans" cxnId="{ACE62DB1-5492-470D-887D-230B83EECAB2}">
      <dgm:prSet/>
      <dgm:spPr/>
      <dgm:t>
        <a:bodyPr/>
        <a:lstStyle/>
        <a:p>
          <a:endParaRPr lang="es-CO"/>
        </a:p>
      </dgm:t>
    </dgm:pt>
    <dgm:pt modelId="{533F3CCB-EC43-4D94-8F63-B5DAE834BAE8}">
      <dgm:prSet custT="1"/>
      <dgm:spPr/>
      <dgm:t>
        <a:bodyPr/>
        <a:lstStyle/>
        <a:p>
          <a:pPr algn="just"/>
          <a:endParaRPr lang="es-CO" sz="1050">
            <a:latin typeface="Arial" panose="020B0604020202020204" pitchFamily="34" charset="0"/>
            <a:cs typeface="Arial" panose="020B0604020202020204" pitchFamily="34" charset="0"/>
          </a:endParaRPr>
        </a:p>
      </dgm:t>
    </dgm:pt>
    <dgm:pt modelId="{54B3B25A-C8A2-4550-9A18-48B54920E17E}" type="parTrans" cxnId="{D6495AD4-9ADB-473F-A6FA-79C8EB28DB2E}">
      <dgm:prSet/>
      <dgm:spPr/>
      <dgm:t>
        <a:bodyPr/>
        <a:lstStyle/>
        <a:p>
          <a:endParaRPr lang="es-CO"/>
        </a:p>
      </dgm:t>
    </dgm:pt>
    <dgm:pt modelId="{0DEE0E42-FB68-4023-A09E-1A07201F4355}" type="sibTrans" cxnId="{D6495AD4-9ADB-473F-A6FA-79C8EB28DB2E}">
      <dgm:prSet/>
      <dgm:spPr/>
      <dgm:t>
        <a:bodyPr/>
        <a:lstStyle/>
        <a:p>
          <a:endParaRPr lang="es-CO"/>
        </a:p>
      </dgm:t>
    </dgm:pt>
    <dgm:pt modelId="{E427FF31-999D-444D-A55D-04B078C938A1}">
      <dgm:prSet custT="1"/>
      <dgm:spPr/>
      <dgm:t>
        <a:bodyPr/>
        <a:lstStyle/>
        <a:p>
          <a:pPr algn="just"/>
          <a:r>
            <a:rPr lang="es-CO" sz="1050">
              <a:latin typeface="Arial" panose="020B0604020202020204" pitchFamily="34" charset="0"/>
              <a:cs typeface="Arial" panose="020B0604020202020204" pitchFamily="34" charset="0"/>
            </a:rPr>
            <a:t>Los procesos de prevención que se realicen con estas Comunidades tendrán como derrotero el fortalecimiento de la etnicidad y la cultura que se manifiesta en formas particulares de organizar la vida social, de manejar lo que es de todos como el agua o el territorio, de ejercer justicia legal y oficial por parte de sus autoridades aplicando normas y procedimientos propios. Así mismo, es fundamental determinar qué situaciones no son culturales y manifiestan desafueros y violación a su derecho propio. También es fundamental reconocer violaciones a los mínimos jurídicos que están determinados vía jurisprudencia: el derecho a la vida, a la integridad del cuerpo, a no ser esclavizado y a un debido proceso.</a:t>
          </a:r>
        </a:p>
      </dgm:t>
    </dgm:pt>
    <dgm:pt modelId="{1C91C15D-967E-42A9-90F0-E4C933F7F101}" type="parTrans" cxnId="{59715810-778D-4719-8C30-993DD6449599}">
      <dgm:prSet/>
      <dgm:spPr/>
      <dgm:t>
        <a:bodyPr/>
        <a:lstStyle/>
        <a:p>
          <a:endParaRPr lang="es-CO"/>
        </a:p>
      </dgm:t>
    </dgm:pt>
    <dgm:pt modelId="{15054C15-DB12-4E32-B12D-7536C1C66CF7}" type="sibTrans" cxnId="{59715810-778D-4719-8C30-993DD6449599}">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3517" custLinFactNeighborY="-1797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85435" custLinFactNeighborY="-12730">
        <dgm:presLayoutVars>
          <dgm:bulletEnabled val="1"/>
        </dgm:presLayoutVars>
      </dgm:prSet>
      <dgm:spPr/>
      <dgm:t>
        <a:bodyPr/>
        <a:lstStyle/>
        <a:p>
          <a:endParaRPr lang="es-CO"/>
        </a:p>
      </dgm:t>
    </dgm:pt>
  </dgm:ptLst>
  <dgm:cxnLst>
    <dgm:cxn modelId="{8A6D90DF-23A8-48EB-A276-D0F37B40539C}" srcId="{B2E8B4CF-9583-4BE5-A86F-64E80C93D2B2}" destId="{65F11C5E-78A0-4C1B-87ED-E0C217CB1574}" srcOrd="0" destOrd="0" parTransId="{B87C8327-4197-42D3-980E-9AA1E78447F4}" sibTransId="{1AD1AA24-D03D-4E8F-9B3E-0E00EF49C937}"/>
    <dgm:cxn modelId="{59715810-778D-4719-8C30-993DD6449599}" srcId="{B2E8B4CF-9583-4BE5-A86F-64E80C93D2B2}" destId="{E427FF31-999D-444D-A55D-04B078C938A1}" srcOrd="4" destOrd="0" parTransId="{1C91C15D-967E-42A9-90F0-E4C933F7F101}" sibTransId="{15054C15-DB12-4E32-B12D-7536C1C66CF7}"/>
    <dgm:cxn modelId="{2DB719DF-3EA5-49DF-846D-529EE0255937}" type="presOf" srcId="{B2E8B4CF-9583-4BE5-A86F-64E80C93D2B2}" destId="{E93B1D8C-6C59-47ED-B114-19945A2D6481}" srcOrd="0" destOrd="0" presId="urn:microsoft.com/office/officeart/2005/8/layout/vList2"/>
    <dgm:cxn modelId="{ACE62DB1-5492-470D-887D-230B83EECAB2}" srcId="{B2E8B4CF-9583-4BE5-A86F-64E80C93D2B2}" destId="{28FC1077-72E4-442E-AFC1-A9EFEDFA4043}" srcOrd="2" destOrd="0" parTransId="{7085F35D-C3AA-4F1A-97BF-B0675D48A9D8}" sibTransId="{C70646C4-67BC-4531-8BDD-59942C8F541A}"/>
    <dgm:cxn modelId="{D6495AD4-9ADB-473F-A6FA-79C8EB28DB2E}" srcId="{B2E8B4CF-9583-4BE5-A86F-64E80C93D2B2}" destId="{533F3CCB-EC43-4D94-8F63-B5DAE834BAE8}" srcOrd="3" destOrd="0" parTransId="{54B3B25A-C8A2-4550-9A18-48B54920E17E}" sibTransId="{0DEE0E42-FB68-4023-A09E-1A07201F4355}"/>
    <dgm:cxn modelId="{0A6360E0-D01F-4A1D-8AD6-0D31E90F333F}" type="presOf" srcId="{E427FF31-999D-444D-A55D-04B078C938A1}" destId="{843E506C-F110-4ECA-8073-0F2208553273}" srcOrd="0" destOrd="4" presId="urn:microsoft.com/office/officeart/2005/8/layout/vList2"/>
    <dgm:cxn modelId="{3FD34109-9F96-4878-B733-2899DC65296B}" type="presOf" srcId="{34632770-A89C-4574-AE2C-D5E6188970DD}" destId="{843E506C-F110-4ECA-8073-0F2208553273}" srcOrd="0" destOrd="1" presId="urn:microsoft.com/office/officeart/2005/8/layout/vList2"/>
    <dgm:cxn modelId="{940FBD92-7455-4A17-8E81-7C781F868E23}" type="presOf" srcId="{8E9D4BC6-CD5B-4C51-A475-D1D5B01AF229}" destId="{85B66DD9-7F87-4B09-AB30-04754E077CC3}" srcOrd="0" destOrd="0" presId="urn:microsoft.com/office/officeart/2005/8/layout/vList2"/>
    <dgm:cxn modelId="{F3B84B05-E344-4AB4-BFB5-46074B6E8900}" type="presOf" srcId="{65F11C5E-78A0-4C1B-87ED-E0C217CB1574}" destId="{843E506C-F110-4ECA-8073-0F2208553273}" srcOrd="0" destOrd="0" presId="urn:microsoft.com/office/officeart/2005/8/layout/vList2"/>
    <dgm:cxn modelId="{260C1C50-CD46-41AD-8C48-9FEB79548BB8}" type="presOf" srcId="{533F3CCB-EC43-4D94-8F63-B5DAE834BAE8}" destId="{843E506C-F110-4ECA-8073-0F2208553273}" srcOrd="0" destOrd="3" presId="urn:microsoft.com/office/officeart/2005/8/layout/vList2"/>
    <dgm:cxn modelId="{6AA5DA6D-12C5-44A9-AAD5-4A271ADF0F23}" type="presOf" srcId="{28FC1077-72E4-442E-AFC1-A9EFEDFA4043}" destId="{843E506C-F110-4ECA-8073-0F2208553273}" srcOrd="0" destOrd="2" presId="urn:microsoft.com/office/officeart/2005/8/layout/vList2"/>
    <dgm:cxn modelId="{46BD5D0C-21F5-4AF7-83AC-4230DBB739BD}" srcId="{B2E8B4CF-9583-4BE5-A86F-64E80C93D2B2}" destId="{34632770-A89C-4574-AE2C-D5E6188970DD}" srcOrd="1" destOrd="0" parTransId="{1F5D6052-A46C-4097-B91B-39F38F3D6056}" sibTransId="{1D72013A-6CCF-4683-A556-CBC18F8E3E6A}"/>
    <dgm:cxn modelId="{7437C2AA-622A-41B1-A91C-815551053110}" srcId="{8E9D4BC6-CD5B-4C51-A475-D1D5B01AF229}" destId="{B2E8B4CF-9583-4BE5-A86F-64E80C93D2B2}" srcOrd="0" destOrd="0" parTransId="{8E54AD2B-CEF2-4B9C-A038-2F009A4F8295}" sibTransId="{D057F837-572E-40FB-A0A7-E45025061B07}"/>
    <dgm:cxn modelId="{8ADA9004-398B-4823-B15F-2F93663AD37A}" type="presParOf" srcId="{85B66DD9-7F87-4B09-AB30-04754E077CC3}" destId="{E93B1D8C-6C59-47ED-B114-19945A2D6481}" srcOrd="0" destOrd="0" presId="urn:microsoft.com/office/officeart/2005/8/layout/vList2"/>
    <dgm:cxn modelId="{8AFA469C-FB64-412E-82C8-393C5509D952}"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r>
            <a:rPr lang="es-CO" sz="1600" b="1">
              <a:solidFill>
                <a:sysClr val="windowText" lastClr="000000"/>
              </a:solidFill>
            </a:rPr>
            <a:t>3. </a:t>
          </a:r>
          <a:r>
            <a:rPr lang="es-CO" sz="1600" b="1"/>
            <a:t>Línea de fortalecimiento institucional.</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Las Casas de Justicia desde el momento en que inician labores deben contemplar el mejoramiento continuo y el sostenimiento de sus actividades; por lo tanto, deben tener en cuenta la infraestructura, entendida como adecuaciones, refacciones estructurales, mantenimiento general, dotación y actualización de muebles y equipos de oficina. En cuanto a lo operativo, se debe disponer de personal suficiente en forma permanente, proveer la logística del desplazamiento a sitios fuera de la sede para la prestación de servicios, contar con los recursos para el desarrollo de actividades en cumplimiento de las funciones y/o proyectos adelantados por las Casas ajustados a los lineamientos establecidos por el Programa Nacional. Esta labor de fortalecimiento, debe ir en directa coordinación con las Administraciones Locales y en los casos en que sea necesario con las Nacionales.</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23517" custLinFactNeighborY="-1797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85435" custLinFactNeighborY="-4778">
        <dgm:presLayoutVars>
          <dgm:bulletEnabled val="1"/>
        </dgm:presLayoutVars>
      </dgm:prSet>
      <dgm:spPr/>
      <dgm:t>
        <a:bodyPr/>
        <a:lstStyle/>
        <a:p>
          <a:endParaRPr lang="es-CO"/>
        </a:p>
      </dgm:t>
    </dgm:pt>
  </dgm:ptLst>
  <dgm:cxnLst>
    <dgm:cxn modelId="{8A6D90DF-23A8-48EB-A276-D0F37B40539C}" srcId="{B2E8B4CF-9583-4BE5-A86F-64E80C93D2B2}" destId="{65F11C5E-78A0-4C1B-87ED-E0C217CB1574}" srcOrd="0" destOrd="0" parTransId="{B87C8327-4197-42D3-980E-9AA1E78447F4}" sibTransId="{1AD1AA24-D03D-4E8F-9B3E-0E00EF49C937}"/>
    <dgm:cxn modelId="{7437C2AA-622A-41B1-A91C-815551053110}" srcId="{8E9D4BC6-CD5B-4C51-A475-D1D5B01AF229}" destId="{B2E8B4CF-9583-4BE5-A86F-64E80C93D2B2}" srcOrd="0" destOrd="0" parTransId="{8E54AD2B-CEF2-4B9C-A038-2F009A4F8295}" sibTransId="{D057F837-572E-40FB-A0A7-E45025061B07}"/>
    <dgm:cxn modelId="{01593BB7-778C-4BA9-BEF8-F575EE89CA03}" type="presOf" srcId="{8E9D4BC6-CD5B-4C51-A475-D1D5B01AF229}" destId="{85B66DD9-7F87-4B09-AB30-04754E077CC3}" srcOrd="0" destOrd="0" presId="urn:microsoft.com/office/officeart/2005/8/layout/vList2"/>
    <dgm:cxn modelId="{71EBEF54-B3ED-4CDB-BBF5-1BC6CD786B38}" type="presOf" srcId="{B2E8B4CF-9583-4BE5-A86F-64E80C93D2B2}" destId="{E93B1D8C-6C59-47ED-B114-19945A2D6481}" srcOrd="0" destOrd="0" presId="urn:microsoft.com/office/officeart/2005/8/layout/vList2"/>
    <dgm:cxn modelId="{CBB86FE6-41E9-4E64-B93B-CBEB2FE100FB}" type="presOf" srcId="{65F11C5E-78A0-4C1B-87ED-E0C217CB1574}" destId="{843E506C-F110-4ECA-8073-0F2208553273}" srcOrd="0" destOrd="0" presId="urn:microsoft.com/office/officeart/2005/8/layout/vList2"/>
    <dgm:cxn modelId="{3E118D86-A323-4E28-8208-27C8B78FC6A9}" type="presParOf" srcId="{85B66DD9-7F87-4B09-AB30-04754E077CC3}" destId="{E93B1D8C-6C59-47ED-B114-19945A2D6481}" srcOrd="0" destOrd="0" presId="urn:microsoft.com/office/officeart/2005/8/layout/vList2"/>
    <dgm:cxn modelId="{8632F8E7-3177-447F-895B-5779AFB17168}"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E9D4BC6-CD5B-4C51-A475-D1D5B01AF2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B2E8B4CF-9583-4BE5-A86F-64E80C93D2B2}">
      <dgm:prSet phldrT="[Texto]" custT="1">
        <dgm:style>
          <a:lnRef idx="1">
            <a:schemeClr val="accent5"/>
          </a:lnRef>
          <a:fillRef idx="2">
            <a:schemeClr val="accent5"/>
          </a:fillRef>
          <a:effectRef idx="1">
            <a:schemeClr val="accent5"/>
          </a:effectRef>
          <a:fontRef idx="minor">
            <a:schemeClr val="dk1"/>
          </a:fontRef>
        </dgm:style>
      </dgm:prSet>
      <dgm:spPr/>
      <dgm:t>
        <a:bodyPr/>
        <a:lstStyle/>
        <a:p>
          <a:pPr algn="just"/>
          <a:r>
            <a:rPr lang="es-CO" sz="1600" b="1">
              <a:solidFill>
                <a:sysClr val="windowText" lastClr="000000"/>
              </a:solidFill>
            </a:rPr>
            <a:t>4. </a:t>
          </a:r>
          <a:r>
            <a:rPr lang="es-CO" sz="1600" b="1"/>
            <a:t>Línea de prevención y atención de la violencia contra niños, niñas y adolescentes.</a:t>
          </a:r>
          <a:endParaRPr lang="es-CO" sz="1600">
            <a:solidFill>
              <a:sysClr val="windowText" lastClr="000000"/>
            </a:solidFill>
          </a:endParaRPr>
        </a:p>
      </dgm:t>
    </dgm:pt>
    <dgm:pt modelId="{8E54AD2B-CEF2-4B9C-A038-2F009A4F8295}" type="parTrans" cxnId="{7437C2AA-622A-41B1-A91C-815551053110}">
      <dgm:prSet/>
      <dgm:spPr/>
      <dgm:t>
        <a:bodyPr/>
        <a:lstStyle/>
        <a:p>
          <a:endParaRPr lang="es-CO"/>
        </a:p>
      </dgm:t>
    </dgm:pt>
    <dgm:pt modelId="{D057F837-572E-40FB-A0A7-E45025061B07}" type="sibTrans" cxnId="{7437C2AA-622A-41B1-A91C-815551053110}">
      <dgm:prSet/>
      <dgm:spPr/>
      <dgm:t>
        <a:bodyPr/>
        <a:lstStyle/>
        <a:p>
          <a:endParaRPr lang="es-CO"/>
        </a:p>
      </dgm:t>
    </dgm:pt>
    <dgm:pt modelId="{65F11C5E-78A0-4C1B-87ED-E0C217CB1574}">
      <dgm:prSet phldrT="[Texto]" custT="1"/>
      <dgm:spPr/>
      <dgm:t>
        <a:bodyPr/>
        <a:lstStyle/>
        <a:p>
          <a:pPr algn="just"/>
          <a:r>
            <a:rPr lang="es-CO" sz="1050">
              <a:latin typeface="Arial" panose="020B0604020202020204" pitchFamily="34" charset="0"/>
              <a:cs typeface="Arial" panose="020B0604020202020204" pitchFamily="34" charset="0"/>
            </a:rPr>
            <a:t>La Constitución Política, los Tratados y Convenios Internacionales de Derechos Humanos ratificados por Colombia, en especial la Convención de los Derechos del Niño, enfatizan a los niños, niñas o adolescentes como sujetos de derechos y bajo la óptica del interés superior, obligan a todas las personas a garantizar la satisfacción integral y simultánea de todos los derechos humanos, que son universales, prevalentes e interdependientes.</a:t>
          </a:r>
        </a:p>
      </dgm:t>
    </dgm:pt>
    <dgm:pt modelId="{B87C8327-4197-42D3-980E-9AA1E78447F4}" type="parTrans" cxnId="{8A6D90DF-23A8-48EB-A276-D0F37B40539C}">
      <dgm:prSet/>
      <dgm:spPr/>
      <dgm:t>
        <a:bodyPr/>
        <a:lstStyle/>
        <a:p>
          <a:endParaRPr lang="es-CO"/>
        </a:p>
      </dgm:t>
    </dgm:pt>
    <dgm:pt modelId="{1AD1AA24-D03D-4E8F-9B3E-0E00EF49C937}" type="sibTrans" cxnId="{8A6D90DF-23A8-48EB-A276-D0F37B40539C}">
      <dgm:prSet/>
      <dgm:spPr/>
      <dgm:t>
        <a:bodyPr/>
        <a:lstStyle/>
        <a:p>
          <a:endParaRPr lang="es-CO"/>
        </a:p>
      </dgm:t>
    </dgm:pt>
    <dgm:pt modelId="{01A55ABD-03EA-48A5-9EFB-C0E0D0E284CB}">
      <dgm:prSet custT="1"/>
      <dgm:spPr/>
      <dgm:t>
        <a:bodyPr/>
        <a:lstStyle/>
        <a:p>
          <a:pPr algn="just"/>
          <a:endParaRPr lang="es-CO" sz="1050">
            <a:latin typeface="Arial" panose="020B0604020202020204" pitchFamily="34" charset="0"/>
            <a:cs typeface="Arial" panose="020B0604020202020204" pitchFamily="34" charset="0"/>
          </a:endParaRPr>
        </a:p>
      </dgm:t>
    </dgm:pt>
    <dgm:pt modelId="{3825C4F3-83D7-4852-9D1D-D98B8192542E}" type="parTrans" cxnId="{14331D82-0150-4D86-A174-15405747C574}">
      <dgm:prSet/>
      <dgm:spPr/>
      <dgm:t>
        <a:bodyPr/>
        <a:lstStyle/>
        <a:p>
          <a:endParaRPr lang="es-CO"/>
        </a:p>
      </dgm:t>
    </dgm:pt>
    <dgm:pt modelId="{BF998CBB-41B7-469B-88A9-1973CC57DC92}" type="sibTrans" cxnId="{14331D82-0150-4D86-A174-15405747C574}">
      <dgm:prSet/>
      <dgm:spPr/>
      <dgm:t>
        <a:bodyPr/>
        <a:lstStyle/>
        <a:p>
          <a:endParaRPr lang="es-CO"/>
        </a:p>
      </dgm:t>
    </dgm:pt>
    <dgm:pt modelId="{08AEDD11-936A-469F-AF02-49F83E463525}">
      <dgm:prSet custT="1"/>
      <dgm:spPr/>
      <dgm:t>
        <a:bodyPr/>
        <a:lstStyle/>
        <a:p>
          <a:pPr algn="just"/>
          <a:r>
            <a:rPr lang="es-CO" sz="1050">
              <a:latin typeface="Arial" panose="020B0604020202020204" pitchFamily="34" charset="0"/>
              <a:cs typeface="Arial" panose="020B0604020202020204" pitchFamily="34" charset="0"/>
            </a:rPr>
            <a:t>Con este marco de referencia, el Programa Nacional de Casas de Justicia debe generar de forma permanente, dentro de procesos articulados con las Entidades del orden Nacional y Local, las acciones de prevención y atención suficientes, encaminadas a garantizar el disfrute para los niños, niñas y adolescentes de sus derechos y si estos han sido vulnerados, garantizar la pronta y oportuna atención para el restablecimiento integral de los mismos.</a:t>
          </a:r>
        </a:p>
      </dgm:t>
    </dgm:pt>
    <dgm:pt modelId="{17431644-D2B7-4F19-84B6-2CE72D2F5E8B}" type="parTrans" cxnId="{7C39430C-BAF5-446D-9C70-0B4812F27C65}">
      <dgm:prSet/>
      <dgm:spPr/>
      <dgm:t>
        <a:bodyPr/>
        <a:lstStyle/>
        <a:p>
          <a:endParaRPr lang="es-CO"/>
        </a:p>
      </dgm:t>
    </dgm:pt>
    <dgm:pt modelId="{30955DF1-0760-4769-BFBA-EE39DDBF562E}" type="sibTrans" cxnId="{7C39430C-BAF5-446D-9C70-0B4812F27C65}">
      <dgm:prSet/>
      <dgm:spPr/>
      <dgm:t>
        <a:bodyPr/>
        <a:lstStyle/>
        <a:p>
          <a:endParaRPr lang="es-CO"/>
        </a:p>
      </dgm:t>
    </dgm:pt>
    <dgm:pt modelId="{AF3AFDD1-9AEB-4F9C-9266-76BDDD29DA42}">
      <dgm:prSet phldrT="[Texto]" custT="1"/>
      <dgm:spPr/>
      <dgm:t>
        <a:bodyPr/>
        <a:lstStyle/>
        <a:p>
          <a:pPr algn="just"/>
          <a:endParaRPr lang="es-CO" sz="1050">
            <a:latin typeface="Arial" panose="020B0604020202020204" pitchFamily="34" charset="0"/>
            <a:cs typeface="Arial" panose="020B0604020202020204" pitchFamily="34" charset="0"/>
          </a:endParaRPr>
        </a:p>
      </dgm:t>
    </dgm:pt>
    <dgm:pt modelId="{B2A60103-4770-4662-8640-C5AA0D06D42E}" type="parTrans" cxnId="{AD3DE142-046F-423C-BB04-4B96C5DE4FA3}">
      <dgm:prSet/>
      <dgm:spPr/>
    </dgm:pt>
    <dgm:pt modelId="{5F0C2EDC-48AA-4943-B051-282BD0994694}" type="sibTrans" cxnId="{AD3DE142-046F-423C-BB04-4B96C5DE4FA3}">
      <dgm:prSet/>
      <dgm:spPr/>
    </dgm:pt>
    <dgm:pt modelId="{85B66DD9-7F87-4B09-AB30-04754E077CC3}" type="pres">
      <dgm:prSet presAssocID="{8E9D4BC6-CD5B-4C51-A475-D1D5B01AF229}" presName="linear" presStyleCnt="0">
        <dgm:presLayoutVars>
          <dgm:animLvl val="lvl"/>
          <dgm:resizeHandles val="exact"/>
        </dgm:presLayoutVars>
      </dgm:prSet>
      <dgm:spPr/>
      <dgm:t>
        <a:bodyPr/>
        <a:lstStyle/>
        <a:p>
          <a:endParaRPr lang="es-CO"/>
        </a:p>
      </dgm:t>
    </dgm:pt>
    <dgm:pt modelId="{E93B1D8C-6C59-47ED-B114-19945A2D6481}" type="pres">
      <dgm:prSet presAssocID="{B2E8B4CF-9583-4BE5-A86F-64E80C93D2B2}" presName="parentText" presStyleLbl="node1" presStyleIdx="0" presStyleCnt="1" custScaleY="37415" custLinFactNeighborY="-53024">
        <dgm:presLayoutVars>
          <dgm:chMax val="0"/>
          <dgm:bulletEnabled val="1"/>
        </dgm:presLayoutVars>
      </dgm:prSet>
      <dgm:spPr/>
      <dgm:t>
        <a:bodyPr/>
        <a:lstStyle/>
        <a:p>
          <a:endParaRPr lang="es-CO"/>
        </a:p>
      </dgm:t>
    </dgm:pt>
    <dgm:pt modelId="{843E506C-F110-4ECA-8073-0F2208553273}" type="pres">
      <dgm:prSet presAssocID="{B2E8B4CF-9583-4BE5-A86F-64E80C93D2B2}" presName="childText" presStyleLbl="revTx" presStyleIdx="0" presStyleCnt="1" custScaleY="83905" custLinFactNeighborY="-9548">
        <dgm:presLayoutVars>
          <dgm:bulletEnabled val="1"/>
        </dgm:presLayoutVars>
      </dgm:prSet>
      <dgm:spPr/>
      <dgm:t>
        <a:bodyPr/>
        <a:lstStyle/>
        <a:p>
          <a:endParaRPr lang="es-CO"/>
        </a:p>
      </dgm:t>
    </dgm:pt>
  </dgm:ptLst>
  <dgm:cxnLst>
    <dgm:cxn modelId="{67403F31-1761-44A8-AA5F-7012D9D683E6}" type="presOf" srcId="{AF3AFDD1-9AEB-4F9C-9266-76BDDD29DA42}" destId="{843E506C-F110-4ECA-8073-0F2208553273}" srcOrd="0" destOrd="0" presId="urn:microsoft.com/office/officeart/2005/8/layout/vList2"/>
    <dgm:cxn modelId="{B88F504A-9F93-438B-B7B9-6CF4ECED13AA}" type="presOf" srcId="{B2E8B4CF-9583-4BE5-A86F-64E80C93D2B2}" destId="{E93B1D8C-6C59-47ED-B114-19945A2D6481}" srcOrd="0" destOrd="0" presId="urn:microsoft.com/office/officeart/2005/8/layout/vList2"/>
    <dgm:cxn modelId="{00A63028-01D9-49B0-BCB0-268B43A9C382}" type="presOf" srcId="{65F11C5E-78A0-4C1B-87ED-E0C217CB1574}" destId="{843E506C-F110-4ECA-8073-0F2208553273}" srcOrd="0" destOrd="1" presId="urn:microsoft.com/office/officeart/2005/8/layout/vList2"/>
    <dgm:cxn modelId="{7C39430C-BAF5-446D-9C70-0B4812F27C65}" srcId="{B2E8B4CF-9583-4BE5-A86F-64E80C93D2B2}" destId="{08AEDD11-936A-469F-AF02-49F83E463525}" srcOrd="3" destOrd="0" parTransId="{17431644-D2B7-4F19-84B6-2CE72D2F5E8B}" sibTransId="{30955DF1-0760-4769-BFBA-EE39DDBF562E}"/>
    <dgm:cxn modelId="{7437C2AA-622A-41B1-A91C-815551053110}" srcId="{8E9D4BC6-CD5B-4C51-A475-D1D5B01AF229}" destId="{B2E8B4CF-9583-4BE5-A86F-64E80C93D2B2}" srcOrd="0" destOrd="0" parTransId="{8E54AD2B-CEF2-4B9C-A038-2F009A4F8295}" sibTransId="{D057F837-572E-40FB-A0A7-E45025061B07}"/>
    <dgm:cxn modelId="{AD3DE142-046F-423C-BB04-4B96C5DE4FA3}" srcId="{B2E8B4CF-9583-4BE5-A86F-64E80C93D2B2}" destId="{AF3AFDD1-9AEB-4F9C-9266-76BDDD29DA42}" srcOrd="0" destOrd="0" parTransId="{B2A60103-4770-4662-8640-C5AA0D06D42E}" sibTransId="{5F0C2EDC-48AA-4943-B051-282BD0994694}"/>
    <dgm:cxn modelId="{B17C6D87-5278-42CC-BCFB-A9F068E3E526}" type="presOf" srcId="{08AEDD11-936A-469F-AF02-49F83E463525}" destId="{843E506C-F110-4ECA-8073-0F2208553273}" srcOrd="0" destOrd="3" presId="urn:microsoft.com/office/officeart/2005/8/layout/vList2"/>
    <dgm:cxn modelId="{14331D82-0150-4D86-A174-15405747C574}" srcId="{B2E8B4CF-9583-4BE5-A86F-64E80C93D2B2}" destId="{01A55ABD-03EA-48A5-9EFB-C0E0D0E284CB}" srcOrd="2" destOrd="0" parTransId="{3825C4F3-83D7-4852-9D1D-D98B8192542E}" sibTransId="{BF998CBB-41B7-469B-88A9-1973CC57DC92}"/>
    <dgm:cxn modelId="{04959CD1-922B-4A65-BA4B-F5E2C600C3B7}" type="presOf" srcId="{01A55ABD-03EA-48A5-9EFB-C0E0D0E284CB}" destId="{843E506C-F110-4ECA-8073-0F2208553273}" srcOrd="0" destOrd="2" presId="urn:microsoft.com/office/officeart/2005/8/layout/vList2"/>
    <dgm:cxn modelId="{2B62A96B-8A32-45B5-9816-6E6AEDF363BE}" type="presOf" srcId="{8E9D4BC6-CD5B-4C51-A475-D1D5B01AF229}" destId="{85B66DD9-7F87-4B09-AB30-04754E077CC3}" srcOrd="0" destOrd="0" presId="urn:microsoft.com/office/officeart/2005/8/layout/vList2"/>
    <dgm:cxn modelId="{8A6D90DF-23A8-48EB-A276-D0F37B40539C}" srcId="{B2E8B4CF-9583-4BE5-A86F-64E80C93D2B2}" destId="{65F11C5E-78A0-4C1B-87ED-E0C217CB1574}" srcOrd="1" destOrd="0" parTransId="{B87C8327-4197-42D3-980E-9AA1E78447F4}" sibTransId="{1AD1AA24-D03D-4E8F-9B3E-0E00EF49C937}"/>
    <dgm:cxn modelId="{D0CBC7E5-9024-4618-B0B7-222E5CA810FB}" type="presParOf" srcId="{85B66DD9-7F87-4B09-AB30-04754E077CC3}" destId="{E93B1D8C-6C59-47ED-B114-19945A2D6481}" srcOrd="0" destOrd="0" presId="urn:microsoft.com/office/officeart/2005/8/layout/vList2"/>
    <dgm:cxn modelId="{455F1181-0A4B-460B-B952-844AEB932119}" type="presParOf" srcId="{85B66DD9-7F87-4B09-AB30-04754E077CC3}" destId="{843E506C-F110-4ECA-8073-0F2208553273}" srcOrd="1"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7DEBF-1103-4FC7-BD92-F34CD481254B}">
      <dsp:nvSpPr>
        <dsp:cNvPr id="0" name=""/>
        <dsp:cNvSpPr/>
      </dsp:nvSpPr>
      <dsp:spPr>
        <a:xfrm rot="5400000">
          <a:off x="3651935" y="-2284766"/>
          <a:ext cx="634902" cy="5396240"/>
        </a:xfrm>
        <a:prstGeom prst="round2Same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just" defTabSz="466725">
            <a:lnSpc>
              <a:spcPct val="90000"/>
            </a:lnSpc>
            <a:spcBef>
              <a:spcPct val="0"/>
            </a:spcBef>
            <a:spcAft>
              <a:spcPct val="15000"/>
            </a:spcAft>
            <a:buChar char="••"/>
          </a:pPr>
          <a:r>
            <a:rPr lang="es-CO" sz="1050" kern="1200">
              <a:solidFill>
                <a:sysClr val="windowText" lastClr="000000"/>
              </a:solidFill>
              <a:latin typeface="Arial Narrow" panose="020B0606020202030204" pitchFamily="34" charset="0"/>
            </a:rPr>
            <a:t>Hacer presencia en el mayor número de municipios del país, que cumplan con los requisitos establecidos en la presente Guía; para ello se cuenta con el apoyo de Entidades tanto del orden Nacional como local, de las comunidades circundantes a la Casa, de las universidades presentes en la zona, así como de Organismos de Cooperación Internacional interesados en el tema.</a:t>
          </a:r>
          <a:endParaRPr lang="es-CO" sz="1050" b="0" kern="1200">
            <a:solidFill>
              <a:sysClr val="windowText" lastClr="000000"/>
            </a:solidFill>
            <a:latin typeface="Arial Narrow" panose="020B0606020202030204" pitchFamily="34" charset="0"/>
          </a:endParaRPr>
        </a:p>
      </dsp:txBody>
      <dsp:txXfrm rot="-5400000">
        <a:off x="1271267" y="126895"/>
        <a:ext cx="5365247" cy="572916"/>
      </dsp:txXfrm>
    </dsp:sp>
    <dsp:sp modelId="{6CA1041D-D774-4DD0-BB1D-D35A75A380BD}">
      <dsp:nvSpPr>
        <dsp:cNvPr id="0" name=""/>
        <dsp:cNvSpPr/>
      </dsp:nvSpPr>
      <dsp:spPr>
        <a:xfrm>
          <a:off x="0" y="4106"/>
          <a:ext cx="1165393" cy="872066"/>
        </a:xfrm>
        <a:prstGeom prst="round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s-CO" sz="1050" b="1" kern="1200">
              <a:solidFill>
                <a:sysClr val="windowText" lastClr="000000"/>
              </a:solidFill>
              <a:latin typeface="Arial Narrow" panose="020B0606020202030204" pitchFamily="34" charset="0"/>
            </a:rPr>
            <a:t>CUBRIMIENTO</a:t>
          </a:r>
        </a:p>
      </dsp:txBody>
      <dsp:txXfrm>
        <a:off x="42571" y="46677"/>
        <a:ext cx="1080251" cy="786924"/>
      </dsp:txXfrm>
    </dsp:sp>
    <dsp:sp modelId="{F4F63200-76B5-487E-A50E-AA2D746387D8}">
      <dsp:nvSpPr>
        <dsp:cNvPr id="0" name=""/>
        <dsp:cNvSpPr/>
      </dsp:nvSpPr>
      <dsp:spPr>
        <a:xfrm rot="5400000">
          <a:off x="3696060" y="-1430702"/>
          <a:ext cx="546651" cy="5396240"/>
        </a:xfrm>
        <a:prstGeom prst="round2SameRect">
          <a:avLst/>
        </a:prstGeom>
        <a:solidFill>
          <a:schemeClr val="accent5">
            <a:tint val="40000"/>
            <a:alpha val="90000"/>
            <a:hueOff val="-2685120"/>
            <a:satOff val="12063"/>
            <a:lumOff val="829"/>
            <a:alphaOff val="0"/>
          </a:schemeClr>
        </a:solidFill>
        <a:ln w="9525" cap="flat" cmpd="sng" algn="ctr">
          <a:solidFill>
            <a:schemeClr val="accent5">
              <a:tint val="40000"/>
              <a:alpha val="90000"/>
              <a:hueOff val="-2685120"/>
              <a:satOff val="12063"/>
              <a:lumOff val="829"/>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just" defTabSz="466725">
            <a:lnSpc>
              <a:spcPct val="90000"/>
            </a:lnSpc>
            <a:spcBef>
              <a:spcPct val="0"/>
            </a:spcBef>
            <a:spcAft>
              <a:spcPct val="15000"/>
            </a:spcAft>
            <a:buChar char="••"/>
          </a:pPr>
          <a:r>
            <a:rPr lang="es-CO" sz="1050" kern="1200">
              <a:latin typeface="Arial Narrow" panose="020B0606020202030204" pitchFamily="34" charset="0"/>
            </a:rPr>
            <a:t>Integrar los esfuerzos de los actores involucrados en el proceso, mediante el apoyo sistemático de las Entidades del orden Nacional y local que forman parte de él, de las universidades y de la comunidad en general.</a:t>
          </a:r>
          <a:endParaRPr lang="es-CO" sz="1050" b="0" kern="1200">
            <a:solidFill>
              <a:sysClr val="windowText" lastClr="000000"/>
            </a:solidFill>
            <a:latin typeface="Arial Narrow" panose="020B0606020202030204" pitchFamily="34" charset="0"/>
          </a:endParaRPr>
        </a:p>
      </dsp:txBody>
      <dsp:txXfrm rot="-5400000">
        <a:off x="1271266" y="1020777"/>
        <a:ext cx="5369555" cy="493281"/>
      </dsp:txXfrm>
    </dsp:sp>
    <dsp:sp modelId="{5BFD7BDE-A738-4BD6-A55B-22838A7AD088}">
      <dsp:nvSpPr>
        <dsp:cNvPr id="0" name=""/>
        <dsp:cNvSpPr/>
      </dsp:nvSpPr>
      <dsp:spPr>
        <a:xfrm>
          <a:off x="0" y="935157"/>
          <a:ext cx="1165393" cy="718092"/>
        </a:xfrm>
        <a:prstGeom prst="roundRect">
          <a:avLst/>
        </a:prstGeom>
        <a:solidFill>
          <a:schemeClr val="accent5">
            <a:hueOff val="-2483469"/>
            <a:satOff val="9953"/>
            <a:lumOff val="215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es-CO" sz="1050" b="1" kern="1200">
              <a:solidFill>
                <a:sysClr val="windowText" lastClr="000000"/>
              </a:solidFill>
              <a:latin typeface="Arial Narrow" panose="020B0606020202030204" pitchFamily="34" charset="0"/>
            </a:rPr>
            <a:t>COORDINACIÓN</a:t>
          </a:r>
        </a:p>
      </dsp:txBody>
      <dsp:txXfrm>
        <a:off x="35054" y="970211"/>
        <a:ext cx="1095285" cy="647984"/>
      </dsp:txXfrm>
    </dsp:sp>
    <dsp:sp modelId="{98C24E1E-1377-451A-9770-0CB7061A2B5D}">
      <dsp:nvSpPr>
        <dsp:cNvPr id="0" name=""/>
        <dsp:cNvSpPr/>
      </dsp:nvSpPr>
      <dsp:spPr>
        <a:xfrm rot="5400000">
          <a:off x="3497508" y="-540793"/>
          <a:ext cx="943756" cy="5396240"/>
        </a:xfrm>
        <a:prstGeom prst="round2SameRect">
          <a:avLst/>
        </a:prstGeom>
        <a:solidFill>
          <a:schemeClr val="accent5">
            <a:tint val="40000"/>
            <a:alpha val="90000"/>
            <a:hueOff val="-5370241"/>
            <a:satOff val="24126"/>
            <a:lumOff val="1658"/>
            <a:alphaOff val="0"/>
          </a:schemeClr>
        </a:solidFill>
        <a:ln w="9525" cap="flat" cmpd="sng" algn="ctr">
          <a:solidFill>
            <a:schemeClr val="accent5">
              <a:tint val="40000"/>
              <a:alpha val="90000"/>
              <a:hueOff val="-5370241"/>
              <a:satOff val="24126"/>
              <a:lumOff val="1658"/>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just" defTabSz="466725">
            <a:lnSpc>
              <a:spcPct val="90000"/>
            </a:lnSpc>
            <a:spcBef>
              <a:spcPct val="0"/>
            </a:spcBef>
            <a:spcAft>
              <a:spcPct val="15000"/>
            </a:spcAft>
            <a:buChar char="••"/>
          </a:pPr>
          <a:r>
            <a:rPr lang="es-CO" sz="1050" kern="1200">
              <a:latin typeface="Arial Narrow" panose="020B0606020202030204" pitchFamily="34" charset="0"/>
            </a:rPr>
            <a:t>Dotar de herramientas teóricas y prácticas a los funcionarios de las Casas de Justicia, con el propósito de dar cumplimiento cabal a sus funciones para que la Comunidad que los rodea asuma los espacios de justicia, participación y desarrollo que le corresponden. La capacitación hacia la Comunidad debe encaminarse principalmente a la sensibilización y divulgación acerca del sentido y los objetivos del Programa, la solución pacífica de conflictos, la defensa de los derechos humanos y la prevención del delito.</a:t>
          </a:r>
          <a:endParaRPr lang="es-CO" sz="1050" b="0" kern="1200">
            <a:solidFill>
              <a:sysClr val="windowText" lastClr="000000"/>
            </a:solidFill>
            <a:latin typeface="Arial Narrow" panose="020B0606020202030204" pitchFamily="34" charset="0"/>
          </a:endParaRPr>
        </a:p>
      </dsp:txBody>
      <dsp:txXfrm rot="-5400000">
        <a:off x="1271266" y="1731519"/>
        <a:ext cx="5350170" cy="851616"/>
      </dsp:txXfrm>
    </dsp:sp>
    <dsp:sp modelId="{B7C3DD6A-4272-46AE-8514-ACD07C2DC909}">
      <dsp:nvSpPr>
        <dsp:cNvPr id="0" name=""/>
        <dsp:cNvSpPr/>
      </dsp:nvSpPr>
      <dsp:spPr>
        <a:xfrm>
          <a:off x="0" y="1783659"/>
          <a:ext cx="1165393" cy="800907"/>
        </a:xfrm>
        <a:prstGeom prst="roundRect">
          <a:avLst/>
        </a:prstGeom>
        <a:solidFill>
          <a:schemeClr val="accent5">
            <a:hueOff val="-4966938"/>
            <a:satOff val="19906"/>
            <a:lumOff val="431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es-CO" sz="1050" b="1" kern="1200">
              <a:solidFill>
                <a:sysClr val="windowText" lastClr="000000"/>
              </a:solidFill>
              <a:latin typeface="Arial Narrow" panose="020B0606020202030204" pitchFamily="34" charset="0"/>
            </a:rPr>
            <a:t>CAPACITACIÓN</a:t>
          </a:r>
        </a:p>
      </dsp:txBody>
      <dsp:txXfrm>
        <a:off x="39097" y="1822756"/>
        <a:ext cx="1087199" cy="722713"/>
      </dsp:txXfrm>
    </dsp:sp>
    <dsp:sp modelId="{8CB7B5C9-83DE-4C0F-A358-D0E775520C6B}">
      <dsp:nvSpPr>
        <dsp:cNvPr id="0" name=""/>
        <dsp:cNvSpPr/>
      </dsp:nvSpPr>
      <dsp:spPr>
        <a:xfrm rot="5400000">
          <a:off x="3713827" y="360889"/>
          <a:ext cx="511119" cy="5396240"/>
        </a:xfrm>
        <a:prstGeom prst="round2SameRect">
          <a:avLst/>
        </a:prstGeom>
        <a:solidFill>
          <a:schemeClr val="accent5">
            <a:tint val="40000"/>
            <a:alpha val="90000"/>
            <a:hueOff val="-8055361"/>
            <a:satOff val="36190"/>
            <a:lumOff val="2488"/>
            <a:alphaOff val="0"/>
          </a:schemeClr>
        </a:solidFill>
        <a:ln w="9525" cap="flat" cmpd="sng" algn="ctr">
          <a:solidFill>
            <a:schemeClr val="accent5">
              <a:tint val="40000"/>
              <a:alpha val="90000"/>
              <a:hueOff val="-8055361"/>
              <a:satOff val="36190"/>
              <a:lumOff val="2488"/>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just" defTabSz="466725">
            <a:lnSpc>
              <a:spcPct val="90000"/>
            </a:lnSpc>
            <a:spcBef>
              <a:spcPct val="0"/>
            </a:spcBef>
            <a:spcAft>
              <a:spcPct val="15000"/>
            </a:spcAft>
            <a:buChar char="••"/>
          </a:pPr>
          <a:r>
            <a:rPr lang="es-CO" sz="1050" kern="1200">
              <a:latin typeface="Arial Narrow" panose="020B0606020202030204" pitchFamily="34" charset="0"/>
            </a:rPr>
            <a:t>Dar a conocer los planes y programas institucionales que maneja la Casa de Justicia a través de los medios de comunicación al alcance de las alcaldías locales y estrategias de divulgación desarrolladas desde las Casas de Justicia.</a:t>
          </a:r>
          <a:endParaRPr lang="es-CO" sz="1050" b="0" kern="1200">
            <a:solidFill>
              <a:sysClr val="windowText" lastClr="000000"/>
            </a:solidFill>
            <a:latin typeface="Arial Narrow" panose="020B0606020202030204" pitchFamily="34" charset="0"/>
          </a:endParaRPr>
        </a:p>
      </dsp:txBody>
      <dsp:txXfrm rot="-5400000">
        <a:off x="1271267" y="2828401"/>
        <a:ext cx="5371289" cy="461217"/>
      </dsp:txXfrm>
    </dsp:sp>
    <dsp:sp modelId="{0F41BCAE-594D-4A3D-ADAC-45928A4920B6}">
      <dsp:nvSpPr>
        <dsp:cNvPr id="0" name=""/>
        <dsp:cNvSpPr/>
      </dsp:nvSpPr>
      <dsp:spPr>
        <a:xfrm>
          <a:off x="0" y="2714976"/>
          <a:ext cx="1165393" cy="741639"/>
        </a:xfrm>
        <a:prstGeom prst="roundRect">
          <a:avLst/>
        </a:prstGeom>
        <a:solidFill>
          <a:schemeClr val="accent5">
            <a:hueOff val="-7450407"/>
            <a:satOff val="29858"/>
            <a:lumOff val="647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es-CO" sz="1050" b="1" kern="1200">
              <a:solidFill>
                <a:sysClr val="windowText" lastClr="000000"/>
              </a:solidFill>
              <a:latin typeface="Arial Narrow" panose="020B0606020202030204" pitchFamily="34" charset="0"/>
            </a:rPr>
            <a:t>COMUNICACIÓN</a:t>
          </a:r>
        </a:p>
      </dsp:txBody>
      <dsp:txXfrm>
        <a:off x="36204" y="2751180"/>
        <a:ext cx="1092985" cy="669231"/>
      </dsp:txXfrm>
    </dsp:sp>
    <dsp:sp modelId="{861E9D94-3AE8-4DC0-9C33-B0F4E703EAD9}">
      <dsp:nvSpPr>
        <dsp:cNvPr id="0" name=""/>
        <dsp:cNvSpPr/>
      </dsp:nvSpPr>
      <dsp:spPr>
        <a:xfrm rot="5400000">
          <a:off x="3746589" y="1152854"/>
          <a:ext cx="445594" cy="5396240"/>
        </a:xfrm>
        <a:prstGeom prst="round2Same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just" defTabSz="466725">
            <a:lnSpc>
              <a:spcPct val="90000"/>
            </a:lnSpc>
            <a:spcBef>
              <a:spcPct val="0"/>
            </a:spcBef>
            <a:spcAft>
              <a:spcPct val="15000"/>
            </a:spcAft>
            <a:buChar char="••"/>
          </a:pPr>
          <a:r>
            <a:rPr lang="es-CO" sz="1050" kern="1200">
              <a:latin typeface="Arial Narrow" panose="020B0606020202030204" pitchFamily="34" charset="0"/>
            </a:rPr>
            <a:t>Las Comunidades desarrollan un papel fundamental en el Programa, por lo que resultan necesarios el fortalecimiento y la creación de espacios de participación, donde los ciudadanos se sientan actores fundamentales de los procesos que se generan desde la Casa de Justicia.</a:t>
          </a:r>
          <a:endParaRPr lang="es-CO" sz="1050" b="0" kern="1200">
            <a:solidFill>
              <a:sysClr val="windowText" lastClr="000000"/>
            </a:solidFill>
            <a:latin typeface="Arial Narrow" panose="020B0606020202030204" pitchFamily="34" charset="0"/>
          </a:endParaRPr>
        </a:p>
      </dsp:txBody>
      <dsp:txXfrm rot="-5400000">
        <a:off x="1271266" y="3649929"/>
        <a:ext cx="5374488" cy="402090"/>
      </dsp:txXfrm>
    </dsp:sp>
    <dsp:sp modelId="{E28B2CE2-F91F-43C4-8260-57E3DD5DF46F}">
      <dsp:nvSpPr>
        <dsp:cNvPr id="0" name=""/>
        <dsp:cNvSpPr/>
      </dsp:nvSpPr>
      <dsp:spPr>
        <a:xfrm>
          <a:off x="0" y="3514303"/>
          <a:ext cx="1165393" cy="724321"/>
        </a:xfrm>
        <a:prstGeom prst="roundRect">
          <a:avLst/>
        </a:prstGeom>
        <a:solidFill>
          <a:schemeClr val="accent5">
            <a:hueOff val="-9933876"/>
            <a:satOff val="39811"/>
            <a:lumOff val="862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es-CO" sz="1050" b="1" kern="1200">
              <a:solidFill>
                <a:sysClr val="windowText" lastClr="000000"/>
              </a:solidFill>
              <a:latin typeface="Arial Narrow" panose="020B0606020202030204" pitchFamily="34" charset="0"/>
            </a:rPr>
            <a:t>PARTICIPACIÓN</a:t>
          </a:r>
        </a:p>
      </dsp:txBody>
      <dsp:txXfrm>
        <a:off x="35358" y="3549661"/>
        <a:ext cx="1094677" cy="65360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0"/>
          <a:ext cx="6743700" cy="256916"/>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just" defTabSz="711200">
            <a:lnSpc>
              <a:spcPct val="90000"/>
            </a:lnSpc>
            <a:spcBef>
              <a:spcPct val="0"/>
            </a:spcBef>
            <a:spcAft>
              <a:spcPct val="35000"/>
            </a:spcAft>
          </a:pPr>
          <a:r>
            <a:rPr lang="es-CO" sz="1600" b="1" kern="1200">
              <a:solidFill>
                <a:sysClr val="windowText" lastClr="000000"/>
              </a:solidFill>
            </a:rPr>
            <a:t>5. </a:t>
          </a:r>
          <a:r>
            <a:rPr lang="es-CO" sz="1600" b="1" kern="1200"/>
            <a:t>Línea de prevención y atención de la violencia contra la mujer y la familia.</a:t>
          </a:r>
          <a:endParaRPr lang="es-CO" sz="1600" kern="1200">
            <a:solidFill>
              <a:sysClr val="windowText" lastClr="000000"/>
            </a:solidFill>
          </a:endParaRPr>
        </a:p>
      </dsp:txBody>
      <dsp:txXfrm>
        <a:off x="12542" y="12542"/>
        <a:ext cx="6718616" cy="231832"/>
      </dsp:txXfrm>
    </dsp:sp>
    <dsp:sp modelId="{843E506C-F110-4ECA-8073-0F2208553273}">
      <dsp:nvSpPr>
        <dsp:cNvPr id="0" name=""/>
        <dsp:cNvSpPr/>
      </dsp:nvSpPr>
      <dsp:spPr>
        <a:xfrm>
          <a:off x="0" y="475705"/>
          <a:ext cx="6743700" cy="242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La violencia es un fenómeno que afecta a todas la personas; pero a lo largo del tiempo las mujeres han sufrido de forma sistemática distintas formas de violencia, la que es originada en la mayoría de los casos por las personas más cercanas entre las cuales se encuentran: la pareja, los padres, familiares, conocidos y personas no conocidas. Este tipo de violencia debe ser diferenciada de la Violencia Intrafamiliar, por tener características únicas y necesidades específicas para su abordaje, según la Ley 1257 de 2008, la Constitución Política y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lo cual obliga al Gobierno Nacional, Departamental y Municipal a generar las acciones relacionadas con la difusión de los derechos, las medidas de sensibilización, prevención, atención, además de las sanciones y las medidas de protección encaminadas a garantizar el disfrute pleno de los derechos de las mujeres a nivel Nacional.</a:t>
          </a:r>
        </a:p>
        <a:p>
          <a:pPr marL="57150" lvl="1" indent="-57150" algn="l"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b="1" i="1" u="none" kern="1200">
              <a:latin typeface="Arial" panose="020B0604020202020204" pitchFamily="34" charset="0"/>
              <a:cs typeface="Arial" panose="020B0604020202020204" pitchFamily="34" charset="0"/>
            </a:rPr>
            <a:t>Violencia Intrafamiliar</a:t>
          </a:r>
          <a:r>
            <a:rPr lang="es-CO" sz="1050" i="1" u="none" kern="1200">
              <a:latin typeface="Arial" panose="020B0604020202020204" pitchFamily="34" charset="0"/>
              <a:cs typeface="Arial" panose="020B0604020202020204" pitchFamily="34" charset="0"/>
            </a:rPr>
            <a:t>: La Constitución Política en el artículo 421 consagra que el Estado y la sociedad garantizarán la protección integral de la familia, y de manera perentoria establece que cualquier forma de violencia en la familia, se considera destructiva de su armonía y unidad y será sancionada conforme a la ley; por tanto, se debe ofrecer un amparo especial a la familia, protegiendo su unidad, dignidad y honra, por ser ella la célula fundamental de la organización sociopolítica y presupuesto de su existencia. El Programa Nacional de Casas de Justicia, acorde a este precepto fundamental dirigirá esfuerzos claros a promover dentro de las familias formas de relación democráticas, equitativas y armónicas que faciliten el desarrollo integral de todos los miembros de la misma.</a:t>
          </a:r>
        </a:p>
      </dsp:txBody>
      <dsp:txXfrm>
        <a:off x="0" y="475705"/>
        <a:ext cx="6743700" cy="242020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0"/>
          <a:ext cx="6743700" cy="256916"/>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just" defTabSz="711200">
            <a:lnSpc>
              <a:spcPct val="90000"/>
            </a:lnSpc>
            <a:spcBef>
              <a:spcPct val="0"/>
            </a:spcBef>
            <a:spcAft>
              <a:spcPct val="35000"/>
            </a:spcAft>
          </a:pPr>
          <a:r>
            <a:rPr lang="es-CO" sz="1600" b="1" kern="1200">
              <a:solidFill>
                <a:sysClr val="windowText" lastClr="000000"/>
              </a:solidFill>
            </a:rPr>
            <a:t>6. </a:t>
          </a:r>
          <a:r>
            <a:rPr lang="es-CO" sz="1600" b="1" kern="1200"/>
            <a:t>Línea de Casa de Justicia Móvil. </a:t>
          </a:r>
          <a:endParaRPr lang="es-CO" sz="1600" kern="1200">
            <a:solidFill>
              <a:sysClr val="windowText" lastClr="000000"/>
            </a:solidFill>
          </a:endParaRPr>
        </a:p>
      </dsp:txBody>
      <dsp:txXfrm>
        <a:off x="12542" y="12542"/>
        <a:ext cx="6718616" cy="231832"/>
      </dsp:txXfrm>
    </dsp:sp>
    <dsp:sp modelId="{843E506C-F110-4ECA-8073-0F2208553273}">
      <dsp:nvSpPr>
        <dsp:cNvPr id="0" name=""/>
        <dsp:cNvSpPr/>
      </dsp:nvSpPr>
      <dsp:spPr>
        <a:xfrm>
          <a:off x="0" y="437775"/>
          <a:ext cx="6743700" cy="2515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Al ser Colombia un país de regiones, multiétnico y pluricultural, las necesidades y demandas se particularizan en zonas rurales o urbanas de acuerdo a los índices de conflictividad. Para llevar los servicios fuera de las instalaciones de la Casa de Justicia surge la necesidad y la importancia de desarrollar una línea estratégica que posibilite el acceso a la justicia de los ciudadanos, mediante jornadas descentralizadas a Comunidades distantes, marginadas y excluidas a través de la oferta de servicios, programas y proyectos dirigidos al fortalecimiento de la atención, promoción y prevención de los conflictos.</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b="1" i="0" kern="1200">
              <a:latin typeface="Arial" panose="020B0604020202020204" pitchFamily="34" charset="0"/>
              <a:cs typeface="Arial" panose="020B0604020202020204" pitchFamily="34" charset="0"/>
            </a:rPr>
            <a:t>Objetivo general</a:t>
          </a:r>
          <a:r>
            <a:rPr lang="es-CO" sz="1050" i="0" kern="1200">
              <a:latin typeface="Arial" panose="020B0604020202020204" pitchFamily="34" charset="0"/>
              <a:cs typeface="Arial" panose="020B0604020202020204" pitchFamily="34" charset="0"/>
            </a:rPr>
            <a:t>:</a:t>
          </a:r>
          <a:r>
            <a:rPr lang="es-CO" sz="1050" kern="1200">
              <a:latin typeface="Arial" panose="020B0604020202020204" pitchFamily="34" charset="0"/>
              <a:cs typeface="Arial" panose="020B0604020202020204" pitchFamily="34" charset="0"/>
            </a:rPr>
            <a:t> Llevar a las Comunidades de zonas alejadas y menos favorecidas los servicios de justicia que prestan las Casas de Justicia incrementando de esa forma su radio de atención, la cobertura de sus servicios y así fortalecer la presencia del Estado, la confianza en sus instituciones y mejorar los niveles de convivencia. El esfuerzo que implica esta desconcentración de los servicios que presta la Casa de Justicia debe asegurar:</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Promocionar, divulgar y ampliar la atención de los servicios de acceso a la justicia.</a:t>
          </a: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Disminuir las barreras de acceso en términos geográficos, económicos, educativos, culturales e institucionales.</a:t>
          </a: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Disminuir los costos que representan el acceso a la justicia para grupos sociales en especiales condiciones de vulnerabilidad.</a:t>
          </a: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Contribuir en la transformación de patrones culturales en lo relacionado con la gestión de los conflictos comunitarios que no llegan a las Casas de Justicia. </a:t>
          </a: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Incentivar estrategias de empoderamiento comunitario y tramitación no violenta de los conflictos.</a:t>
          </a:r>
        </a:p>
        <a:p>
          <a:pPr marL="57150" lvl="1" indent="-57150" algn="just" defTabSz="466725">
            <a:lnSpc>
              <a:spcPct val="90000"/>
            </a:lnSpc>
            <a:spcBef>
              <a:spcPct val="0"/>
            </a:spcBef>
            <a:spcAft>
              <a:spcPct val="20000"/>
            </a:spcAft>
            <a:buChar char="••"/>
          </a:pPr>
          <a:r>
            <a:rPr lang="es-CO" sz="1050" i="1" kern="1200">
              <a:latin typeface="Arial" panose="020B0604020202020204" pitchFamily="34" charset="0"/>
              <a:cs typeface="Arial" panose="020B0604020202020204" pitchFamily="34" charset="0"/>
            </a:rPr>
            <a:t>Fomentar la plataforma extendida de servicios al brindar aquellos que generalmente no hacen presencia en las Casas de Justicia, y que son reconocidos como una demanda sentida de la Comunidad.</a:t>
          </a:r>
        </a:p>
      </dsp:txBody>
      <dsp:txXfrm>
        <a:off x="0" y="437775"/>
        <a:ext cx="6743700" cy="251511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0"/>
          <a:ext cx="6743700" cy="256916"/>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just" defTabSz="711200">
            <a:lnSpc>
              <a:spcPct val="90000"/>
            </a:lnSpc>
            <a:spcBef>
              <a:spcPct val="0"/>
            </a:spcBef>
            <a:spcAft>
              <a:spcPct val="35000"/>
            </a:spcAft>
          </a:pPr>
          <a:r>
            <a:rPr lang="es-CO" sz="1600" b="1" kern="1200">
              <a:solidFill>
                <a:sysClr val="windowText" lastClr="000000"/>
              </a:solidFill>
            </a:rPr>
            <a:t>7. </a:t>
          </a:r>
          <a:r>
            <a:rPr lang="es-CO" sz="1600" b="1" kern="1200"/>
            <a:t>Línea de Mecanismos Alternativos de Solución de Conflictos.</a:t>
          </a:r>
          <a:endParaRPr lang="es-CO" sz="1600" kern="1200">
            <a:solidFill>
              <a:sysClr val="windowText" lastClr="000000"/>
            </a:solidFill>
          </a:endParaRPr>
        </a:p>
      </dsp:txBody>
      <dsp:txXfrm>
        <a:off x="12542" y="12542"/>
        <a:ext cx="6718616" cy="231832"/>
      </dsp:txXfrm>
    </dsp:sp>
    <dsp:sp modelId="{843E506C-F110-4ECA-8073-0F2208553273}">
      <dsp:nvSpPr>
        <dsp:cNvPr id="0" name=""/>
        <dsp:cNvSpPr/>
      </dsp:nvSpPr>
      <dsp:spPr>
        <a:xfrm>
          <a:off x="0" y="437505"/>
          <a:ext cx="6743700" cy="2105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El ordenamiento constitucional en su Art. 116. Párrafo 4º dice: “</a:t>
          </a:r>
          <a:r>
            <a:rPr lang="es-CO" sz="1050" i="1" kern="1200">
              <a:latin typeface="Arial" panose="020B0604020202020204" pitchFamily="34" charset="0"/>
              <a:cs typeface="Arial" panose="020B0604020202020204" pitchFamily="34" charset="0"/>
            </a:rPr>
            <a:t>Los particulares pueden ser investidos transitoriamente de la función de administrar justicia en la condición de conciliadores o en la de árbitros habilitados por las partes para proferir fallos en derecho o en equidad, en los términos que determine la ley</a:t>
          </a:r>
          <a:r>
            <a:rPr lang="es-CO" sz="1050" kern="1200">
              <a:latin typeface="Arial" panose="020B0604020202020204" pitchFamily="34" charset="0"/>
              <a:cs typeface="Arial" panose="020B0604020202020204" pitchFamily="34" charset="0"/>
            </a:rPr>
            <a:t>”, surgiendo así los Mecanismos Alternativos de Solución de Conflictos (MASC).</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Los Mecanismos Alternativos de Solución de Conflictos, son atribuciones alternativas al sistema judicial que tienen las personas para solucionar una controversia sin la intermediación Indispensable de un juez, ya sea de manera directa (arreglo directo y la negociación), o con la intervención de un tercero neutral denominado mediador, Conciliador en Derecho o en Equidad o el Árbitro. Reglamentado por Ley 23 de 1991; Ley 446 de 1998; Decreto 1818 de 1998; Ley 640 de 2001 y Ley 1395 de 2010.</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Los Mecanismos Alternativos de Solución de Conflictos (MASC) en las Casas de Justicia cumplen la función de:</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dsp:txBody>
      <dsp:txXfrm>
        <a:off x="0" y="437505"/>
        <a:ext cx="6743700" cy="210522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C9383-6423-42AF-BBCB-7123695E8E99}">
      <dsp:nvSpPr>
        <dsp:cNvPr id="0" name=""/>
        <dsp:cNvSpPr/>
      </dsp:nvSpPr>
      <dsp:spPr>
        <a:xfrm>
          <a:off x="1166366" y="173341"/>
          <a:ext cx="5022387" cy="2780407"/>
        </a:xfrm>
        <a:prstGeom prst="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0" tIns="0" rIns="180000" bIns="0" numCol="1" spcCol="1270" anchor="ctr" anchorCtr="0">
          <a:noAutofit/>
        </a:bodyPr>
        <a:lstStyle/>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Es la instancia de coordinación del Programa Nacional de Casas de Justicia, está conformado por las Entidades que suscriben el Convenio Nacional para la puesta en marcha del Programa. Este Comité está presidido por el Ministro de Justicia y del Derecho o su delegado; la Secretaría Técnica está a cargo de la Dirección de Métodos Alternativos de Solución de Conflictos del citado Ministerio.</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El Comité se reúne por lo menos una vez al año y en la sesión la Secretaría Técnica presenta el respectivo informe sobre los resultados y avances del Programa en el período. Entre sus funciones, está trazar los lineamientos y las directrices para la formulación de la política pública del Programa Nacional de Casas de Justicia.</a:t>
          </a:r>
        </a:p>
      </dsp:txBody>
      <dsp:txXfrm>
        <a:off x="1969948" y="173341"/>
        <a:ext cx="4218805" cy="2780407"/>
      </dsp:txXfrm>
    </dsp:sp>
    <dsp:sp modelId="{B62208BE-B9A4-487D-840B-27B08DE700A6}">
      <dsp:nvSpPr>
        <dsp:cNvPr id="0" name=""/>
        <dsp:cNvSpPr/>
      </dsp:nvSpPr>
      <dsp:spPr>
        <a:xfrm>
          <a:off x="0" y="943641"/>
          <a:ext cx="1826156" cy="105812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s-CO" sz="1400" b="1" kern="1200"/>
            <a:t>COMITÉ NACIONAL</a:t>
          </a:r>
        </a:p>
      </dsp:txBody>
      <dsp:txXfrm>
        <a:off x="267434" y="1098600"/>
        <a:ext cx="1291288" cy="74820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C9383-6423-42AF-BBCB-7123695E8E99}">
      <dsp:nvSpPr>
        <dsp:cNvPr id="0" name=""/>
        <dsp:cNvSpPr/>
      </dsp:nvSpPr>
      <dsp:spPr>
        <a:xfrm>
          <a:off x="878629" y="180026"/>
          <a:ext cx="5498122" cy="6337525"/>
        </a:xfrm>
        <a:prstGeom prst="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0" tIns="0" rIns="180000" bIns="0" numCol="1" spcCol="1270" anchor="ctr" anchorCtr="0">
          <a:noAutofit/>
        </a:bodyPr>
        <a:lstStyle/>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En cada una de las ciudades donde funciona el Programa Nacional de Casas de Justicia se establece una instancia de coordinación integrada por el Alcalde (Distrital o Municipal), el Personero (Distrital o Municipal), el Director Seccional de Fiscalías, el Procurador Departamental, el Defensor del Pueblo Regional o Seccional, el Director Regional del Instituto Colombiano de Bienestar Familiar, el Director Regional del Instituto de Medicina Legal y Ciencias Forenses, el (los) Coordinador(es) de la(s) Casa(s) de Justicia respectiva(s), los Decanos de las Facultades de Derecho que trabajen con el Programa, un Representante de las Organizaciones no Gubernamentales Locales vinculadas al Programa y el Director de Métodos Alternativos de Solución de Conflictos del Ministerio de Justicia y del Derecho o su representante. </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El Alcalde preside el Comité y la Secretaría Técnica ejerce la respectiva Secretaría de Gobierno Distrital o Municipal.  </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El Comité se encarga de velar por el cumplimiento de las políticas generales del Programa Nacional de Casas de Justicia, elabora e implementa políticas de carácter local. </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Así pues, fija los lineamientos generales de las políticas que deben desarrollar las Casas de Justicia en su jurisdicción y vigila su cumplimiento; también diseña las estrategias para el mejoramiento de la operación de las Casas, al tiempo que evalúa su gestión y toma los correctivos del caso; en el mismo sentido, conoce del funcionamiento de la(s) Casa(s) de Justicia y de la participación de las Entidades involucradas.</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Para el cumplimiento de tales fines el comité deberá reunirse cada seis meses o en forma extraordinaria cuando fuere necesario, por convocatoria del Alcalde o a solicitud de cualquiera de sus miembros. Las decisiones a que haya lugar se tomarán por mayoría absoluta de los miembros presentes y en caso de empate el voto del Alcalde decidirá.</a:t>
          </a:r>
        </a:p>
      </dsp:txBody>
      <dsp:txXfrm>
        <a:off x="1758329" y="180026"/>
        <a:ext cx="4618423" cy="6337525"/>
      </dsp:txXfrm>
    </dsp:sp>
    <dsp:sp modelId="{B62208BE-B9A4-487D-840B-27B08DE700A6}">
      <dsp:nvSpPr>
        <dsp:cNvPr id="0" name=""/>
        <dsp:cNvSpPr/>
      </dsp:nvSpPr>
      <dsp:spPr>
        <a:xfrm>
          <a:off x="0" y="2746615"/>
          <a:ext cx="1773634" cy="1331738"/>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s-CO" sz="1400" b="1" kern="1200"/>
            <a:t>COMITÉ DISTRITAL O MUNICIPAL</a:t>
          </a:r>
        </a:p>
      </dsp:txBody>
      <dsp:txXfrm>
        <a:off x="259743" y="2941644"/>
        <a:ext cx="1254148" cy="94168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C9383-6423-42AF-BBCB-7123695E8E99}">
      <dsp:nvSpPr>
        <dsp:cNvPr id="0" name=""/>
        <dsp:cNvSpPr/>
      </dsp:nvSpPr>
      <dsp:spPr>
        <a:xfrm>
          <a:off x="616732" y="289383"/>
          <a:ext cx="5988920" cy="7075343"/>
        </a:xfrm>
        <a:prstGeom prst="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0" tIns="0" rIns="180000" bIns="0" numCol="1" spcCol="1270" anchor="ctr" anchorCtr="0">
          <a:noAutofit/>
        </a:bodyPr>
        <a:lstStyle/>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El Comité Coordinador de la Casa de Justicia está integrado por el Coordinador de la Casa, uno o más representantes de la Comunidad, el Fiscal local, el Procurador Delegado, el Defensor Público, el Defensor de Familia, el Médico Legista, el Inspector de Trabajo, el Comisario de Familia, el Inspector de Policía, el Personero Delegado, el Delegado de la Oficina de Desarrollo Comunitario, el Delegado de la Oficina de Asuntos Étnicos, el Director del Consultorio Jurídico, el Director del Centro de Conciliación, un Delegado de los Conciliadores en Equidad y Jueces de Paz. La Secretaría Técnica se rota entre los miembros del Comité.</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A cargo del Comité Coordinador se encuentran las siguientes funciones:</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 </a:t>
          </a:r>
          <a:r>
            <a:rPr lang="es-CO" sz="1050" i="1" kern="1200">
              <a:latin typeface="Arial" panose="020B0604020202020204" pitchFamily="34" charset="0"/>
              <a:cs typeface="Arial" panose="020B0604020202020204" pitchFamily="34" charset="0"/>
            </a:rPr>
            <a:t>Elaborar el Plan de Acción de la Casa de Justicia, conforme a los lineamientos establecidos por el Programa Nacional de Casas de Justicia.</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Atender las instrucciones del Comité Distrital o Municipal. </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Articular las actividades y funciones de las dependencias de la Casa de Justicia.</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Identificar las necesidades de la Casa de Justicia en orden prioritario y realizar las gestiones para su solución ante la autoridad competente.</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Analizar la necesidad y conveniencia de establecer alianzas con otras Entidades para apoyar el funcionamiento de la Casa de Justicia y consultar a la Dirección de Métodos Alternativos de Solución de Conflictos sobre el particular.</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Proponer reformas a los mecanismos de funcionamiento de la Casa de Justicia ante el Comité Coordinador Distrital o Municipal y ante la Dirección de Métodos Alternativos de Solución de Conflictos del Ministerio de Justicia y del Derecho.</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Evaluar la gestión General de la Casa de Justicia. </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Velar por el cumplimiento de las políticas, los objetivos y los compromisos adquiridos por cada una de las Entidades presentes.</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Presentar propuestas y solicitudes al Comité Coordinador Distrital o Municipal y al Ministerio de Justicia y del Derecho para el cumplimiento adecuado de las funciones de la Casa.</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Proponer y desarrollar programas, proyectos y actividades afines a los objetivos, misión y visión del Programa Nacional dirigidos al beneficio de la Comunidad.</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Suministrar la información que el Comité Coordinador Distrital o Municipal y el Ministerio de Justicia y del Derecho requieran para hacer más efectiva la gestión del Programa Nacional de Casas de Justicia.</a:t>
          </a:r>
        </a:p>
        <a:p>
          <a:pPr lvl="0" algn="just" defTabSz="466725">
            <a:lnSpc>
              <a:spcPct val="90000"/>
            </a:lnSpc>
            <a:spcBef>
              <a:spcPct val="0"/>
            </a:spcBef>
            <a:spcAft>
              <a:spcPct val="35000"/>
            </a:spcAft>
          </a:pPr>
          <a:r>
            <a:rPr lang="es-CO" sz="1050" i="1" kern="1200">
              <a:latin typeface="Arial" panose="020B0604020202020204" pitchFamily="34" charset="0"/>
              <a:cs typeface="Arial" panose="020B0604020202020204" pitchFamily="34" charset="0"/>
            </a:rPr>
            <a:t>- Buscar el apoyo de organizaciones no gubernamentales, universidades y empresas privadas que puedan fortalecer la gestión de la Casa de Justicia.</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a:p>
          <a:pPr lvl="0" algn="just"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Para el cumplimiento de estas funciones, el Comité se reunirá mensualmente por convocatoria del Coordinador de la Casa de Justicia, o en forma extraordinaria, cuando fuere necesario, a solicitud de cualquiera de sus miembros. Las decisiones a que haya lugar se tomarán por mayoría absoluta de los miembros presentes, y en caso de empate, el voto del Coordinador decidirá.</a:t>
          </a:r>
        </a:p>
        <a:p>
          <a:pPr lvl="0" algn="just" defTabSz="466725">
            <a:lnSpc>
              <a:spcPct val="90000"/>
            </a:lnSpc>
            <a:spcBef>
              <a:spcPct val="0"/>
            </a:spcBef>
            <a:spcAft>
              <a:spcPct val="35000"/>
            </a:spcAft>
          </a:pPr>
          <a:endParaRPr lang="es-CO" sz="1050" kern="1200">
            <a:latin typeface="Arial" panose="020B0604020202020204" pitchFamily="34" charset="0"/>
            <a:cs typeface="Arial" panose="020B0604020202020204" pitchFamily="34" charset="0"/>
          </a:endParaRPr>
        </a:p>
      </dsp:txBody>
      <dsp:txXfrm>
        <a:off x="1574960" y="289383"/>
        <a:ext cx="5030692" cy="7075343"/>
      </dsp:txXfrm>
    </dsp:sp>
    <dsp:sp modelId="{B62208BE-B9A4-487D-840B-27B08DE700A6}">
      <dsp:nvSpPr>
        <dsp:cNvPr id="0" name=""/>
        <dsp:cNvSpPr/>
      </dsp:nvSpPr>
      <dsp:spPr>
        <a:xfrm>
          <a:off x="77283" y="2438365"/>
          <a:ext cx="1356323" cy="116447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CO" sz="1100" b="1" kern="1200"/>
            <a:t>COMITÉ COORDINADOR DE LA CASA DE JUSTICIA</a:t>
          </a:r>
        </a:p>
      </dsp:txBody>
      <dsp:txXfrm>
        <a:off x="275912" y="2608898"/>
        <a:ext cx="959065" cy="82340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4B2BE-37D0-4AEA-8ED1-E20F9C376761}">
      <dsp:nvSpPr>
        <dsp:cNvPr id="0" name=""/>
        <dsp:cNvSpPr/>
      </dsp:nvSpPr>
      <dsp:spPr>
        <a:xfrm>
          <a:off x="2549" y="113206"/>
          <a:ext cx="1533190" cy="353964"/>
        </a:xfrm>
        <a:prstGeom prst="rect">
          <a:avLst/>
        </a:prstGeom>
        <a:solidFill>
          <a:schemeClr val="accent5">
            <a:hueOff val="0"/>
            <a:satOff val="0"/>
            <a:lumOff val="0"/>
            <a:alphaOff val="0"/>
          </a:schemeClr>
        </a:solidFill>
        <a:ln w="9525" cap="flat" cmpd="sng" algn="ctr">
          <a:solidFill>
            <a:schemeClr val="accent5">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O" sz="1600" b="1" kern="1200">
              <a:solidFill>
                <a:sysClr val="windowText" lastClr="000000"/>
              </a:solidFill>
            </a:rPr>
            <a:t>FASE I</a:t>
          </a:r>
        </a:p>
      </dsp:txBody>
      <dsp:txXfrm>
        <a:off x="2549" y="113206"/>
        <a:ext cx="1533190" cy="353964"/>
      </dsp:txXfrm>
    </dsp:sp>
    <dsp:sp modelId="{4664C286-8B43-449E-92D6-5878F913A65B}">
      <dsp:nvSpPr>
        <dsp:cNvPr id="0" name=""/>
        <dsp:cNvSpPr/>
      </dsp:nvSpPr>
      <dsp:spPr>
        <a:xfrm>
          <a:off x="2549" y="467171"/>
          <a:ext cx="1533190" cy="185802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endParaRPr lang="es-CO" sz="1200" b="1" kern="1200">
            <a:solidFill>
              <a:sysClr val="windowText" lastClr="000000"/>
            </a:solidFill>
          </a:endParaRPr>
        </a:p>
        <a:p>
          <a:pPr marL="114300" lvl="1" indent="-114300" algn="ctr" defTabSz="533400">
            <a:lnSpc>
              <a:spcPct val="90000"/>
            </a:lnSpc>
            <a:spcBef>
              <a:spcPct val="0"/>
            </a:spcBef>
            <a:spcAft>
              <a:spcPct val="15000"/>
            </a:spcAft>
            <a:buChar char="••"/>
          </a:pPr>
          <a:endParaRPr lang="es-CO" sz="1200" b="1" kern="1200">
            <a:solidFill>
              <a:sysClr val="windowText" lastClr="000000"/>
            </a:solidFill>
          </a:endParaRPr>
        </a:p>
        <a:p>
          <a:pPr marL="114300" lvl="1" indent="-114300" algn="ctr" defTabSz="533400">
            <a:lnSpc>
              <a:spcPct val="90000"/>
            </a:lnSpc>
            <a:spcBef>
              <a:spcPct val="0"/>
            </a:spcBef>
            <a:spcAft>
              <a:spcPct val="15000"/>
            </a:spcAft>
            <a:buChar char="••"/>
          </a:pPr>
          <a:endParaRPr lang="es-CO" sz="1200" b="1" kern="1200">
            <a:solidFill>
              <a:sysClr val="windowText" lastClr="000000"/>
            </a:solidFill>
          </a:endParaRPr>
        </a:p>
        <a:p>
          <a:pPr marL="114300" lvl="1" indent="-114300" algn="ctr" defTabSz="533400">
            <a:lnSpc>
              <a:spcPct val="90000"/>
            </a:lnSpc>
            <a:spcBef>
              <a:spcPct val="0"/>
            </a:spcBef>
            <a:spcAft>
              <a:spcPct val="15000"/>
            </a:spcAft>
            <a:buChar char="••"/>
          </a:pPr>
          <a:r>
            <a:rPr lang="es-CO" sz="1200" b="1" kern="1200">
              <a:solidFill>
                <a:sysClr val="windowText" lastClr="000000"/>
              </a:solidFill>
            </a:rPr>
            <a:t>Recepción, estudio y evaluación de la solicitud</a:t>
          </a:r>
        </a:p>
      </dsp:txBody>
      <dsp:txXfrm>
        <a:off x="2549" y="467171"/>
        <a:ext cx="1533190" cy="1858021"/>
      </dsp:txXfrm>
    </dsp:sp>
    <dsp:sp modelId="{73BF739E-4F77-4025-95E3-5B3C96B3EA8F}">
      <dsp:nvSpPr>
        <dsp:cNvPr id="0" name=""/>
        <dsp:cNvSpPr/>
      </dsp:nvSpPr>
      <dsp:spPr>
        <a:xfrm>
          <a:off x="1750386" y="113206"/>
          <a:ext cx="1533190" cy="353964"/>
        </a:xfrm>
        <a:prstGeom prst="rect">
          <a:avLst/>
        </a:prstGeom>
        <a:solidFill>
          <a:schemeClr val="accent5">
            <a:hueOff val="-3311292"/>
            <a:satOff val="13270"/>
            <a:lumOff val="2876"/>
            <a:alphaOff val="0"/>
          </a:schemeClr>
        </a:solidFill>
        <a:ln w="9525" cap="flat" cmpd="sng" algn="ctr">
          <a:solidFill>
            <a:schemeClr val="accent5">
              <a:hueOff val="-3311292"/>
              <a:satOff val="13270"/>
              <a:lumOff val="2876"/>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O" sz="1600" b="1" kern="1200">
              <a:solidFill>
                <a:sysClr val="windowText" lastClr="000000"/>
              </a:solidFill>
            </a:rPr>
            <a:t>FASE II</a:t>
          </a:r>
        </a:p>
      </dsp:txBody>
      <dsp:txXfrm>
        <a:off x="1750386" y="113206"/>
        <a:ext cx="1533190" cy="353964"/>
      </dsp:txXfrm>
    </dsp:sp>
    <dsp:sp modelId="{0BA4844A-9018-47AE-9B09-71D6D2BD8EC6}">
      <dsp:nvSpPr>
        <dsp:cNvPr id="0" name=""/>
        <dsp:cNvSpPr/>
      </dsp:nvSpPr>
      <dsp:spPr>
        <a:xfrm>
          <a:off x="1750386" y="467171"/>
          <a:ext cx="1533190" cy="1858021"/>
        </a:xfrm>
        <a:prstGeom prst="rect">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3580161"/>
              <a:satOff val="16084"/>
              <a:lumOff val="1106"/>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endParaRPr lang="es-CO" sz="1200" b="1" kern="1200">
            <a:solidFill>
              <a:sysClr val="windowText" lastClr="000000"/>
            </a:solidFill>
          </a:endParaRPr>
        </a:p>
        <a:p>
          <a:pPr marL="114300" lvl="1" indent="-114300" algn="ctr" defTabSz="533400">
            <a:lnSpc>
              <a:spcPct val="90000"/>
            </a:lnSpc>
            <a:spcBef>
              <a:spcPct val="0"/>
            </a:spcBef>
            <a:spcAft>
              <a:spcPct val="15000"/>
            </a:spcAft>
            <a:buChar char="••"/>
          </a:pPr>
          <a:r>
            <a:rPr lang="es-CO" sz="1200" b="1" kern="1200">
              <a:solidFill>
                <a:sysClr val="windowText" lastClr="000000"/>
              </a:solidFill>
            </a:rPr>
            <a:t>Suscripción del Convenio de Cofinanciación para la construcción y Convenio de operación y Sostenibilidad</a:t>
          </a:r>
        </a:p>
      </dsp:txBody>
      <dsp:txXfrm>
        <a:off x="1750386" y="467171"/>
        <a:ext cx="1533190" cy="1858021"/>
      </dsp:txXfrm>
    </dsp:sp>
    <dsp:sp modelId="{B6161E16-76D2-482A-973A-0B18ADDB2D49}">
      <dsp:nvSpPr>
        <dsp:cNvPr id="0" name=""/>
        <dsp:cNvSpPr/>
      </dsp:nvSpPr>
      <dsp:spPr>
        <a:xfrm>
          <a:off x="3498223" y="113206"/>
          <a:ext cx="1533190" cy="353964"/>
        </a:xfrm>
        <a:prstGeom prst="rect">
          <a:avLst/>
        </a:prstGeom>
        <a:solidFill>
          <a:schemeClr val="accent5">
            <a:hueOff val="-6622584"/>
            <a:satOff val="26541"/>
            <a:lumOff val="5752"/>
            <a:alphaOff val="0"/>
          </a:schemeClr>
        </a:solidFill>
        <a:ln w="9525" cap="flat" cmpd="sng" algn="ctr">
          <a:solidFill>
            <a:schemeClr val="accent5">
              <a:hueOff val="-6622584"/>
              <a:satOff val="26541"/>
              <a:lumOff val="5752"/>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O" sz="1600" b="1" kern="1200">
              <a:solidFill>
                <a:sysClr val="windowText" lastClr="000000"/>
              </a:solidFill>
            </a:rPr>
            <a:t>FASE III</a:t>
          </a:r>
        </a:p>
      </dsp:txBody>
      <dsp:txXfrm>
        <a:off x="3498223" y="113206"/>
        <a:ext cx="1533190" cy="353964"/>
      </dsp:txXfrm>
    </dsp:sp>
    <dsp:sp modelId="{6CFDAF99-B267-4F5C-ABC1-BD5A6BD63005}">
      <dsp:nvSpPr>
        <dsp:cNvPr id="0" name=""/>
        <dsp:cNvSpPr/>
      </dsp:nvSpPr>
      <dsp:spPr>
        <a:xfrm>
          <a:off x="3498223" y="467171"/>
          <a:ext cx="1533190" cy="1858021"/>
        </a:xfrm>
        <a:prstGeom prst="rect">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7160321"/>
              <a:satOff val="32169"/>
              <a:lumOff val="2211"/>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s-CO" sz="1200" b="1" kern="1200">
              <a:solidFill>
                <a:sysClr val="windowText" lastClr="000000"/>
              </a:solidFill>
            </a:rPr>
            <a:t>Proceso de inducción al Alcalde, a los Funcionarios de orden nacional y local y a los Operadores de Justicia Alternativa que operarán en la Casa o Centro</a:t>
          </a:r>
        </a:p>
      </dsp:txBody>
      <dsp:txXfrm>
        <a:off x="3498223" y="467171"/>
        <a:ext cx="1533190" cy="1858021"/>
      </dsp:txXfrm>
    </dsp:sp>
    <dsp:sp modelId="{CFE89B94-003B-44C9-9346-586CFCDD88E4}">
      <dsp:nvSpPr>
        <dsp:cNvPr id="0" name=""/>
        <dsp:cNvSpPr/>
      </dsp:nvSpPr>
      <dsp:spPr>
        <a:xfrm>
          <a:off x="5210505" y="113206"/>
          <a:ext cx="1533190" cy="353964"/>
        </a:xfrm>
        <a:prstGeom prst="rect">
          <a:avLst/>
        </a:prstGeom>
        <a:solidFill>
          <a:schemeClr val="accent5">
            <a:hueOff val="-9933876"/>
            <a:satOff val="39811"/>
            <a:lumOff val="8628"/>
            <a:alphaOff val="0"/>
          </a:schemeClr>
        </a:solidFill>
        <a:ln w="9525" cap="flat" cmpd="sng" algn="ctr">
          <a:solidFill>
            <a:schemeClr val="accent5">
              <a:hueOff val="-9933876"/>
              <a:satOff val="39811"/>
              <a:lumOff val="8628"/>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O" sz="1600" b="1" kern="1200">
              <a:solidFill>
                <a:sysClr val="windowText" lastClr="000000"/>
              </a:solidFill>
            </a:rPr>
            <a:t>FASE IV</a:t>
          </a:r>
          <a:endParaRPr lang="es-CO" sz="1600" kern="1200">
            <a:solidFill>
              <a:sysClr val="windowText" lastClr="000000"/>
            </a:solidFill>
          </a:endParaRPr>
        </a:p>
      </dsp:txBody>
      <dsp:txXfrm>
        <a:off x="5210505" y="113206"/>
        <a:ext cx="1533190" cy="353964"/>
      </dsp:txXfrm>
    </dsp:sp>
    <dsp:sp modelId="{2706E8F1-BDAB-4A4B-B3C6-49FDC1D8B8EB}">
      <dsp:nvSpPr>
        <dsp:cNvPr id="0" name=""/>
        <dsp:cNvSpPr/>
      </dsp:nvSpPr>
      <dsp:spPr>
        <a:xfrm>
          <a:off x="5246060" y="467171"/>
          <a:ext cx="1533190" cy="1858021"/>
        </a:xfrm>
        <a:prstGeom prst="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endParaRPr lang="es-CO" sz="1200" b="1" kern="1200"/>
        </a:p>
        <a:p>
          <a:pPr marL="114300" lvl="1" indent="-114300" algn="ctr" defTabSz="533400">
            <a:lnSpc>
              <a:spcPct val="90000"/>
            </a:lnSpc>
            <a:spcBef>
              <a:spcPct val="0"/>
            </a:spcBef>
            <a:spcAft>
              <a:spcPct val="15000"/>
            </a:spcAft>
            <a:buChar char="••"/>
          </a:pPr>
          <a:r>
            <a:rPr lang="es-CO" sz="1200" b="1" kern="1200"/>
            <a:t>Puesta en operación  de la Casa de Justicia o el Centro de Convivencia Ciudadana</a:t>
          </a:r>
        </a:p>
      </dsp:txBody>
      <dsp:txXfrm>
        <a:off x="5246060" y="467171"/>
        <a:ext cx="1533190" cy="18580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632B8-EE47-43BF-B3F5-6A6C1DA5A688}">
      <dsp:nvSpPr>
        <dsp:cNvPr id="0" name=""/>
        <dsp:cNvSpPr/>
      </dsp:nvSpPr>
      <dsp:spPr>
        <a:xfrm flipV="1">
          <a:off x="-73123" y="427669"/>
          <a:ext cx="6134100" cy="45720"/>
        </a:xfrm>
        <a:prstGeom prst="line">
          <a:avLst/>
        </a:pr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DA5687-2910-4B75-BF90-AD779E8D051B}">
      <dsp:nvSpPr>
        <dsp:cNvPr id="0" name=""/>
        <dsp:cNvSpPr/>
      </dsp:nvSpPr>
      <dsp:spPr>
        <a:xfrm>
          <a:off x="0" y="410205"/>
          <a:ext cx="6134093" cy="1305887"/>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lvl="0" algn="just"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Es la encargada de velar por el cumplimiento de los lineamientos generales establecidos por el Ministerio de Justicia y del Derecho en relación con el Programa Nacional de Casas de Justicia. Sus funciones son facilitar el trabajo de los servidores dentro de la Casa, promover el trabajo en equipo entre las diferentes Entidades, respetando sus competencias particulares, gestionar recursos para el buen funcionamiento de la Casa, y hacer posible la participación de la Comunidad en las actividades que realiza. De otra parte, orienta la labor de difusión de los servicios de la Casa de Justicia en la localidad y entrega reportes mensuales al Ministerio sobre su funcionamiento. Este funcionario es vinculado por la Alcaldía Municipal. </a:t>
          </a:r>
        </a:p>
      </dsp:txBody>
      <dsp:txXfrm>
        <a:off x="0" y="410205"/>
        <a:ext cx="6134093" cy="1305887"/>
      </dsp:txXfrm>
    </dsp:sp>
    <dsp:sp modelId="{EC4F37C7-75FC-4E78-B309-D80C2C769CC3}">
      <dsp:nvSpPr>
        <dsp:cNvPr id="0" name=""/>
        <dsp:cNvSpPr/>
      </dsp:nvSpPr>
      <dsp:spPr>
        <a:xfrm>
          <a:off x="-429256" y="124687"/>
          <a:ext cx="1717032" cy="484912"/>
        </a:xfrm>
        <a:prstGeom prst="round2SameRect">
          <a:avLst>
            <a:gd name="adj1" fmla="val 16670"/>
            <a:gd name="adj2" fmla="val 0"/>
          </a:avLst>
        </a:prstGeom>
        <a:solidFill>
          <a:srgbClr val="73BED3"/>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s-CO" sz="1600" b="1" kern="1200">
              <a:solidFill>
                <a:sysClr val="windowText" lastClr="000000"/>
              </a:solidFill>
            </a:rPr>
            <a:t>Coordinación de la Casa de Justicia</a:t>
          </a:r>
        </a:p>
      </dsp:txBody>
      <dsp:txXfrm>
        <a:off x="-405580" y="148363"/>
        <a:ext cx="1669680" cy="4612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632B8-EE47-43BF-B3F5-6A6C1DA5A688}">
      <dsp:nvSpPr>
        <dsp:cNvPr id="0" name=""/>
        <dsp:cNvSpPr/>
      </dsp:nvSpPr>
      <dsp:spPr>
        <a:xfrm flipV="1">
          <a:off x="-73123" y="535590"/>
          <a:ext cx="6134100" cy="45720"/>
        </a:xfrm>
        <a:prstGeom prst="line">
          <a:avLst/>
        </a:prstGeom>
        <a:noFill/>
        <a:ln w="25400" cap="flat" cmpd="sng" algn="ctr">
          <a:solidFill>
            <a:srgbClr val="76B53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DA5687-2910-4B75-BF90-AD779E8D051B}">
      <dsp:nvSpPr>
        <dsp:cNvPr id="0" name=""/>
        <dsp:cNvSpPr/>
      </dsp:nvSpPr>
      <dsp:spPr>
        <a:xfrm>
          <a:off x="0" y="785796"/>
          <a:ext cx="6134093" cy="116682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lvl="0" algn="just" defTabSz="444500">
            <a:lnSpc>
              <a:spcPct val="90000"/>
            </a:lnSpc>
            <a:spcBef>
              <a:spcPct val="0"/>
            </a:spcBef>
            <a:spcAft>
              <a:spcPct val="35000"/>
            </a:spcAft>
          </a:pPr>
          <a:endParaRPr lang="es-CO" sz="1000" kern="1200"/>
        </a:p>
        <a:p>
          <a:pPr lvl="0" algn="just" defTabSz="444500">
            <a:lnSpc>
              <a:spcPct val="90000"/>
            </a:lnSpc>
            <a:spcBef>
              <a:spcPct val="0"/>
            </a:spcBef>
            <a:spcAft>
              <a:spcPct val="35000"/>
            </a:spcAft>
          </a:pPr>
          <a:endParaRPr lang="es-CO" sz="1000" kern="1200"/>
        </a:p>
        <a:p>
          <a:pPr lvl="0" algn="just" defTabSz="444500">
            <a:lnSpc>
              <a:spcPct val="90000"/>
            </a:lnSpc>
            <a:spcBef>
              <a:spcPct val="0"/>
            </a:spcBef>
            <a:spcAft>
              <a:spcPct val="35000"/>
            </a:spcAft>
          </a:pPr>
          <a:endParaRPr lang="es-CO" sz="1000" kern="1200"/>
        </a:p>
        <a:p>
          <a:pPr lvl="0" algn="just" defTabSz="444500">
            <a:lnSpc>
              <a:spcPct val="90000"/>
            </a:lnSpc>
            <a:spcBef>
              <a:spcPct val="0"/>
            </a:spcBef>
            <a:spcAft>
              <a:spcPct val="35000"/>
            </a:spcAft>
          </a:pPr>
          <a:endParaRPr lang="es-CO" sz="1000" kern="1200"/>
        </a:p>
        <a:p>
          <a:pPr lvl="0" algn="just"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Su creación se determinó en el Parágrafo 1 del Numeral 4 del Convenio Nacional. Se encarga de orientar a los usuarios sobre el trámite que se le debe dar a los diferentes casos que llegan a la Casa de Justicia. Su labor es fundamental, ya que es el primer contacto que tiene el ciudadano con la Casa. El Centro de Recepción e Información (CRI) atiende inicial y básicamente las consultas de las personas que buscan solución a sus conflictos cotidianos, registra los datos básicos sobre la atención, clasifica el motivo de la consulta, asigna el caso a una de las Entidades presentes en la Casa, realiza las remisiones externas de aquellas situaciones que no puede atender alguna o algunas de las Entidades que hacen parte de la Casa de Justicia y ofrece información permanente a los usuarios acerca del estado de sus casos.</a:t>
          </a:r>
        </a:p>
      </dsp:txBody>
      <dsp:txXfrm>
        <a:off x="0" y="785796"/>
        <a:ext cx="6134093" cy="1166828"/>
      </dsp:txXfrm>
    </dsp:sp>
    <dsp:sp modelId="{EC4F37C7-75FC-4E78-B309-D80C2C769CC3}">
      <dsp:nvSpPr>
        <dsp:cNvPr id="0" name=""/>
        <dsp:cNvSpPr/>
      </dsp:nvSpPr>
      <dsp:spPr>
        <a:xfrm>
          <a:off x="-429256" y="135962"/>
          <a:ext cx="1717032" cy="528760"/>
        </a:xfrm>
        <a:prstGeom prst="round2SameRect">
          <a:avLst>
            <a:gd name="adj1" fmla="val 16670"/>
            <a:gd name="adj2" fmla="val 0"/>
          </a:avLst>
        </a:prstGeom>
        <a:solidFill>
          <a:srgbClr val="B2DD83"/>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s-CO" sz="1400" b="1" i="0" kern="1200">
              <a:solidFill>
                <a:sysClr val="windowText" lastClr="000000"/>
              </a:solidFill>
            </a:rPr>
            <a:t>Centro de Recepción e Información - CRI </a:t>
          </a:r>
        </a:p>
      </dsp:txBody>
      <dsp:txXfrm>
        <a:off x="-403439" y="161779"/>
        <a:ext cx="1665398" cy="5029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632B8-EE47-43BF-B3F5-6A6C1DA5A688}">
      <dsp:nvSpPr>
        <dsp:cNvPr id="0" name=""/>
        <dsp:cNvSpPr/>
      </dsp:nvSpPr>
      <dsp:spPr>
        <a:xfrm flipV="1">
          <a:off x="-73123" y="535590"/>
          <a:ext cx="6134100" cy="45720"/>
        </a:xfrm>
        <a:prstGeom prst="line">
          <a:avLst/>
        </a:prstGeom>
        <a:noFill/>
        <a:ln w="25400" cap="flat" cmpd="sng" algn="ctr">
          <a:solidFill>
            <a:srgbClr val="76B53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DA5687-2910-4B75-BF90-AD779E8D051B}">
      <dsp:nvSpPr>
        <dsp:cNvPr id="0" name=""/>
        <dsp:cNvSpPr/>
      </dsp:nvSpPr>
      <dsp:spPr>
        <a:xfrm>
          <a:off x="0" y="510356"/>
          <a:ext cx="6134093" cy="1442268"/>
        </a:xfrm>
        <a:prstGeom prst="rect">
          <a:avLst/>
        </a:prstGeom>
        <a:noFill/>
        <a:ln w="9525" cap="flat" cmpd="sng" algn="ctr">
          <a:solidFill>
            <a:srgbClr val="7030A0">
              <a:alpha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lvl="0" algn="just" defTabSz="444500">
            <a:lnSpc>
              <a:spcPct val="90000"/>
            </a:lnSpc>
            <a:spcBef>
              <a:spcPct val="0"/>
            </a:spcBef>
            <a:spcAft>
              <a:spcPct val="35000"/>
            </a:spcAft>
          </a:pPr>
          <a:endParaRPr lang="es-CO" sz="1000" kern="1200"/>
        </a:p>
        <a:p>
          <a:pPr lvl="0" algn="just" defTabSz="444500">
            <a:lnSpc>
              <a:spcPct val="90000"/>
            </a:lnSpc>
            <a:spcBef>
              <a:spcPct val="0"/>
            </a:spcBef>
            <a:spcAft>
              <a:spcPct val="35000"/>
            </a:spcAft>
          </a:pPr>
          <a:endParaRPr lang="es-CO" sz="1000" kern="1200">
            <a:latin typeface="Arial" panose="020B0604020202020204" pitchFamily="34" charset="0"/>
            <a:cs typeface="Arial" panose="020B0604020202020204" pitchFamily="34" charset="0"/>
          </a:endParaRPr>
        </a:p>
        <a:p>
          <a:pPr lvl="0" algn="just" defTabSz="444500">
            <a:lnSpc>
              <a:spcPct val="90000"/>
            </a:lnSpc>
            <a:spcBef>
              <a:spcPct val="0"/>
            </a:spcBef>
            <a:spcAft>
              <a:spcPct val="35000"/>
            </a:spcAft>
          </a:pPr>
          <a:endParaRPr lang="es-CO" sz="1000" kern="1200">
            <a:latin typeface="Arial" panose="020B0604020202020204" pitchFamily="34" charset="0"/>
            <a:cs typeface="Arial" panose="020B0604020202020204" pitchFamily="34" charset="0"/>
          </a:endParaRPr>
        </a:p>
        <a:p>
          <a:pPr lvl="0" algn="just"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Presta los servicios de recolección y sistematización de la información producida por la Casa de Justicia, consolida las estadísticas que arrojan las diferentes Entidades presentes; igualmente, canaliza, organiza, analiza y procesa la información que luego se envía al Ministerio de Justicia y del Derecho, a la Alcaldía respectiva y a las Entidades Nacionales que participan en el Programa; lo que permite realizar el seguimiento, gestión y control de los casos que se atienden. Permite a la Dirección de Métodos Alternativos de Solución de Conflictos del Ministerio de Justicia y del Derecho obtener la información y los indicadores de gestión para la toma de decisiones relacionadas con la política pública de Acceso a la Justicia y la Gerencia del Programa Nacional de Casas de Justicia. Todo esto lo realiza a través del Sistema de Información del Programa</a:t>
          </a:r>
        </a:p>
      </dsp:txBody>
      <dsp:txXfrm>
        <a:off x="0" y="510356"/>
        <a:ext cx="6134093" cy="1442268"/>
      </dsp:txXfrm>
    </dsp:sp>
    <dsp:sp modelId="{EC4F37C7-75FC-4E78-B309-D80C2C769CC3}">
      <dsp:nvSpPr>
        <dsp:cNvPr id="0" name=""/>
        <dsp:cNvSpPr/>
      </dsp:nvSpPr>
      <dsp:spPr>
        <a:xfrm>
          <a:off x="-429256" y="136475"/>
          <a:ext cx="1717032" cy="323266"/>
        </a:xfrm>
        <a:prstGeom prst="round2SameRect">
          <a:avLst>
            <a:gd name="adj1" fmla="val 16670"/>
            <a:gd name="adj2" fmla="val 0"/>
          </a:avLst>
        </a:prstGeom>
        <a:solidFill>
          <a:srgbClr val="00BC8B">
            <a:alpha val="78039"/>
          </a:srgbClr>
        </a:solidFill>
        <a:ln w="9525" cap="flat" cmpd="sng" algn="ctr">
          <a:solidFill>
            <a:schemeClr val="tx1"/>
          </a:solidFill>
          <a:prstDash val="solid"/>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dsp:spPr>
      <dsp:style>
        <a:lnRef idx="1">
          <a:schemeClr val="accent3"/>
        </a:lnRef>
        <a:fillRef idx="3">
          <a:schemeClr val="accent3"/>
        </a:fillRef>
        <a:effectRef idx="2">
          <a:schemeClr val="accent3"/>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s-CO" sz="1400" b="1" i="0" kern="1200">
              <a:solidFill>
                <a:sysClr val="windowText" lastClr="000000"/>
              </a:solidFill>
            </a:rPr>
            <a:t>Centro de Cómputo</a:t>
          </a:r>
        </a:p>
      </dsp:txBody>
      <dsp:txXfrm>
        <a:off x="-413473" y="152258"/>
        <a:ext cx="1685466" cy="3074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78717-4E8B-4880-A990-2C185F213A2B}">
      <dsp:nvSpPr>
        <dsp:cNvPr id="0" name=""/>
        <dsp:cNvSpPr/>
      </dsp:nvSpPr>
      <dsp:spPr>
        <a:xfrm>
          <a:off x="259206" y="674"/>
          <a:ext cx="1870988" cy="1122592"/>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Conflictos familiares</a:t>
          </a:r>
          <a:endParaRPr lang="es-CO" sz="1050" kern="1200">
            <a:solidFill>
              <a:sysClr val="windowText" lastClr="000000"/>
            </a:solidFill>
          </a:endParaRPr>
        </a:p>
        <a:p>
          <a:pPr lvl="0" algn="ctr" defTabSz="466725">
            <a:lnSpc>
              <a:spcPct val="90000"/>
            </a:lnSpc>
            <a:spcBef>
              <a:spcPct val="0"/>
            </a:spcBef>
            <a:spcAft>
              <a:spcPct val="35000"/>
            </a:spcAft>
          </a:pPr>
          <a:r>
            <a:rPr lang="es-CO" sz="1050" kern="1200">
              <a:solidFill>
                <a:sysClr val="windowText" lastClr="000000"/>
              </a:solidFill>
            </a:rPr>
            <a:t>Peleas, violencia intrafamiliar, custodia, divorcio, separación de bienes y cuerpos, alimentos, adopción, sucesiones</a:t>
          </a:r>
        </a:p>
      </dsp:txBody>
      <dsp:txXfrm>
        <a:off x="259206" y="674"/>
        <a:ext cx="1870988" cy="1122592"/>
      </dsp:txXfrm>
    </dsp:sp>
    <dsp:sp modelId="{69EDA7C1-A52D-4EB6-BBCD-3D9ED8982A98}">
      <dsp:nvSpPr>
        <dsp:cNvPr id="0" name=""/>
        <dsp:cNvSpPr/>
      </dsp:nvSpPr>
      <dsp:spPr>
        <a:xfrm>
          <a:off x="2317293" y="674"/>
          <a:ext cx="1870988" cy="1122592"/>
        </a:xfrm>
        <a:prstGeom prst="rect">
          <a:avLst/>
        </a:prstGeom>
        <a:solidFill>
          <a:schemeClr val="accent5">
            <a:shade val="80000"/>
            <a:hueOff val="25653"/>
            <a:satOff val="-280"/>
            <a:lumOff val="319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Pérdida o ausencia de Documentos</a:t>
          </a:r>
          <a:r>
            <a:rPr lang="es-CO" sz="1050" kern="1200">
              <a:solidFill>
                <a:sysClr val="windowText" lastClr="000000"/>
              </a:solidFill>
            </a:rPr>
            <a:t> </a:t>
          </a:r>
        </a:p>
        <a:p>
          <a:pPr lvl="0" algn="ctr" defTabSz="466725">
            <a:lnSpc>
              <a:spcPct val="90000"/>
            </a:lnSpc>
            <a:spcBef>
              <a:spcPct val="0"/>
            </a:spcBef>
            <a:spcAft>
              <a:spcPct val="35000"/>
            </a:spcAft>
          </a:pPr>
          <a:r>
            <a:rPr lang="es-CO" sz="1050" kern="1200">
              <a:solidFill>
                <a:sysClr val="windowText" lastClr="000000"/>
              </a:solidFill>
            </a:rPr>
            <a:t>Pérdida o robo de documento de identidad, cambio de cédula</a:t>
          </a:r>
        </a:p>
      </dsp:txBody>
      <dsp:txXfrm>
        <a:off x="2317293" y="674"/>
        <a:ext cx="1870988" cy="1122592"/>
      </dsp:txXfrm>
    </dsp:sp>
    <dsp:sp modelId="{3A50DCFC-FDCA-4DD1-BF34-F5284296CAF5}">
      <dsp:nvSpPr>
        <dsp:cNvPr id="0" name=""/>
        <dsp:cNvSpPr/>
      </dsp:nvSpPr>
      <dsp:spPr>
        <a:xfrm>
          <a:off x="4375380" y="674"/>
          <a:ext cx="1870988" cy="1122592"/>
        </a:xfrm>
        <a:prstGeom prst="rect">
          <a:avLst/>
        </a:prstGeom>
        <a:solidFill>
          <a:schemeClr val="accent5">
            <a:shade val="80000"/>
            <a:hueOff val="51306"/>
            <a:satOff val="-559"/>
            <a:lumOff val="639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Problemas penales</a:t>
          </a:r>
          <a:endParaRPr lang="es-CO" sz="1050" kern="1200">
            <a:solidFill>
              <a:sysClr val="windowText" lastClr="000000"/>
            </a:solidFill>
          </a:endParaRPr>
        </a:p>
        <a:p>
          <a:pPr lvl="0" algn="ctr" defTabSz="466725">
            <a:lnSpc>
              <a:spcPct val="90000"/>
            </a:lnSpc>
            <a:spcBef>
              <a:spcPct val="0"/>
            </a:spcBef>
            <a:spcAft>
              <a:spcPct val="35000"/>
            </a:spcAft>
          </a:pPr>
          <a:r>
            <a:rPr lang="es-CO" sz="1050" kern="1200">
              <a:solidFill>
                <a:sysClr val="windowText" lastClr="000000"/>
              </a:solidFill>
            </a:rPr>
            <a:t> Delitos, hurto, acoso o abuso sexual, abuso de confianza, amenazas, lesiones personales, soborno, estafa</a:t>
          </a:r>
        </a:p>
      </dsp:txBody>
      <dsp:txXfrm>
        <a:off x="4375380" y="674"/>
        <a:ext cx="1870988" cy="1122592"/>
      </dsp:txXfrm>
    </dsp:sp>
    <dsp:sp modelId="{4DED9A6D-BC59-4116-8171-304D3B209DD4}">
      <dsp:nvSpPr>
        <dsp:cNvPr id="0" name=""/>
        <dsp:cNvSpPr/>
      </dsp:nvSpPr>
      <dsp:spPr>
        <a:xfrm>
          <a:off x="259206" y="1310366"/>
          <a:ext cx="1870988" cy="1122592"/>
        </a:xfrm>
        <a:prstGeom prst="rect">
          <a:avLst/>
        </a:prstGeom>
        <a:solidFill>
          <a:schemeClr val="accent5">
            <a:shade val="80000"/>
            <a:hueOff val="76959"/>
            <a:satOff val="-839"/>
            <a:lumOff val="959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Conflictos entre vecinos</a:t>
          </a:r>
          <a:endParaRPr lang="es-CO" sz="1050" kern="1200">
            <a:solidFill>
              <a:sysClr val="windowText" lastClr="000000"/>
            </a:solidFill>
          </a:endParaRPr>
        </a:p>
        <a:p>
          <a:pPr lvl="0" algn="ctr" defTabSz="466725">
            <a:lnSpc>
              <a:spcPct val="90000"/>
            </a:lnSpc>
            <a:spcBef>
              <a:spcPct val="0"/>
            </a:spcBef>
            <a:spcAft>
              <a:spcPct val="35000"/>
            </a:spcAft>
          </a:pPr>
          <a:r>
            <a:rPr lang="es-CO" sz="1050" kern="1200">
              <a:solidFill>
                <a:sysClr val="windowText" lastClr="000000"/>
              </a:solidFill>
            </a:rPr>
            <a:t> Chismes, calumnias, ruidos, humedades, animales, invasión del espacio público</a:t>
          </a:r>
        </a:p>
      </dsp:txBody>
      <dsp:txXfrm>
        <a:off x="259206" y="1310366"/>
        <a:ext cx="1870988" cy="1122592"/>
      </dsp:txXfrm>
    </dsp:sp>
    <dsp:sp modelId="{1103F631-59E0-41B7-935C-0B506BE05E4E}">
      <dsp:nvSpPr>
        <dsp:cNvPr id="0" name=""/>
        <dsp:cNvSpPr/>
      </dsp:nvSpPr>
      <dsp:spPr>
        <a:xfrm>
          <a:off x="2317293" y="1310366"/>
          <a:ext cx="1870988" cy="1122592"/>
        </a:xfrm>
        <a:prstGeom prst="rect">
          <a:avLst/>
        </a:prstGeom>
        <a:solidFill>
          <a:schemeClr val="accent5">
            <a:shade val="80000"/>
            <a:hueOff val="102612"/>
            <a:satOff val="-1119"/>
            <a:lumOff val="1278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No pago de arriendo y de servicios públicos</a:t>
          </a:r>
        </a:p>
        <a:p>
          <a:pPr lvl="0" algn="ctr" defTabSz="466725">
            <a:lnSpc>
              <a:spcPct val="90000"/>
            </a:lnSpc>
            <a:spcBef>
              <a:spcPct val="0"/>
            </a:spcBef>
            <a:spcAft>
              <a:spcPct val="35000"/>
            </a:spcAft>
          </a:pPr>
          <a:r>
            <a:rPr lang="es-CO" sz="1050" kern="1200">
              <a:solidFill>
                <a:sysClr val="windowText" lastClr="000000"/>
              </a:solidFill>
            </a:rPr>
            <a:t>Queja por estratificación de servicios públicos etc</a:t>
          </a:r>
        </a:p>
      </dsp:txBody>
      <dsp:txXfrm>
        <a:off x="2317293" y="1310366"/>
        <a:ext cx="1870988" cy="1122592"/>
      </dsp:txXfrm>
    </dsp:sp>
    <dsp:sp modelId="{10E12E1C-9CE0-47AF-9E50-8EC83D7EF5B5}">
      <dsp:nvSpPr>
        <dsp:cNvPr id="0" name=""/>
        <dsp:cNvSpPr/>
      </dsp:nvSpPr>
      <dsp:spPr>
        <a:xfrm>
          <a:off x="4375380" y="1320761"/>
          <a:ext cx="1870988" cy="1122592"/>
        </a:xfrm>
        <a:prstGeom prst="rect">
          <a:avLst/>
        </a:prstGeom>
        <a:solidFill>
          <a:schemeClr val="accent5">
            <a:shade val="80000"/>
            <a:hueOff val="128265"/>
            <a:satOff val="-1399"/>
            <a:lumOff val="1598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Problemas civiles</a:t>
          </a:r>
        </a:p>
        <a:p>
          <a:pPr lvl="0" algn="ctr" defTabSz="466725">
            <a:lnSpc>
              <a:spcPct val="90000"/>
            </a:lnSpc>
            <a:spcBef>
              <a:spcPct val="0"/>
            </a:spcBef>
            <a:spcAft>
              <a:spcPct val="35000"/>
            </a:spcAft>
          </a:pPr>
          <a:r>
            <a:rPr lang="es-CO" sz="1050" kern="1200">
              <a:solidFill>
                <a:sysClr val="windowText" lastClr="000000"/>
              </a:solidFill>
            </a:rPr>
            <a:t>Contratos, escrituras, embargos, deudas de dinero, objetos, daños a cosas, incumplimiento, inconformidad con el trabajo recibido</a:t>
          </a:r>
        </a:p>
      </dsp:txBody>
      <dsp:txXfrm>
        <a:off x="4375380" y="1320761"/>
        <a:ext cx="1870988" cy="1122592"/>
      </dsp:txXfrm>
    </dsp:sp>
    <dsp:sp modelId="{FE3EA54A-AF17-4A75-BDE5-A3E334ED0541}">
      <dsp:nvSpPr>
        <dsp:cNvPr id="0" name=""/>
        <dsp:cNvSpPr/>
      </dsp:nvSpPr>
      <dsp:spPr>
        <a:xfrm>
          <a:off x="259206" y="2620057"/>
          <a:ext cx="1870988" cy="1122592"/>
        </a:xfrm>
        <a:prstGeom prst="rect">
          <a:avLst/>
        </a:prstGeom>
        <a:solidFill>
          <a:schemeClr val="accent5">
            <a:shade val="80000"/>
            <a:hueOff val="153918"/>
            <a:satOff val="-1678"/>
            <a:lumOff val="1918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Problemas laborales</a:t>
          </a:r>
        </a:p>
        <a:p>
          <a:pPr lvl="0" algn="ctr" defTabSz="466725">
            <a:lnSpc>
              <a:spcPct val="90000"/>
            </a:lnSpc>
            <a:spcBef>
              <a:spcPct val="0"/>
            </a:spcBef>
            <a:spcAft>
              <a:spcPct val="35000"/>
            </a:spcAft>
          </a:pPr>
          <a:r>
            <a:rPr lang="es-CO" sz="1050" kern="1200">
              <a:solidFill>
                <a:sysClr val="windowText" lastClr="000000"/>
              </a:solidFill>
            </a:rPr>
            <a:t>Despidos injustificados, liquidaciones laborales, falta de pago</a:t>
          </a:r>
        </a:p>
      </dsp:txBody>
      <dsp:txXfrm>
        <a:off x="259206" y="2620057"/>
        <a:ext cx="1870988" cy="1122592"/>
      </dsp:txXfrm>
    </dsp:sp>
    <dsp:sp modelId="{7E84D4D0-B248-479D-9CF1-21AAAE45D736}">
      <dsp:nvSpPr>
        <dsp:cNvPr id="0" name=""/>
        <dsp:cNvSpPr/>
      </dsp:nvSpPr>
      <dsp:spPr>
        <a:xfrm>
          <a:off x="2317293" y="2620057"/>
          <a:ext cx="1870988" cy="1122592"/>
        </a:xfrm>
        <a:prstGeom prst="rect">
          <a:avLst/>
        </a:prstGeom>
        <a:solidFill>
          <a:schemeClr val="accent5">
            <a:shade val="80000"/>
            <a:hueOff val="179571"/>
            <a:satOff val="-1958"/>
            <a:lumOff val="2238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Atención, apoyo y orientación psicológica, solicitud de Información</a:t>
          </a:r>
        </a:p>
        <a:p>
          <a:pPr lvl="0" algn="ctr" defTabSz="466725">
            <a:lnSpc>
              <a:spcPct val="90000"/>
            </a:lnSpc>
            <a:spcBef>
              <a:spcPct val="0"/>
            </a:spcBef>
            <a:spcAft>
              <a:spcPct val="35000"/>
            </a:spcAft>
          </a:pPr>
          <a:r>
            <a:rPr lang="es-CO" sz="1050" kern="1200">
              <a:solidFill>
                <a:sysClr val="windowText" lastClr="000000"/>
              </a:solidFill>
            </a:rPr>
            <a:t>Permisos de mudanzas, certificados de supervivencia, cartas, constancias, averiguaciones, consultas </a:t>
          </a:r>
        </a:p>
      </dsp:txBody>
      <dsp:txXfrm>
        <a:off x="2317293" y="2620057"/>
        <a:ext cx="1870988" cy="1122592"/>
      </dsp:txXfrm>
    </dsp:sp>
    <dsp:sp modelId="{81A4EC3E-01AA-4B8B-9A64-F6B5E0920FC2}">
      <dsp:nvSpPr>
        <dsp:cNvPr id="0" name=""/>
        <dsp:cNvSpPr/>
      </dsp:nvSpPr>
      <dsp:spPr>
        <a:xfrm>
          <a:off x="4375380" y="2620057"/>
          <a:ext cx="1870988" cy="1122592"/>
        </a:xfrm>
        <a:prstGeom prst="rect">
          <a:avLst/>
        </a:prstGeom>
        <a:solidFill>
          <a:schemeClr val="accent5">
            <a:shade val="80000"/>
            <a:hueOff val="205224"/>
            <a:satOff val="-2238"/>
            <a:lumOff val="2557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CO" sz="1050" b="1" i="1" kern="1200">
              <a:solidFill>
                <a:sysClr val="windowText" lastClr="000000"/>
              </a:solidFill>
            </a:rPr>
            <a:t>Violación de Derechos Humanos</a:t>
          </a:r>
        </a:p>
        <a:p>
          <a:pPr lvl="0" algn="ctr" defTabSz="466725">
            <a:lnSpc>
              <a:spcPct val="90000"/>
            </a:lnSpc>
            <a:spcBef>
              <a:spcPct val="0"/>
            </a:spcBef>
            <a:spcAft>
              <a:spcPct val="35000"/>
            </a:spcAft>
          </a:pPr>
          <a:r>
            <a:rPr lang="es-CO" sz="1050" kern="1200">
              <a:solidFill>
                <a:sysClr val="windowText" lastClr="000000"/>
              </a:solidFill>
            </a:rPr>
            <a:t>Violaciones por parte de la Fuerza Pública, exclusión de servicios de salud, educación, discriminación por sexo, religión</a:t>
          </a:r>
        </a:p>
      </dsp:txBody>
      <dsp:txXfrm>
        <a:off x="4375380" y="2620057"/>
        <a:ext cx="1870988" cy="11225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148282"/>
          <a:ext cx="6686550" cy="281477"/>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CO" sz="1600" b="1" kern="1200">
              <a:solidFill>
                <a:sysClr val="windowText" lastClr="000000"/>
              </a:solidFill>
            </a:rPr>
            <a:t>1. Línea de Derechos Humanos.</a:t>
          </a:r>
          <a:endParaRPr lang="es-CO" sz="1600" kern="1200">
            <a:solidFill>
              <a:sysClr val="windowText" lastClr="000000"/>
            </a:solidFill>
          </a:endParaRPr>
        </a:p>
      </dsp:txBody>
      <dsp:txXfrm>
        <a:off x="13741" y="162023"/>
        <a:ext cx="6659068" cy="253995"/>
      </dsp:txXfrm>
    </dsp:sp>
    <dsp:sp modelId="{843E506C-F110-4ECA-8073-0F2208553273}">
      <dsp:nvSpPr>
        <dsp:cNvPr id="0" name=""/>
        <dsp:cNvSpPr/>
      </dsp:nvSpPr>
      <dsp:spPr>
        <a:xfrm>
          <a:off x="0" y="591511"/>
          <a:ext cx="6686550" cy="660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2298" tIns="13970" rIns="78232" bIns="13970" numCol="1" spcCol="1270" anchor="t" anchorCtr="0">
          <a:noAutofit/>
        </a:bodyPr>
        <a:lstStyle/>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Promoción y difusión de los mismos. </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Tiene como propósito lograr que los derechos sean reconocidos como prácticas cotidianas de la población, que adquieren un estatus normativo, pero los hace una posibilidad real de ejercicio y garantía cuando son asumidos como acciones propias de la población.</a:t>
          </a:r>
        </a:p>
      </dsp:txBody>
      <dsp:txXfrm>
        <a:off x="0" y="591511"/>
        <a:ext cx="6686550" cy="66058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0"/>
          <a:ext cx="6743700" cy="281477"/>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CO" sz="1600" b="1" kern="1200">
              <a:solidFill>
                <a:sysClr val="windowText" lastClr="000000"/>
              </a:solidFill>
            </a:rPr>
            <a:t>2. </a:t>
          </a:r>
          <a:r>
            <a:rPr lang="es-CO" sz="1600" b="1" kern="1200"/>
            <a:t>Línea de componente étnico en la Política Pública de acceso a la justicia.</a:t>
          </a:r>
          <a:endParaRPr lang="es-CO" sz="1600" kern="1200">
            <a:solidFill>
              <a:sysClr val="windowText" lastClr="000000"/>
            </a:solidFill>
          </a:endParaRPr>
        </a:p>
      </dsp:txBody>
      <dsp:txXfrm>
        <a:off x="13741" y="13741"/>
        <a:ext cx="6716218" cy="253995"/>
      </dsp:txXfrm>
    </dsp:sp>
    <dsp:sp modelId="{843E506C-F110-4ECA-8073-0F2208553273}">
      <dsp:nvSpPr>
        <dsp:cNvPr id="0" name=""/>
        <dsp:cNvSpPr/>
      </dsp:nvSpPr>
      <dsp:spPr>
        <a:xfrm>
          <a:off x="0" y="418508"/>
          <a:ext cx="6743700" cy="2035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El Ministerio de Justicia y del Derecho, promueve el acceso a la justicia de manera diferencial para atender a los individuos y colectivos pertenecientes a los grupos étnicos que conforman la nación: raizales, afrodescendientes, indígenas, palenqueros y rom. </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Con lo anterior se busca respetar las particularidades de cada uno de estos pueblos a través de los servicios institucionales para acceder a la justicia. Es decir, valoración de sus expresiones culturales manifiestas en prácticas de control social de las Comunidades y pueblos que acuden a las Casas de Justicia o hacen presencia en las zonas aledañas.</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Los procesos de prevención que se realicen con estas Comunidades tendrán como derrotero el fortalecimiento de la etnicidad y la cultura que se manifiesta en formas particulares de organizar la vida social, de manejar lo que es de todos como el agua o el territorio, de ejercer justicia legal y oficial por parte de sus autoridades aplicando normas y procedimientos propios. Así mismo, es fundamental determinar qué situaciones no son culturales y manifiestan desafueros y violación a su derecho propio. También es fundamental reconocer violaciones a los mínimos jurídicos que están determinados vía jurisprudencia: el derecho a la vida, a la integridad del cuerpo, a no ser esclavizado y a un debido proceso.</a:t>
          </a:r>
        </a:p>
      </dsp:txBody>
      <dsp:txXfrm>
        <a:off x="0" y="418508"/>
        <a:ext cx="6743700" cy="20353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65783"/>
          <a:ext cx="6743700" cy="281752"/>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CO" sz="1600" b="1" kern="1200">
              <a:solidFill>
                <a:sysClr val="windowText" lastClr="000000"/>
              </a:solidFill>
            </a:rPr>
            <a:t>3. </a:t>
          </a:r>
          <a:r>
            <a:rPr lang="es-CO" sz="1600" b="1" kern="1200"/>
            <a:t>Línea de fortalecimiento institucional.</a:t>
          </a:r>
          <a:endParaRPr lang="es-CO" sz="1600" kern="1200">
            <a:solidFill>
              <a:sysClr val="windowText" lastClr="000000"/>
            </a:solidFill>
          </a:endParaRPr>
        </a:p>
      </dsp:txBody>
      <dsp:txXfrm>
        <a:off x="13754" y="79537"/>
        <a:ext cx="6716192" cy="254244"/>
      </dsp:txXfrm>
    </dsp:sp>
    <dsp:sp modelId="{843E506C-F110-4ECA-8073-0F2208553273}">
      <dsp:nvSpPr>
        <dsp:cNvPr id="0" name=""/>
        <dsp:cNvSpPr/>
      </dsp:nvSpPr>
      <dsp:spPr>
        <a:xfrm>
          <a:off x="0" y="522458"/>
          <a:ext cx="6743700" cy="11035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Las Casas de Justicia desde el momento en que inician labores deben contemplar el mejoramiento continuo y el sostenimiento de sus actividades; por lo tanto, deben tener en cuenta la infraestructura, entendida como adecuaciones, refacciones estructurales, mantenimiento general, dotación y actualización de muebles y equipos de oficina. En cuanto a lo operativo, se debe disponer de personal suficiente en forma permanente, proveer la logística del desplazamiento a sitios fuera de la sede para la prestación de servicios, contar con los recursos para el desarrollo de actividades en cumplimiento de las funciones y/o proyectos adelantados por las Casas ajustados a los lineamientos establecidos por el Programa Nacional. Esta labor de fortalecimiento, debe ir en directa coordinación con las Administraciones Locales y en los casos en que sea necesario con las Nacionales.</a:t>
          </a:r>
        </a:p>
      </dsp:txBody>
      <dsp:txXfrm>
        <a:off x="0" y="522458"/>
        <a:ext cx="6743700" cy="110354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B1D8C-6C59-47ED-B114-19945A2D6481}">
      <dsp:nvSpPr>
        <dsp:cNvPr id="0" name=""/>
        <dsp:cNvSpPr/>
      </dsp:nvSpPr>
      <dsp:spPr>
        <a:xfrm>
          <a:off x="0" y="0"/>
          <a:ext cx="6743700" cy="447823"/>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lvl="0" algn="just" defTabSz="711200">
            <a:lnSpc>
              <a:spcPct val="90000"/>
            </a:lnSpc>
            <a:spcBef>
              <a:spcPct val="0"/>
            </a:spcBef>
            <a:spcAft>
              <a:spcPct val="35000"/>
            </a:spcAft>
          </a:pPr>
          <a:r>
            <a:rPr lang="es-CO" sz="1600" b="1" kern="1200">
              <a:solidFill>
                <a:sysClr val="windowText" lastClr="000000"/>
              </a:solidFill>
            </a:rPr>
            <a:t>4. </a:t>
          </a:r>
          <a:r>
            <a:rPr lang="es-CO" sz="1600" b="1" kern="1200"/>
            <a:t>Línea de prevención y atención de la violencia contra niños, niñas y adolescentes.</a:t>
          </a:r>
          <a:endParaRPr lang="es-CO" sz="1600" kern="1200">
            <a:solidFill>
              <a:sysClr val="windowText" lastClr="000000"/>
            </a:solidFill>
          </a:endParaRPr>
        </a:p>
      </dsp:txBody>
      <dsp:txXfrm>
        <a:off x="21861" y="21861"/>
        <a:ext cx="6699978" cy="404101"/>
      </dsp:txXfrm>
    </dsp:sp>
    <dsp:sp modelId="{843E506C-F110-4ECA-8073-0F2208553273}">
      <dsp:nvSpPr>
        <dsp:cNvPr id="0" name=""/>
        <dsp:cNvSpPr/>
      </dsp:nvSpPr>
      <dsp:spPr>
        <a:xfrm>
          <a:off x="0" y="626876"/>
          <a:ext cx="6743700" cy="1499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112" tIns="13970" rIns="78232" bIns="13970" numCol="1" spcCol="1270" anchor="t" anchorCtr="0">
          <a:noAutofit/>
        </a:bodyPr>
        <a:lstStyle/>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La Constitución Política, los Tratados y Convenios Internacionales de Derechos Humanos ratificados por Colombia, en especial la Convención de los Derechos del Niño, enfatizan a los niños, niñas o adolescentes como sujetos de derechos y bajo la óptica del interés superior, obligan a todas las personas a garantizar la satisfacción integral y simultánea de todos los derechos humanos, que son universales, prevalentes e interdependientes.</a:t>
          </a:r>
        </a:p>
        <a:p>
          <a:pPr marL="57150" lvl="1" indent="-57150" algn="just" defTabSz="466725">
            <a:lnSpc>
              <a:spcPct val="90000"/>
            </a:lnSpc>
            <a:spcBef>
              <a:spcPct val="0"/>
            </a:spcBef>
            <a:spcAft>
              <a:spcPct val="20000"/>
            </a:spcAft>
            <a:buChar char="••"/>
          </a:pPr>
          <a:endParaRPr lang="es-CO"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20000"/>
            </a:spcAft>
            <a:buChar char="••"/>
          </a:pPr>
          <a:r>
            <a:rPr lang="es-CO" sz="1050" kern="1200">
              <a:latin typeface="Arial" panose="020B0604020202020204" pitchFamily="34" charset="0"/>
              <a:cs typeface="Arial" panose="020B0604020202020204" pitchFamily="34" charset="0"/>
            </a:rPr>
            <a:t>Con este marco de referencia, el Programa Nacional de Casas de Justicia debe generar de forma permanente, dentro de procesos articulados con las Entidades del orden Nacional y Local, las acciones de prevención y atención suficientes, encaminadas a garantizar el disfrute para los niños, niñas y adolescentes de sus derechos y si estos han sido vulnerados, garantizar la pronta y oportuna atención para el restablecimiento integral de los mismos.</a:t>
          </a:r>
        </a:p>
      </dsp:txBody>
      <dsp:txXfrm>
        <a:off x="0" y="626876"/>
        <a:ext cx="6743700" cy="14991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Lista de fichas"/>
  <dgm:desc val="Se usa para mostrar bloques de información no secuencial o agrupados. Funciona bien con listas con una cantidad pequeña de texto de Nivel 1. El primer elemento de Nivel 2 se muestra junto al texto de Nivel 1. El resto de texto de Nivel 2 aparece debajo del texto de Nivel 1."/>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Lista de fichas"/>
  <dgm:desc val="Se usa para mostrar bloques de información no secuencial o agrupados. Funciona bien con listas con una cantidad pequeña de texto de Nivel 1. El primer elemento de Nivel 2 se muestra junto al texto de Nivel 1. El resto de texto de Nivel 2 aparece debajo del texto de Nivel 1."/>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TabList">
  <dgm:title val="Lista de fichas"/>
  <dgm:desc val="Se usa para mostrar bloques de información no secuencial o agrupados. Funciona bien con listas con una cantidad pequeña de texto de Nivel 1. El primer elemento de Nivel 2 se muestra junto al texto de Nivel 1. El resto de texto de Nivel 2 aparece debajo del texto de Nivel 1."/>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6DE44439C5124FAACA225FD8981A5B" ma:contentTypeVersion="1" ma:contentTypeDescription="Crear nuevo documento." ma:contentTypeScope="" ma:versionID="fc934ac787d8a5bcc1330792716c8a49">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2TV4CCKVFCYA-1961276560-3</_dlc_DocId>
    <_dlc_DocIdUrl xmlns="81cc8fc0-8d1e-4295-8f37-5d076116407c">
      <Url>https://www.minjusticia.gov.co/programas-co/casas-de-justicia/_layouts/15/DocIdRedir.aspx?ID=2TV4CCKVFCYA-1961276560-3</Url>
      <Description>2TV4CCKVFCYA-1961276560-3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7EA852-3AE7-4A78-A425-5FED28AC578B}"/>
</file>

<file path=customXml/itemProps2.xml><?xml version="1.0" encoding="utf-8"?>
<ds:datastoreItem xmlns:ds="http://schemas.openxmlformats.org/officeDocument/2006/customXml" ds:itemID="{720EF53B-4E33-4104-BE7B-A95FE8FF2E29}"/>
</file>

<file path=customXml/itemProps3.xml><?xml version="1.0" encoding="utf-8"?>
<ds:datastoreItem xmlns:ds="http://schemas.openxmlformats.org/officeDocument/2006/customXml" ds:itemID="{29148591-33AC-47B4-9CA5-CCD858C0659F}"/>
</file>

<file path=customXml/itemProps4.xml><?xml version="1.0" encoding="utf-8"?>
<ds:datastoreItem xmlns:ds="http://schemas.openxmlformats.org/officeDocument/2006/customXml" ds:itemID="{53EAD704-EFCD-4637-B129-090B0B559662}"/>
</file>

<file path=customXml/itemProps5.xml><?xml version="1.0" encoding="utf-8"?>
<ds:datastoreItem xmlns:ds="http://schemas.openxmlformats.org/officeDocument/2006/customXml" ds:itemID="{BF34FAA6-F2FE-4F78-AA0D-E38F8D8EBDA3}"/>
</file>

<file path=docProps/app.xml><?xml version="1.0" encoding="utf-8"?>
<Properties xmlns="http://schemas.openxmlformats.org/officeDocument/2006/extended-properties" xmlns:vt="http://schemas.openxmlformats.org/officeDocument/2006/docPropsVTypes">
  <Template>Normal</Template>
  <TotalTime>1</TotalTime>
  <Pages>61</Pages>
  <Words>22223</Words>
  <Characters>122232</Characters>
  <Application>Microsoft Office Word</Application>
  <DocSecurity>8</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angelaPCM</dc:creator>
  <cp:lastModifiedBy>LAURA YISELA IZQUIERDO ACEVEDO</cp:lastModifiedBy>
  <cp:revision>2</cp:revision>
  <cp:lastPrinted>2015-12-23T19:26:00Z</cp:lastPrinted>
  <dcterms:created xsi:type="dcterms:W3CDTF">2016-02-03T20:49:00Z</dcterms:created>
  <dcterms:modified xsi:type="dcterms:W3CDTF">2016-02-03T20:49:00Z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0x0101008C6DE44439C5124FAACA225FD8981A5B</vt:lpwstr>
  </property>
  <property fmtid="{D5CDD505-2E9C-101B-9397-08002B2CF9AE}" pid="3" name="_dlc_DocIdItemGuid">
    <vt:lpwstr>c3b44698-af51-4ef2-8f5f-fd48a842351b</vt:lpwstr>
  </property>
</Properties>
</file>