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FCF0" w14:textId="5AF8DB48" w:rsidR="00D604F5" w:rsidRPr="00D604F5" w:rsidRDefault="005D2DD1" w:rsidP="00F837BB">
      <w:pPr>
        <w:spacing w:after="0" w:line="240" w:lineRule="auto"/>
        <w:jc w:val="center"/>
        <w:rPr>
          <w:rFonts w:ascii="Arial" w:hAnsi="Arial" w:cs="Arial"/>
          <w:b/>
          <w:lang w:val="es-ES"/>
        </w:rPr>
      </w:pPr>
      <w:r>
        <w:rPr>
          <w:rFonts w:ascii="Arial" w:hAnsi="Arial" w:cs="Arial"/>
          <w:b/>
          <w:lang w:val="es-ES"/>
        </w:rPr>
        <w:t xml:space="preserve">Concurso Nacional Estudiantil </w:t>
      </w:r>
      <w:r w:rsidR="004019A3">
        <w:rPr>
          <w:rFonts w:ascii="Arial" w:hAnsi="Arial" w:cs="Arial"/>
          <w:b/>
          <w:lang w:val="es-ES"/>
        </w:rPr>
        <w:t xml:space="preserve">sobre </w:t>
      </w:r>
      <w:r>
        <w:rPr>
          <w:rFonts w:ascii="Arial" w:hAnsi="Arial" w:cs="Arial"/>
          <w:b/>
          <w:lang w:val="es-ES"/>
        </w:rPr>
        <w:t xml:space="preserve">Género </w:t>
      </w:r>
      <w:r w:rsidR="004019A3">
        <w:rPr>
          <w:rFonts w:ascii="Arial" w:hAnsi="Arial" w:cs="Arial"/>
          <w:b/>
          <w:lang w:val="es-ES"/>
        </w:rPr>
        <w:t xml:space="preserve">y </w:t>
      </w:r>
      <w:r>
        <w:rPr>
          <w:rFonts w:ascii="Arial" w:hAnsi="Arial" w:cs="Arial"/>
          <w:b/>
          <w:lang w:val="es-ES"/>
        </w:rPr>
        <w:t>Discapacidad</w:t>
      </w:r>
    </w:p>
    <w:p w14:paraId="672A6659" w14:textId="0F1511B5" w:rsidR="00D604F5" w:rsidRDefault="00D604F5" w:rsidP="00F837BB">
      <w:pPr>
        <w:spacing w:after="0" w:line="240" w:lineRule="auto"/>
        <w:rPr>
          <w:rFonts w:ascii="Arial" w:hAnsi="Arial" w:cs="Arial"/>
          <w:b/>
          <w:lang w:val="es-ES"/>
        </w:rPr>
      </w:pPr>
    </w:p>
    <w:p w14:paraId="365509E5" w14:textId="3B207EC6" w:rsidR="00D76DCA" w:rsidRDefault="005C1C5E" w:rsidP="00F837BB">
      <w:pPr>
        <w:spacing w:after="0" w:line="240" w:lineRule="auto"/>
        <w:jc w:val="center"/>
        <w:rPr>
          <w:rFonts w:ascii="Arial" w:hAnsi="Arial" w:cs="Arial"/>
          <w:b/>
          <w:lang w:val="es-ES"/>
        </w:rPr>
      </w:pPr>
      <w:r>
        <w:rPr>
          <w:rFonts w:ascii="Arial" w:hAnsi="Arial" w:cs="Arial"/>
          <w:b/>
          <w:lang w:val="es-ES"/>
        </w:rPr>
        <w:t>BASES DEL CONCURSO</w:t>
      </w:r>
    </w:p>
    <w:p w14:paraId="4874CDD6" w14:textId="77777777" w:rsidR="00F837BB" w:rsidRDefault="00F837BB" w:rsidP="00F837BB">
      <w:pPr>
        <w:spacing w:after="0" w:line="240" w:lineRule="auto"/>
        <w:rPr>
          <w:rFonts w:ascii="Arial" w:hAnsi="Arial" w:cs="Arial"/>
          <w:b/>
          <w:lang w:val="es-ES"/>
        </w:rPr>
      </w:pPr>
    </w:p>
    <w:p w14:paraId="4C3DECFE" w14:textId="2DA16724" w:rsidR="007E1DA1" w:rsidRDefault="00F837BB" w:rsidP="00F837BB">
      <w:pPr>
        <w:spacing w:after="0" w:line="240" w:lineRule="auto"/>
        <w:rPr>
          <w:rFonts w:ascii="Arial" w:hAnsi="Arial" w:cs="Arial"/>
          <w:b/>
          <w:lang w:val="es-ES"/>
        </w:rPr>
      </w:pPr>
      <w:r>
        <w:rPr>
          <w:rFonts w:ascii="Arial" w:hAnsi="Arial" w:cs="Arial"/>
          <w:b/>
          <w:lang w:val="es-ES"/>
        </w:rPr>
        <w:t xml:space="preserve">1. </w:t>
      </w:r>
      <w:r w:rsidR="00766051" w:rsidRPr="00D76DCA">
        <w:rPr>
          <w:rFonts w:ascii="Arial" w:hAnsi="Arial" w:cs="Arial"/>
          <w:b/>
          <w:lang w:val="es-ES"/>
        </w:rPr>
        <w:t>Antecedentes</w:t>
      </w:r>
      <w:r>
        <w:rPr>
          <w:rFonts w:ascii="Arial" w:hAnsi="Arial" w:cs="Arial"/>
          <w:b/>
          <w:lang w:val="es-ES"/>
        </w:rPr>
        <w:t>.</w:t>
      </w:r>
    </w:p>
    <w:p w14:paraId="5C9079E6" w14:textId="77777777" w:rsidR="00F837BB" w:rsidRPr="00D76DCA" w:rsidRDefault="00F837BB" w:rsidP="00F837BB">
      <w:pPr>
        <w:spacing w:after="0" w:line="240" w:lineRule="auto"/>
        <w:rPr>
          <w:rFonts w:ascii="Arial" w:hAnsi="Arial" w:cs="Arial"/>
          <w:b/>
          <w:lang w:val="es-ES"/>
        </w:rPr>
      </w:pPr>
    </w:p>
    <w:p w14:paraId="43952252" w14:textId="29F5ED8C" w:rsidR="00766051" w:rsidRDefault="00766051" w:rsidP="00F837BB">
      <w:pPr>
        <w:spacing w:after="0" w:line="240" w:lineRule="auto"/>
        <w:jc w:val="both"/>
        <w:rPr>
          <w:rFonts w:ascii="Arial" w:hAnsi="Arial" w:cs="Arial"/>
          <w:lang w:val="es-ES"/>
        </w:rPr>
      </w:pPr>
      <w:r w:rsidRPr="364F1888">
        <w:rPr>
          <w:rFonts w:ascii="Arial" w:hAnsi="Arial" w:cs="Arial"/>
          <w:lang w:val="es-ES"/>
        </w:rPr>
        <w:t>El Minis</w:t>
      </w:r>
      <w:r w:rsidR="006C0B4D">
        <w:rPr>
          <w:rFonts w:ascii="Arial" w:hAnsi="Arial" w:cs="Arial"/>
          <w:lang w:val="es-ES"/>
        </w:rPr>
        <w:t>terio de Justicia y del Derecho,</w:t>
      </w:r>
      <w:r w:rsidR="006C0B4D" w:rsidRPr="006C0B4D">
        <w:rPr>
          <w:rFonts w:ascii="Arial" w:hAnsi="Arial" w:cs="Arial"/>
          <w:lang w:val="es-ES"/>
        </w:rPr>
        <w:t xml:space="preserve"> </w:t>
      </w:r>
      <w:r w:rsidR="006C0B4D" w:rsidRPr="364F1888">
        <w:rPr>
          <w:rFonts w:ascii="Arial" w:hAnsi="Arial" w:cs="Arial"/>
          <w:lang w:val="es-ES"/>
        </w:rPr>
        <w:t>en desarrollo de su misionalidad como formulador de la política pública asociada al acceso a la justicia inclusiva</w:t>
      </w:r>
      <w:r w:rsidR="006C0B4D">
        <w:rPr>
          <w:rFonts w:ascii="Arial" w:hAnsi="Arial" w:cs="Arial"/>
          <w:lang w:val="es-ES"/>
        </w:rPr>
        <w:t>,</w:t>
      </w:r>
      <w:r w:rsidR="006C0B4D" w:rsidRPr="364F1888">
        <w:rPr>
          <w:rFonts w:ascii="Arial" w:hAnsi="Arial" w:cs="Arial"/>
          <w:lang w:val="es-ES"/>
        </w:rPr>
        <w:t xml:space="preserve"> </w:t>
      </w:r>
      <w:r w:rsidRPr="364F1888">
        <w:rPr>
          <w:rFonts w:ascii="Arial" w:hAnsi="Arial" w:cs="Arial"/>
          <w:lang w:val="es-ES"/>
        </w:rPr>
        <w:t xml:space="preserve">conformó Tejiendo Justicia: Red Universitaria por la Igualdad, Inclusión y Transparencia, la cual se encuentra integrada por ciento </w:t>
      </w:r>
      <w:r w:rsidR="006E7CA3">
        <w:rPr>
          <w:rFonts w:ascii="Arial" w:hAnsi="Arial" w:cs="Arial"/>
          <w:lang w:val="es-ES"/>
        </w:rPr>
        <w:t>cuarenta</w:t>
      </w:r>
      <w:r w:rsidR="00756110" w:rsidRPr="364F1888">
        <w:rPr>
          <w:rFonts w:ascii="Arial" w:hAnsi="Arial" w:cs="Arial"/>
          <w:lang w:val="es-ES"/>
        </w:rPr>
        <w:t xml:space="preserve"> </w:t>
      </w:r>
      <w:r w:rsidRPr="364F1888">
        <w:rPr>
          <w:rFonts w:ascii="Arial" w:hAnsi="Arial" w:cs="Arial"/>
          <w:lang w:val="es-ES"/>
        </w:rPr>
        <w:t>(</w:t>
      </w:r>
      <w:r w:rsidR="006E7CA3">
        <w:rPr>
          <w:rFonts w:ascii="Arial" w:hAnsi="Arial" w:cs="Arial"/>
          <w:lang w:val="es-ES"/>
        </w:rPr>
        <w:t>140</w:t>
      </w:r>
      <w:r w:rsidRPr="364F1888">
        <w:rPr>
          <w:rFonts w:ascii="Arial" w:hAnsi="Arial" w:cs="Arial"/>
          <w:lang w:val="es-ES"/>
        </w:rPr>
        <w:t xml:space="preserve">) Facultades de Derecho con Consultorio Jurídico, que integran </w:t>
      </w:r>
      <w:r w:rsidR="00756110">
        <w:rPr>
          <w:rFonts w:ascii="Arial" w:hAnsi="Arial" w:cs="Arial"/>
          <w:lang w:val="es-ES"/>
        </w:rPr>
        <w:t>ocho</w:t>
      </w:r>
      <w:r w:rsidR="00756110" w:rsidRPr="364F1888">
        <w:rPr>
          <w:rFonts w:ascii="Arial" w:hAnsi="Arial" w:cs="Arial"/>
          <w:lang w:val="es-ES"/>
        </w:rPr>
        <w:t xml:space="preserve"> </w:t>
      </w:r>
      <w:r w:rsidR="0096172D" w:rsidRPr="364F1888">
        <w:rPr>
          <w:rFonts w:ascii="Arial" w:hAnsi="Arial" w:cs="Arial"/>
          <w:lang w:val="es-ES"/>
        </w:rPr>
        <w:t>(</w:t>
      </w:r>
      <w:r w:rsidR="00756110">
        <w:rPr>
          <w:rFonts w:ascii="Arial" w:hAnsi="Arial" w:cs="Arial"/>
          <w:lang w:val="es-ES"/>
        </w:rPr>
        <w:t>8</w:t>
      </w:r>
      <w:r w:rsidRPr="364F1888">
        <w:rPr>
          <w:rFonts w:ascii="Arial" w:hAnsi="Arial" w:cs="Arial"/>
          <w:lang w:val="es-ES"/>
        </w:rPr>
        <w:t>) nodos regionales.</w:t>
      </w:r>
    </w:p>
    <w:p w14:paraId="42568391" w14:textId="77777777" w:rsidR="00F837BB" w:rsidRPr="009137EB" w:rsidRDefault="00F837BB" w:rsidP="00F837BB">
      <w:pPr>
        <w:spacing w:after="0" w:line="240" w:lineRule="auto"/>
        <w:jc w:val="both"/>
        <w:rPr>
          <w:rFonts w:ascii="Arial" w:hAnsi="Arial" w:cs="Arial"/>
          <w:lang w:val="es-ES"/>
        </w:rPr>
      </w:pPr>
    </w:p>
    <w:p w14:paraId="6AFEBCA6" w14:textId="44095572" w:rsidR="000F6FA7" w:rsidRDefault="000F6FA7" w:rsidP="00F837BB">
      <w:pPr>
        <w:spacing w:after="0" w:line="240" w:lineRule="auto"/>
        <w:jc w:val="both"/>
        <w:rPr>
          <w:rFonts w:ascii="Arial" w:hAnsi="Arial" w:cs="Arial"/>
          <w:lang w:val="es-ES"/>
        </w:rPr>
      </w:pPr>
      <w:r w:rsidRPr="5618C522">
        <w:rPr>
          <w:rFonts w:ascii="Arial" w:hAnsi="Arial" w:cs="Arial"/>
          <w:lang w:val="es-ES"/>
        </w:rPr>
        <w:t xml:space="preserve">Tejiendo Justicia se enfoca en el abordaje de temas de género y discapacidad, buscando que las futuras promociones de profesionales en Derecho conozcan y apropien los enfoques diferenciales, aseguren </w:t>
      </w:r>
      <w:r w:rsidR="3E504735" w:rsidRPr="5618C522">
        <w:rPr>
          <w:rFonts w:ascii="Arial" w:hAnsi="Arial" w:cs="Arial"/>
          <w:lang w:val="es-ES"/>
        </w:rPr>
        <w:t>-</w:t>
      </w:r>
      <w:r w:rsidRPr="5618C522">
        <w:rPr>
          <w:rFonts w:ascii="Arial" w:hAnsi="Arial" w:cs="Arial"/>
          <w:lang w:val="es-ES"/>
        </w:rPr>
        <w:t>un abordaje integral de los casos bajo su conocimiento y velen por la prestación de servicios de justicia inclusivos.</w:t>
      </w:r>
    </w:p>
    <w:p w14:paraId="351FD3ED" w14:textId="77777777" w:rsidR="00F837BB" w:rsidRPr="009137EB" w:rsidRDefault="00F837BB" w:rsidP="00F837BB">
      <w:pPr>
        <w:spacing w:after="0" w:line="240" w:lineRule="auto"/>
        <w:jc w:val="both"/>
        <w:rPr>
          <w:rFonts w:ascii="Arial" w:hAnsi="Arial" w:cs="Arial"/>
          <w:lang w:val="es-ES"/>
        </w:rPr>
      </w:pPr>
    </w:p>
    <w:p w14:paraId="3710D0A4" w14:textId="2111F8F3" w:rsidR="000F6FA7" w:rsidRDefault="000F6FA7" w:rsidP="00F837BB">
      <w:pPr>
        <w:spacing w:after="0" w:line="240" w:lineRule="auto"/>
        <w:jc w:val="both"/>
        <w:rPr>
          <w:rFonts w:ascii="Arial" w:hAnsi="Arial" w:cs="Arial"/>
          <w:lang w:val="es-ES"/>
        </w:rPr>
      </w:pPr>
      <w:r w:rsidRPr="009137EB">
        <w:rPr>
          <w:rFonts w:ascii="Arial" w:hAnsi="Arial" w:cs="Arial"/>
          <w:lang w:val="es-ES"/>
        </w:rPr>
        <w:t>Así mismo, se pretende que los Consultorios Jurídicos ajusten su dinámica de atención, de suerte que se elimine cualquier riesgo de revictimización o de normalización de situaciones que ameritan una intervención de la justicia</w:t>
      </w:r>
      <w:r w:rsidR="002567B5" w:rsidRPr="009137EB">
        <w:rPr>
          <w:rFonts w:ascii="Arial" w:hAnsi="Arial" w:cs="Arial"/>
          <w:lang w:val="es-ES"/>
        </w:rPr>
        <w:t>, mejorando su impacto social</w:t>
      </w:r>
      <w:r w:rsidRPr="009137EB">
        <w:rPr>
          <w:rFonts w:ascii="Arial" w:hAnsi="Arial" w:cs="Arial"/>
          <w:lang w:val="es-ES"/>
        </w:rPr>
        <w:t>.</w:t>
      </w:r>
    </w:p>
    <w:p w14:paraId="4988518D" w14:textId="77777777" w:rsidR="00F837BB" w:rsidRPr="009137EB" w:rsidRDefault="00F837BB" w:rsidP="00F837BB">
      <w:pPr>
        <w:spacing w:after="0" w:line="240" w:lineRule="auto"/>
        <w:jc w:val="both"/>
        <w:rPr>
          <w:rFonts w:ascii="Arial" w:hAnsi="Arial" w:cs="Arial"/>
          <w:lang w:val="es-ES"/>
        </w:rPr>
      </w:pPr>
    </w:p>
    <w:p w14:paraId="6C6E5652" w14:textId="0DAD6ECF" w:rsidR="000F6FA7" w:rsidRDefault="009248F5" w:rsidP="00F837BB">
      <w:pPr>
        <w:spacing w:after="0" w:line="240" w:lineRule="auto"/>
        <w:jc w:val="both"/>
        <w:rPr>
          <w:rFonts w:ascii="Arial" w:hAnsi="Arial" w:cs="Arial"/>
          <w:lang w:val="es-ES"/>
        </w:rPr>
      </w:pPr>
      <w:r w:rsidRPr="364F1888">
        <w:rPr>
          <w:rFonts w:ascii="Arial" w:hAnsi="Arial" w:cs="Arial"/>
          <w:lang w:val="es-ES"/>
        </w:rPr>
        <w:t>En alianza con Tejiendo Justicia se ha acompañado el desarrollo de dinámicas de formación, toma de conciencia frente a la diversidad e implementación de lineamientos técnicos de servicio especialmente enfocados a las personas con discapacidad, las personas LGBT, las mujeres rurales, lideresas y defensoras de derechos humanos y mujeres en general.</w:t>
      </w:r>
    </w:p>
    <w:p w14:paraId="5180B3D8" w14:textId="77777777" w:rsidR="00F837BB" w:rsidRPr="009137EB" w:rsidRDefault="00F837BB" w:rsidP="00F837BB">
      <w:pPr>
        <w:spacing w:after="0" w:line="240" w:lineRule="auto"/>
        <w:jc w:val="both"/>
        <w:rPr>
          <w:rFonts w:ascii="Arial" w:hAnsi="Arial" w:cs="Arial"/>
          <w:lang w:val="es-ES"/>
        </w:rPr>
      </w:pPr>
    </w:p>
    <w:p w14:paraId="2DB8F6B8" w14:textId="5C7B13B0" w:rsidR="6A325711" w:rsidRDefault="002767A6" w:rsidP="00F837BB">
      <w:pPr>
        <w:spacing w:after="0" w:line="240" w:lineRule="auto"/>
        <w:jc w:val="both"/>
        <w:rPr>
          <w:rFonts w:ascii="Arial" w:eastAsia="Arial" w:hAnsi="Arial" w:cs="Arial"/>
          <w:lang w:val="es"/>
        </w:rPr>
      </w:pPr>
      <w:r>
        <w:rPr>
          <w:rFonts w:ascii="Arial" w:eastAsia="Arial" w:hAnsi="Arial" w:cs="Arial"/>
          <w:lang w:val="es"/>
        </w:rPr>
        <w:t>C</w:t>
      </w:r>
      <w:r w:rsidR="6A325711" w:rsidRPr="364F1888">
        <w:rPr>
          <w:rFonts w:ascii="Arial" w:eastAsia="Arial" w:hAnsi="Arial" w:cs="Arial"/>
          <w:lang w:val="es"/>
        </w:rPr>
        <w:t>omo parte de la apuesta por incentivar el conocimiento y el abordaje diferencial, se estructura el Concurso Nacional Estudiantil sobre Género y Discapacidad, en cuyo marco, quienes cursan sus estudios de Derecho en las universidades que integran Tejiendo Justicia, podrán participar de una dinámica en la que confluyen el conocimiento jurídico, el servicio inclusivo, la atención integral y la articulación interinstitucional.</w:t>
      </w:r>
    </w:p>
    <w:p w14:paraId="72EAD40E" w14:textId="77777777" w:rsidR="002767A6" w:rsidRDefault="002767A6" w:rsidP="00F837BB">
      <w:pPr>
        <w:spacing w:after="0" w:line="240" w:lineRule="auto"/>
        <w:jc w:val="both"/>
        <w:rPr>
          <w:rFonts w:ascii="Arial" w:eastAsia="Arial" w:hAnsi="Arial" w:cs="Arial"/>
          <w:lang w:val="es"/>
        </w:rPr>
      </w:pPr>
    </w:p>
    <w:p w14:paraId="715A224E" w14:textId="23FE89DA" w:rsidR="48078220" w:rsidRPr="00D76DCA" w:rsidRDefault="00F837BB" w:rsidP="00F837BB">
      <w:pPr>
        <w:spacing w:after="0" w:line="240" w:lineRule="auto"/>
        <w:jc w:val="both"/>
        <w:rPr>
          <w:rFonts w:ascii="Arial" w:hAnsi="Arial" w:cs="Arial"/>
          <w:b/>
          <w:bCs/>
          <w:lang w:val="es-ES"/>
        </w:rPr>
      </w:pPr>
      <w:r>
        <w:rPr>
          <w:rFonts w:ascii="Arial" w:hAnsi="Arial" w:cs="Arial"/>
          <w:b/>
          <w:bCs/>
          <w:lang w:val="es-ES"/>
        </w:rPr>
        <w:t>2. Alcance.</w:t>
      </w:r>
    </w:p>
    <w:p w14:paraId="76FE53B8" w14:textId="77777777" w:rsidR="007D5657" w:rsidRPr="007D5657" w:rsidRDefault="007D5657" w:rsidP="00F837BB">
      <w:pPr>
        <w:pStyle w:val="Prrafodelista"/>
        <w:spacing w:after="0" w:line="240" w:lineRule="auto"/>
        <w:jc w:val="both"/>
        <w:rPr>
          <w:rFonts w:ascii="Arial" w:hAnsi="Arial" w:cs="Arial"/>
          <w:b/>
          <w:bCs/>
          <w:lang w:val="es-ES"/>
        </w:rPr>
      </w:pPr>
    </w:p>
    <w:p w14:paraId="3EB67541" w14:textId="1BD66C2F" w:rsidR="48078220" w:rsidRDefault="00F837BB" w:rsidP="00F837BB">
      <w:pPr>
        <w:spacing w:after="0" w:line="240" w:lineRule="auto"/>
        <w:jc w:val="both"/>
        <w:rPr>
          <w:rFonts w:ascii="Arial" w:hAnsi="Arial" w:cs="Arial"/>
          <w:b/>
          <w:bCs/>
          <w:lang w:val="es-ES"/>
        </w:rPr>
      </w:pPr>
      <w:r>
        <w:rPr>
          <w:rFonts w:ascii="Arial" w:hAnsi="Arial" w:cs="Arial"/>
          <w:b/>
          <w:bCs/>
          <w:lang w:val="es-ES"/>
        </w:rPr>
        <w:t>2.1. Objetivo General.</w:t>
      </w:r>
    </w:p>
    <w:p w14:paraId="0C010E7C" w14:textId="77777777" w:rsidR="00F837BB" w:rsidRDefault="00F837BB" w:rsidP="00F837BB">
      <w:pPr>
        <w:spacing w:after="0" w:line="240" w:lineRule="auto"/>
        <w:jc w:val="both"/>
        <w:rPr>
          <w:rFonts w:ascii="Arial" w:hAnsi="Arial" w:cs="Arial"/>
          <w:b/>
          <w:bCs/>
          <w:lang w:val="es-ES"/>
        </w:rPr>
      </w:pPr>
    </w:p>
    <w:p w14:paraId="5E0D9AB9" w14:textId="6ECFD7F5" w:rsidR="5618C522" w:rsidRDefault="6B7A2A6C" w:rsidP="00F837BB">
      <w:pPr>
        <w:spacing w:after="0" w:line="240" w:lineRule="auto"/>
        <w:jc w:val="both"/>
        <w:rPr>
          <w:rFonts w:ascii="Arial" w:hAnsi="Arial" w:cs="Arial"/>
          <w:lang w:val="es-ES"/>
        </w:rPr>
      </w:pPr>
      <w:r w:rsidRPr="364F1888">
        <w:rPr>
          <w:rFonts w:ascii="Arial" w:hAnsi="Arial" w:cs="Arial"/>
          <w:lang w:val="es-ES"/>
        </w:rPr>
        <w:t xml:space="preserve">Promover </w:t>
      </w:r>
      <w:r w:rsidR="38A13E1D" w:rsidRPr="364F1888">
        <w:rPr>
          <w:rFonts w:ascii="Arial" w:hAnsi="Arial" w:cs="Arial"/>
          <w:lang w:val="es-ES"/>
        </w:rPr>
        <w:t xml:space="preserve">e incentivar </w:t>
      </w:r>
      <w:r w:rsidR="77D0A0E7" w:rsidRPr="364F1888">
        <w:rPr>
          <w:rFonts w:ascii="Arial" w:hAnsi="Arial" w:cs="Arial"/>
          <w:lang w:val="es-ES"/>
        </w:rPr>
        <w:t xml:space="preserve">con los estudiantes de consultorio jurídico, el conocimiento, la indagación y la reflexión en materia de género y discapacidad. </w:t>
      </w:r>
    </w:p>
    <w:p w14:paraId="25CC23F4" w14:textId="4805E713" w:rsidR="364F1888" w:rsidRDefault="364F1888" w:rsidP="00F837BB">
      <w:pPr>
        <w:spacing w:after="0" w:line="240" w:lineRule="auto"/>
        <w:jc w:val="both"/>
        <w:rPr>
          <w:rFonts w:ascii="Arial" w:hAnsi="Arial" w:cs="Arial"/>
          <w:lang w:val="es-ES"/>
        </w:rPr>
      </w:pPr>
    </w:p>
    <w:p w14:paraId="152A6A8A" w14:textId="61729E4A" w:rsidR="5CB0715E" w:rsidRDefault="00F837BB" w:rsidP="00F837BB">
      <w:pPr>
        <w:spacing w:after="0" w:line="240" w:lineRule="auto"/>
        <w:jc w:val="both"/>
        <w:rPr>
          <w:rFonts w:ascii="Arial" w:hAnsi="Arial" w:cs="Arial"/>
          <w:b/>
          <w:bCs/>
          <w:lang w:val="es-ES"/>
        </w:rPr>
      </w:pPr>
      <w:r>
        <w:rPr>
          <w:rFonts w:ascii="Arial" w:hAnsi="Arial" w:cs="Arial"/>
          <w:b/>
          <w:bCs/>
          <w:lang w:val="es-ES"/>
        </w:rPr>
        <w:t>2.2. Objetivos Específicos.</w:t>
      </w:r>
    </w:p>
    <w:p w14:paraId="74BC1D98" w14:textId="7EE3BAAF" w:rsidR="364F1888" w:rsidRDefault="364F1888" w:rsidP="00F837BB">
      <w:pPr>
        <w:spacing w:after="0" w:line="240" w:lineRule="auto"/>
        <w:jc w:val="both"/>
        <w:rPr>
          <w:rFonts w:ascii="Arial" w:hAnsi="Arial" w:cs="Arial"/>
          <w:b/>
          <w:bCs/>
          <w:lang w:val="es-ES"/>
        </w:rPr>
      </w:pPr>
    </w:p>
    <w:p w14:paraId="26671D1A" w14:textId="6688CBD3" w:rsidR="07D4234C" w:rsidRDefault="07D4234C" w:rsidP="00F837BB">
      <w:pPr>
        <w:pStyle w:val="Prrafodelista"/>
        <w:numPr>
          <w:ilvl w:val="0"/>
          <w:numId w:val="2"/>
        </w:numPr>
        <w:spacing w:after="0" w:line="240" w:lineRule="auto"/>
        <w:jc w:val="both"/>
        <w:rPr>
          <w:rFonts w:ascii="Arial" w:hAnsi="Arial" w:cs="Arial"/>
          <w:lang w:val="es-ES"/>
        </w:rPr>
      </w:pPr>
      <w:r w:rsidRPr="364F1888">
        <w:rPr>
          <w:rFonts w:ascii="Arial" w:hAnsi="Arial" w:cs="Arial"/>
          <w:lang w:val="es-ES"/>
        </w:rPr>
        <w:t>Fortalecer la capacidad de identificación y análisis de</w:t>
      </w:r>
      <w:r w:rsidR="4679087D" w:rsidRPr="364F1888">
        <w:rPr>
          <w:rFonts w:ascii="Arial" w:hAnsi="Arial" w:cs="Arial"/>
          <w:lang w:val="es-ES"/>
        </w:rPr>
        <w:t xml:space="preserve"> </w:t>
      </w:r>
      <w:r w:rsidRPr="364F1888">
        <w:rPr>
          <w:rFonts w:ascii="Arial" w:hAnsi="Arial" w:cs="Arial"/>
          <w:lang w:val="es-ES"/>
        </w:rPr>
        <w:t>las necesidades jurídicas ciudadanas</w:t>
      </w:r>
      <w:r w:rsidR="0729B187" w:rsidRPr="364F1888">
        <w:rPr>
          <w:rFonts w:ascii="Arial" w:hAnsi="Arial" w:cs="Arial"/>
          <w:lang w:val="es-ES"/>
        </w:rPr>
        <w:t xml:space="preserve">, </w:t>
      </w:r>
      <w:r w:rsidRPr="364F1888">
        <w:rPr>
          <w:rFonts w:ascii="Arial" w:hAnsi="Arial" w:cs="Arial"/>
          <w:lang w:val="es-ES"/>
        </w:rPr>
        <w:t>a partir de los enfoques diferenciales y la interseccionalidad.</w:t>
      </w:r>
    </w:p>
    <w:p w14:paraId="48F2B673" w14:textId="6DA1E0E8" w:rsidR="2DF5BE80" w:rsidRDefault="2DF5BE80" w:rsidP="00F837BB">
      <w:pPr>
        <w:pStyle w:val="Prrafodelista"/>
        <w:numPr>
          <w:ilvl w:val="0"/>
          <w:numId w:val="2"/>
        </w:numPr>
        <w:spacing w:after="0" w:line="240" w:lineRule="auto"/>
        <w:jc w:val="both"/>
        <w:rPr>
          <w:rFonts w:ascii="Arial" w:hAnsi="Arial" w:cs="Arial"/>
          <w:lang w:val="es-ES"/>
        </w:rPr>
      </w:pPr>
      <w:r w:rsidRPr="364F1888">
        <w:rPr>
          <w:rFonts w:ascii="Arial" w:hAnsi="Arial" w:cs="Arial"/>
          <w:lang w:val="es-ES"/>
        </w:rPr>
        <w:t xml:space="preserve">Facilitar espacios académicos para mejorar el acceso a la justicia inclusiva. </w:t>
      </w:r>
    </w:p>
    <w:p w14:paraId="1BA33A4B" w14:textId="1D4A9CB6" w:rsidR="2DF5BE80" w:rsidRDefault="2DF5BE80" w:rsidP="00F837BB">
      <w:pPr>
        <w:pStyle w:val="Prrafodelista"/>
        <w:numPr>
          <w:ilvl w:val="0"/>
          <w:numId w:val="2"/>
        </w:numPr>
        <w:spacing w:after="0" w:line="240" w:lineRule="auto"/>
        <w:jc w:val="both"/>
        <w:rPr>
          <w:rFonts w:ascii="Arial" w:hAnsi="Arial" w:cs="Arial"/>
          <w:lang w:val="es-ES"/>
        </w:rPr>
      </w:pPr>
      <w:r w:rsidRPr="364F1888">
        <w:rPr>
          <w:rFonts w:ascii="Arial" w:hAnsi="Arial" w:cs="Arial"/>
          <w:lang w:val="es-ES"/>
        </w:rPr>
        <w:t>Robustecer las habilidades de investigación, construcción y presentación de argumentos de estudiantes de derecho.</w:t>
      </w:r>
    </w:p>
    <w:p w14:paraId="516E6AF0" w14:textId="3960EE73" w:rsidR="4A296944" w:rsidRDefault="4A296944" w:rsidP="00F837BB">
      <w:pPr>
        <w:pStyle w:val="Prrafodelista"/>
        <w:numPr>
          <w:ilvl w:val="0"/>
          <w:numId w:val="2"/>
        </w:numPr>
        <w:spacing w:after="0" w:line="240" w:lineRule="auto"/>
        <w:jc w:val="both"/>
        <w:rPr>
          <w:rFonts w:ascii="Arial" w:hAnsi="Arial" w:cs="Arial"/>
          <w:lang w:val="es-ES"/>
        </w:rPr>
      </w:pPr>
      <w:r w:rsidRPr="364F1888">
        <w:rPr>
          <w:rFonts w:ascii="Arial" w:hAnsi="Arial" w:cs="Arial"/>
          <w:lang w:val="es-ES"/>
        </w:rPr>
        <w:t>Estimular</w:t>
      </w:r>
      <w:r w:rsidR="2DF5BE80" w:rsidRPr="364F1888">
        <w:rPr>
          <w:rFonts w:ascii="Arial" w:hAnsi="Arial" w:cs="Arial"/>
          <w:lang w:val="es-ES"/>
        </w:rPr>
        <w:t xml:space="preserve"> </w:t>
      </w:r>
      <w:r w:rsidR="5B539446" w:rsidRPr="364F1888">
        <w:rPr>
          <w:rFonts w:ascii="Arial" w:hAnsi="Arial" w:cs="Arial"/>
          <w:lang w:val="es-ES"/>
        </w:rPr>
        <w:t>en</w:t>
      </w:r>
      <w:r w:rsidR="2DF5BE80" w:rsidRPr="364F1888">
        <w:rPr>
          <w:rFonts w:ascii="Arial" w:hAnsi="Arial" w:cs="Arial"/>
          <w:lang w:val="es-ES"/>
        </w:rPr>
        <w:t xml:space="preserve"> los estudiantes</w:t>
      </w:r>
      <w:r w:rsidR="01474D45" w:rsidRPr="364F1888">
        <w:rPr>
          <w:rFonts w:ascii="Arial" w:hAnsi="Arial" w:cs="Arial"/>
          <w:lang w:val="es-ES"/>
        </w:rPr>
        <w:t xml:space="preserve">, </w:t>
      </w:r>
      <w:r w:rsidR="548E084E" w:rsidRPr="364F1888">
        <w:rPr>
          <w:rFonts w:ascii="Arial" w:hAnsi="Arial" w:cs="Arial"/>
          <w:lang w:val="es-ES"/>
        </w:rPr>
        <w:t>la generación de alternativas jurídicas innovadoras e inclusivas</w:t>
      </w:r>
      <w:r w:rsidR="6099BFDD" w:rsidRPr="364F1888">
        <w:rPr>
          <w:rFonts w:ascii="Arial" w:hAnsi="Arial" w:cs="Arial"/>
          <w:lang w:val="es-ES"/>
        </w:rPr>
        <w:t xml:space="preserve">, </w:t>
      </w:r>
      <w:r w:rsidR="548E084E" w:rsidRPr="364F1888">
        <w:rPr>
          <w:rFonts w:ascii="Arial" w:hAnsi="Arial" w:cs="Arial"/>
          <w:lang w:val="es-ES"/>
        </w:rPr>
        <w:t xml:space="preserve">a partir del reconocimiento de la diversidad humana. </w:t>
      </w:r>
    </w:p>
    <w:p w14:paraId="56A892A9" w14:textId="61D46C46" w:rsidR="006C0B4D" w:rsidRPr="00F837BB" w:rsidRDefault="006E2D3E" w:rsidP="00F837BB">
      <w:pPr>
        <w:pStyle w:val="Prrafodelista"/>
        <w:numPr>
          <w:ilvl w:val="0"/>
          <w:numId w:val="2"/>
        </w:numPr>
        <w:spacing w:after="0" w:line="240" w:lineRule="auto"/>
        <w:jc w:val="both"/>
        <w:rPr>
          <w:rFonts w:ascii="Arial" w:hAnsi="Arial" w:cs="Arial"/>
          <w:lang w:val="es-ES"/>
        </w:rPr>
      </w:pPr>
      <w:r w:rsidRPr="00F837BB">
        <w:rPr>
          <w:rFonts w:ascii="Arial" w:hAnsi="Arial" w:cs="Arial"/>
          <w:lang w:val="es-ES"/>
        </w:rPr>
        <w:t>Sensibilizar a</w:t>
      </w:r>
      <w:r w:rsidR="006C0B4D" w:rsidRPr="00F837BB">
        <w:rPr>
          <w:rFonts w:ascii="Arial" w:hAnsi="Arial" w:cs="Arial"/>
          <w:lang w:val="es-ES"/>
        </w:rPr>
        <w:t xml:space="preserve"> la</w:t>
      </w:r>
      <w:r w:rsidRPr="00F837BB">
        <w:rPr>
          <w:rFonts w:ascii="Arial" w:hAnsi="Arial" w:cs="Arial"/>
          <w:lang w:val="es-ES"/>
        </w:rPr>
        <w:t xml:space="preserve"> comunidad universitaria sobre la importancia de incorporar los enfoques diferenciales y la interseccionalidad en </w:t>
      </w:r>
      <w:r w:rsidR="00F837BB">
        <w:rPr>
          <w:rFonts w:ascii="Arial" w:hAnsi="Arial" w:cs="Arial"/>
          <w:lang w:val="es-ES"/>
        </w:rPr>
        <w:t>la formación de sus estudiantes</w:t>
      </w:r>
      <w:r w:rsidR="006C0B4D" w:rsidRPr="00F837BB">
        <w:rPr>
          <w:rFonts w:ascii="Arial" w:hAnsi="Arial" w:cs="Arial"/>
          <w:lang w:val="es-ES"/>
        </w:rPr>
        <w:t xml:space="preserve">. </w:t>
      </w:r>
    </w:p>
    <w:p w14:paraId="671EADBB" w14:textId="17D1454A" w:rsidR="364F1888" w:rsidRDefault="364F1888" w:rsidP="00F837BB">
      <w:pPr>
        <w:spacing w:after="0" w:line="240" w:lineRule="auto"/>
        <w:jc w:val="both"/>
        <w:rPr>
          <w:rFonts w:ascii="Arial" w:hAnsi="Arial" w:cs="Arial"/>
          <w:lang w:val="es-ES"/>
        </w:rPr>
      </w:pPr>
    </w:p>
    <w:p w14:paraId="253F1EDB" w14:textId="77777777" w:rsidR="00F837BB" w:rsidRDefault="00F837BB" w:rsidP="00F837BB">
      <w:pPr>
        <w:spacing w:after="0" w:line="240" w:lineRule="auto"/>
        <w:jc w:val="center"/>
        <w:rPr>
          <w:rFonts w:ascii="Arial" w:hAnsi="Arial" w:cs="Arial"/>
          <w:b/>
          <w:bCs/>
          <w:lang w:val="es-ES"/>
        </w:rPr>
      </w:pPr>
    </w:p>
    <w:p w14:paraId="0434B836" w14:textId="2D4AAF98" w:rsidR="56B5AD76" w:rsidRPr="00D76DCA" w:rsidRDefault="00D76DCA" w:rsidP="00F837BB">
      <w:pPr>
        <w:spacing w:after="0" w:line="240" w:lineRule="auto"/>
        <w:jc w:val="center"/>
        <w:rPr>
          <w:rFonts w:ascii="Arial" w:hAnsi="Arial" w:cs="Arial"/>
          <w:b/>
          <w:bCs/>
          <w:lang w:val="es-ES"/>
        </w:rPr>
      </w:pPr>
      <w:r>
        <w:rPr>
          <w:rFonts w:ascii="Arial" w:hAnsi="Arial" w:cs="Arial"/>
          <w:b/>
          <w:bCs/>
          <w:lang w:val="es-ES"/>
        </w:rPr>
        <w:t>TÉRMINOS Y DESARROLLO DEL CONCURSO</w:t>
      </w:r>
    </w:p>
    <w:p w14:paraId="24D88557" w14:textId="2A752D50" w:rsidR="364F1888" w:rsidRDefault="364F1888" w:rsidP="00F837BB">
      <w:pPr>
        <w:spacing w:after="0" w:line="240" w:lineRule="auto"/>
        <w:jc w:val="both"/>
        <w:rPr>
          <w:rFonts w:ascii="Arial" w:hAnsi="Arial" w:cs="Arial"/>
          <w:b/>
          <w:bCs/>
          <w:lang w:val="es-ES"/>
        </w:rPr>
      </w:pPr>
    </w:p>
    <w:p w14:paraId="594E299E" w14:textId="1471CE23" w:rsidR="56B5AD76" w:rsidRDefault="56B5AD76" w:rsidP="00F837BB">
      <w:pPr>
        <w:pStyle w:val="Prrafodelista"/>
        <w:numPr>
          <w:ilvl w:val="0"/>
          <w:numId w:val="17"/>
        </w:numPr>
        <w:spacing w:after="0" w:line="240" w:lineRule="auto"/>
        <w:jc w:val="both"/>
        <w:rPr>
          <w:rFonts w:ascii="Arial" w:hAnsi="Arial" w:cs="Arial"/>
          <w:b/>
          <w:bCs/>
          <w:lang w:val="es-ES"/>
        </w:rPr>
      </w:pPr>
      <w:r w:rsidRPr="00D76DCA">
        <w:rPr>
          <w:rFonts w:ascii="Arial" w:hAnsi="Arial" w:cs="Arial"/>
          <w:b/>
          <w:bCs/>
          <w:lang w:val="es-ES"/>
        </w:rPr>
        <w:t>Organización</w:t>
      </w:r>
      <w:r w:rsidR="00F837BB">
        <w:rPr>
          <w:rFonts w:ascii="Arial" w:hAnsi="Arial" w:cs="Arial"/>
          <w:b/>
          <w:bCs/>
          <w:lang w:val="es-ES"/>
        </w:rPr>
        <w:t>.</w:t>
      </w:r>
    </w:p>
    <w:p w14:paraId="6CFDC052" w14:textId="77777777" w:rsidR="00F837BB" w:rsidRPr="00D76DCA" w:rsidRDefault="00F837BB" w:rsidP="00F837BB">
      <w:pPr>
        <w:pStyle w:val="Prrafodelista"/>
        <w:spacing w:after="0" w:line="240" w:lineRule="auto"/>
        <w:jc w:val="both"/>
        <w:rPr>
          <w:rFonts w:ascii="Arial" w:hAnsi="Arial" w:cs="Arial"/>
          <w:b/>
          <w:bCs/>
          <w:lang w:val="es-ES"/>
        </w:rPr>
      </w:pPr>
    </w:p>
    <w:p w14:paraId="0812DCFD" w14:textId="067263FD" w:rsidR="56B5AD76" w:rsidRDefault="56B5AD76" w:rsidP="00F837BB">
      <w:pPr>
        <w:spacing w:after="0" w:line="240" w:lineRule="auto"/>
        <w:jc w:val="both"/>
        <w:rPr>
          <w:rFonts w:ascii="Arial" w:hAnsi="Arial" w:cs="Arial"/>
          <w:lang w:val="es-ES"/>
        </w:rPr>
      </w:pPr>
      <w:r w:rsidRPr="364F1888">
        <w:rPr>
          <w:rFonts w:ascii="Arial" w:hAnsi="Arial" w:cs="Arial"/>
          <w:lang w:val="es-ES"/>
        </w:rPr>
        <w:t xml:space="preserve">La organización del concurso </w:t>
      </w:r>
      <w:r w:rsidR="60702695" w:rsidRPr="364F1888">
        <w:rPr>
          <w:rFonts w:ascii="Arial" w:hAnsi="Arial" w:cs="Arial"/>
          <w:lang w:val="es-ES"/>
        </w:rPr>
        <w:t>estará</w:t>
      </w:r>
      <w:r w:rsidRPr="364F1888">
        <w:rPr>
          <w:rFonts w:ascii="Arial" w:hAnsi="Arial" w:cs="Arial"/>
          <w:lang w:val="es-ES"/>
        </w:rPr>
        <w:t xml:space="preserve"> a cargo del </w:t>
      </w:r>
      <w:r w:rsidRPr="00D77763">
        <w:rPr>
          <w:rFonts w:ascii="Arial" w:hAnsi="Arial" w:cs="Arial"/>
          <w:lang w:val="es-ES"/>
        </w:rPr>
        <w:t>Minis</w:t>
      </w:r>
      <w:r w:rsidR="006C0B4D" w:rsidRPr="00D77763">
        <w:rPr>
          <w:rFonts w:ascii="Arial" w:hAnsi="Arial" w:cs="Arial"/>
          <w:lang w:val="es-ES"/>
        </w:rPr>
        <w:t xml:space="preserve">terio de Justicia y del Derecho, entidad que </w:t>
      </w:r>
      <w:r w:rsidRPr="00D77763">
        <w:rPr>
          <w:rFonts w:ascii="Arial" w:hAnsi="Arial" w:cs="Arial"/>
          <w:lang w:val="es-ES"/>
        </w:rPr>
        <w:t>integr</w:t>
      </w:r>
      <w:r w:rsidR="463D5F62" w:rsidRPr="00D77763">
        <w:rPr>
          <w:rFonts w:ascii="Arial" w:hAnsi="Arial" w:cs="Arial"/>
          <w:lang w:val="es-ES"/>
        </w:rPr>
        <w:t xml:space="preserve">ará </w:t>
      </w:r>
      <w:r w:rsidRPr="00D77763">
        <w:rPr>
          <w:rFonts w:ascii="Arial" w:hAnsi="Arial" w:cs="Arial"/>
          <w:lang w:val="es-ES"/>
        </w:rPr>
        <w:t>un comité organizador</w:t>
      </w:r>
      <w:r w:rsidR="1A17A9C3" w:rsidRPr="00D77763">
        <w:rPr>
          <w:rFonts w:ascii="Arial" w:hAnsi="Arial" w:cs="Arial"/>
          <w:lang w:val="es-ES"/>
        </w:rPr>
        <w:t>,</w:t>
      </w:r>
      <w:r w:rsidR="40114230" w:rsidRPr="00D77763">
        <w:rPr>
          <w:rFonts w:ascii="Arial" w:hAnsi="Arial" w:cs="Arial"/>
          <w:lang w:val="es-ES"/>
        </w:rPr>
        <w:t xml:space="preserve"> conformado por</w:t>
      </w:r>
      <w:r w:rsidRPr="00D77763">
        <w:rPr>
          <w:rFonts w:ascii="Arial" w:hAnsi="Arial" w:cs="Arial"/>
          <w:lang w:val="es-ES"/>
        </w:rPr>
        <w:t xml:space="preserve"> </w:t>
      </w:r>
      <w:r w:rsidR="002767A6" w:rsidRPr="00D77763">
        <w:rPr>
          <w:rFonts w:ascii="Arial" w:hAnsi="Arial" w:cs="Arial"/>
          <w:lang w:val="es-ES"/>
        </w:rPr>
        <w:t>el Grupo de Fortalecimiento de la Justicia con Enfoque de Género de la Dirección de Justicia Formal del Ministerio de Justicia y del Derecho</w:t>
      </w:r>
      <w:r w:rsidR="1621D90E" w:rsidRPr="00D77763">
        <w:rPr>
          <w:rFonts w:ascii="Arial" w:hAnsi="Arial" w:cs="Arial"/>
          <w:lang w:val="es-ES"/>
        </w:rPr>
        <w:t>, los cuales participa</w:t>
      </w:r>
      <w:r w:rsidR="00D76DCA" w:rsidRPr="00D77763">
        <w:rPr>
          <w:rFonts w:ascii="Arial" w:hAnsi="Arial" w:cs="Arial"/>
          <w:lang w:val="es-ES"/>
        </w:rPr>
        <w:t>n</w:t>
      </w:r>
      <w:r w:rsidR="1621D90E" w:rsidRPr="00D77763">
        <w:rPr>
          <w:rFonts w:ascii="Arial" w:hAnsi="Arial" w:cs="Arial"/>
          <w:lang w:val="es-ES"/>
        </w:rPr>
        <w:t xml:space="preserve"> como cocreadores </w:t>
      </w:r>
      <w:r w:rsidR="1621D90E" w:rsidRPr="364F1888">
        <w:rPr>
          <w:rFonts w:ascii="Arial" w:hAnsi="Arial" w:cs="Arial"/>
          <w:lang w:val="es-ES"/>
        </w:rPr>
        <w:t>y validadores técnicos del concurso</w:t>
      </w:r>
      <w:r w:rsidR="2E35C9FF" w:rsidRPr="364F1888">
        <w:rPr>
          <w:rFonts w:ascii="Arial" w:hAnsi="Arial" w:cs="Arial"/>
          <w:lang w:val="es-ES"/>
        </w:rPr>
        <w:t xml:space="preserve">. </w:t>
      </w:r>
    </w:p>
    <w:p w14:paraId="703D9410" w14:textId="3280141C" w:rsidR="364F1888" w:rsidRDefault="364F1888" w:rsidP="00F837BB">
      <w:pPr>
        <w:spacing w:after="0" w:line="240" w:lineRule="auto"/>
        <w:jc w:val="both"/>
        <w:rPr>
          <w:rFonts w:ascii="Arial" w:hAnsi="Arial" w:cs="Arial"/>
          <w:b/>
          <w:bCs/>
          <w:lang w:val="es-ES"/>
        </w:rPr>
      </w:pPr>
    </w:p>
    <w:p w14:paraId="24100989" w14:textId="052F5EF8" w:rsidR="00126FEE" w:rsidRDefault="4FBC067B" w:rsidP="00F837BB">
      <w:pPr>
        <w:pStyle w:val="Prrafodelista"/>
        <w:numPr>
          <w:ilvl w:val="0"/>
          <w:numId w:val="17"/>
        </w:numPr>
        <w:spacing w:after="0" w:line="240" w:lineRule="auto"/>
        <w:jc w:val="both"/>
        <w:rPr>
          <w:rFonts w:ascii="Arial" w:hAnsi="Arial" w:cs="Arial"/>
          <w:b/>
          <w:bCs/>
          <w:lang w:val="es-ES"/>
        </w:rPr>
      </w:pPr>
      <w:r w:rsidRPr="00D76DCA">
        <w:rPr>
          <w:rFonts w:ascii="Arial" w:hAnsi="Arial" w:cs="Arial"/>
          <w:b/>
          <w:bCs/>
          <w:lang w:val="es-ES"/>
        </w:rPr>
        <w:t>¿A quién va dirigido?</w:t>
      </w:r>
    </w:p>
    <w:p w14:paraId="055AFAA8" w14:textId="77777777" w:rsidR="00F837BB" w:rsidRPr="00D76DCA" w:rsidRDefault="00F837BB" w:rsidP="00F837BB">
      <w:pPr>
        <w:pStyle w:val="Prrafodelista"/>
        <w:spacing w:after="0" w:line="240" w:lineRule="auto"/>
        <w:jc w:val="both"/>
        <w:rPr>
          <w:rFonts w:ascii="Arial" w:hAnsi="Arial" w:cs="Arial"/>
          <w:b/>
          <w:bCs/>
          <w:lang w:val="es-ES"/>
        </w:rPr>
      </w:pPr>
    </w:p>
    <w:p w14:paraId="26FB5AD3" w14:textId="71666605" w:rsidR="4D408E33" w:rsidRDefault="00126FEE" w:rsidP="00F837BB">
      <w:pPr>
        <w:spacing w:after="0" w:line="240" w:lineRule="auto"/>
        <w:jc w:val="both"/>
        <w:rPr>
          <w:rFonts w:ascii="Arial" w:hAnsi="Arial" w:cs="Arial"/>
          <w:lang w:val="es-ES"/>
        </w:rPr>
      </w:pPr>
      <w:r w:rsidRPr="364F1888">
        <w:rPr>
          <w:rFonts w:ascii="Arial" w:hAnsi="Arial" w:cs="Arial"/>
          <w:lang w:val="es-ES"/>
        </w:rPr>
        <w:t xml:space="preserve">A los </w:t>
      </w:r>
      <w:r w:rsidR="00C64B8E" w:rsidRPr="364F1888">
        <w:rPr>
          <w:rFonts w:ascii="Arial" w:hAnsi="Arial" w:cs="Arial"/>
          <w:lang w:val="es-ES"/>
        </w:rPr>
        <w:t xml:space="preserve">y las </w:t>
      </w:r>
      <w:r w:rsidRPr="364F1888">
        <w:rPr>
          <w:rFonts w:ascii="Arial" w:hAnsi="Arial" w:cs="Arial"/>
          <w:lang w:val="es-ES"/>
        </w:rPr>
        <w:t xml:space="preserve">estudiantes </w:t>
      </w:r>
      <w:r w:rsidR="00C64B8E" w:rsidRPr="364F1888">
        <w:rPr>
          <w:rFonts w:ascii="Arial" w:hAnsi="Arial" w:cs="Arial"/>
          <w:lang w:val="es-ES"/>
        </w:rPr>
        <w:t xml:space="preserve">que </w:t>
      </w:r>
      <w:r w:rsidR="00C02167" w:rsidRPr="364F1888">
        <w:rPr>
          <w:rFonts w:ascii="Arial" w:hAnsi="Arial" w:cs="Arial"/>
          <w:lang w:val="es-ES"/>
        </w:rPr>
        <w:t>pertenecen</w:t>
      </w:r>
      <w:r w:rsidRPr="364F1888">
        <w:rPr>
          <w:rFonts w:ascii="Arial" w:hAnsi="Arial" w:cs="Arial"/>
          <w:lang w:val="es-ES"/>
        </w:rPr>
        <w:t xml:space="preserve"> </w:t>
      </w:r>
      <w:r w:rsidR="00C02167" w:rsidRPr="364F1888">
        <w:rPr>
          <w:rFonts w:ascii="Arial" w:hAnsi="Arial" w:cs="Arial"/>
          <w:lang w:val="es-ES"/>
        </w:rPr>
        <w:t>a</w:t>
      </w:r>
      <w:r w:rsidR="00C64B8E" w:rsidRPr="364F1888">
        <w:rPr>
          <w:rFonts w:ascii="Arial" w:hAnsi="Arial" w:cs="Arial"/>
          <w:lang w:val="es-ES"/>
        </w:rPr>
        <w:t xml:space="preserve">l </w:t>
      </w:r>
      <w:r w:rsidRPr="364F1888">
        <w:rPr>
          <w:rFonts w:ascii="Arial" w:hAnsi="Arial" w:cs="Arial"/>
          <w:lang w:val="es-ES"/>
        </w:rPr>
        <w:t>Consultorio Jurídico de las universidades que hacen parte de la Red Tejiendo Justicia.</w:t>
      </w:r>
    </w:p>
    <w:p w14:paraId="0064C508" w14:textId="77777777" w:rsidR="003158B9" w:rsidRDefault="003158B9" w:rsidP="00F837BB">
      <w:pPr>
        <w:spacing w:after="0" w:line="240" w:lineRule="auto"/>
        <w:jc w:val="both"/>
        <w:rPr>
          <w:rFonts w:ascii="Arial" w:hAnsi="Arial" w:cs="Arial"/>
          <w:lang w:val="es-ES"/>
        </w:rPr>
      </w:pPr>
    </w:p>
    <w:p w14:paraId="5E23DD9D" w14:textId="77777777" w:rsidR="002767A6" w:rsidRDefault="002767A6" w:rsidP="00F837BB">
      <w:pPr>
        <w:spacing w:after="0" w:line="240" w:lineRule="auto"/>
        <w:jc w:val="both"/>
        <w:rPr>
          <w:rFonts w:ascii="Arial" w:hAnsi="Arial" w:cs="Arial"/>
          <w:lang w:val="es-ES"/>
        </w:rPr>
      </w:pPr>
    </w:p>
    <w:p w14:paraId="0875FD16" w14:textId="49D09F9D" w:rsidR="0086528D" w:rsidRPr="002767A6" w:rsidRDefault="002A5326" w:rsidP="00F837BB">
      <w:pPr>
        <w:pStyle w:val="Prrafodelista"/>
        <w:numPr>
          <w:ilvl w:val="0"/>
          <w:numId w:val="17"/>
        </w:numPr>
        <w:spacing w:after="0" w:line="240" w:lineRule="auto"/>
        <w:jc w:val="both"/>
        <w:rPr>
          <w:rFonts w:ascii="Arial" w:hAnsi="Arial" w:cs="Arial"/>
          <w:b/>
          <w:lang w:val="es-ES"/>
        </w:rPr>
      </w:pPr>
      <w:r>
        <w:rPr>
          <w:rFonts w:ascii="Arial" w:hAnsi="Arial" w:cs="Arial"/>
          <w:b/>
          <w:bCs/>
          <w:lang w:val="es-ES"/>
        </w:rPr>
        <w:t>Comité evaluador</w:t>
      </w:r>
      <w:r w:rsidR="0086528D" w:rsidRPr="002A5326">
        <w:rPr>
          <w:rFonts w:ascii="Arial" w:hAnsi="Arial" w:cs="Arial"/>
          <w:b/>
          <w:bCs/>
          <w:lang w:val="es-ES"/>
        </w:rPr>
        <w:t>.</w:t>
      </w:r>
    </w:p>
    <w:p w14:paraId="2483CD39" w14:textId="77777777" w:rsidR="002767A6" w:rsidRPr="002A5326" w:rsidRDefault="002767A6" w:rsidP="002767A6">
      <w:pPr>
        <w:pStyle w:val="Prrafodelista"/>
        <w:spacing w:after="0" w:line="240" w:lineRule="auto"/>
        <w:jc w:val="both"/>
        <w:rPr>
          <w:rFonts w:ascii="Arial" w:hAnsi="Arial" w:cs="Arial"/>
          <w:b/>
          <w:lang w:val="es-ES"/>
        </w:rPr>
      </w:pPr>
    </w:p>
    <w:p w14:paraId="09FE30D8" w14:textId="21A04E85" w:rsidR="003158B9" w:rsidRPr="002A5326" w:rsidRDefault="002A5326" w:rsidP="002767A6">
      <w:pPr>
        <w:autoSpaceDE w:val="0"/>
        <w:autoSpaceDN w:val="0"/>
        <w:adjustRightInd w:val="0"/>
        <w:spacing w:after="0" w:line="240" w:lineRule="auto"/>
        <w:jc w:val="both"/>
        <w:rPr>
          <w:rFonts w:ascii="Arial" w:hAnsi="Arial" w:cs="Arial"/>
          <w:lang w:val="es-ES"/>
        </w:rPr>
      </w:pPr>
      <w:r w:rsidRPr="002A5326">
        <w:rPr>
          <w:rFonts w:ascii="Arial" w:hAnsi="Arial" w:cs="Arial"/>
          <w:lang w:val="es-ES"/>
        </w:rPr>
        <w:t>Los requisitos para la selección y el procedimiento para conformar el comité evaluador, serán los estipulados en el documento “guía para comité evaluador”, que hace parte integral de los documentos del concurso.</w:t>
      </w:r>
    </w:p>
    <w:p w14:paraId="1F605102" w14:textId="656EEB02" w:rsidR="364F1888" w:rsidRDefault="364F1888" w:rsidP="00F837BB">
      <w:pPr>
        <w:spacing w:after="0" w:line="240" w:lineRule="auto"/>
        <w:jc w:val="both"/>
        <w:rPr>
          <w:rFonts w:ascii="Arial" w:hAnsi="Arial" w:cs="Arial"/>
          <w:lang w:val="es-ES"/>
        </w:rPr>
      </w:pPr>
    </w:p>
    <w:p w14:paraId="57161BAD" w14:textId="77777777" w:rsidR="00F25AF8" w:rsidRPr="00D604F5" w:rsidRDefault="00F25AF8" w:rsidP="00F837BB">
      <w:pPr>
        <w:pStyle w:val="Prrafodelista"/>
        <w:numPr>
          <w:ilvl w:val="0"/>
          <w:numId w:val="17"/>
        </w:numPr>
        <w:spacing w:after="0" w:line="240" w:lineRule="auto"/>
        <w:jc w:val="both"/>
        <w:rPr>
          <w:rFonts w:ascii="Arial" w:hAnsi="Arial" w:cs="Arial"/>
          <w:b/>
        </w:rPr>
      </w:pPr>
      <w:r w:rsidRPr="364F1888">
        <w:rPr>
          <w:rFonts w:ascii="Arial" w:hAnsi="Arial" w:cs="Arial"/>
          <w:b/>
          <w:bCs/>
        </w:rPr>
        <w:t>Financiación de la participación.</w:t>
      </w:r>
    </w:p>
    <w:p w14:paraId="25ADEEA7" w14:textId="77777777" w:rsidR="00F837BB" w:rsidRDefault="00F837BB" w:rsidP="00F837BB">
      <w:pPr>
        <w:spacing w:after="0" w:line="240" w:lineRule="auto"/>
        <w:jc w:val="both"/>
        <w:rPr>
          <w:rFonts w:ascii="Arial" w:hAnsi="Arial" w:cs="Arial"/>
        </w:rPr>
      </w:pPr>
    </w:p>
    <w:p w14:paraId="066587FB" w14:textId="23F0A3EA" w:rsidR="00F25AF8" w:rsidRPr="006E7CA3" w:rsidRDefault="00F25AF8" w:rsidP="00F837BB">
      <w:pPr>
        <w:spacing w:after="0" w:line="240" w:lineRule="auto"/>
        <w:jc w:val="both"/>
        <w:rPr>
          <w:rFonts w:ascii="Arial" w:hAnsi="Arial" w:cs="Arial"/>
          <w:color w:val="FF0000"/>
        </w:rPr>
      </w:pPr>
      <w:r w:rsidRPr="5618C522">
        <w:rPr>
          <w:rFonts w:ascii="Arial" w:hAnsi="Arial" w:cs="Arial"/>
        </w:rPr>
        <w:t>Cada universidad</w:t>
      </w:r>
      <w:r w:rsidR="00033673">
        <w:rPr>
          <w:rFonts w:ascii="Arial" w:hAnsi="Arial" w:cs="Arial"/>
        </w:rPr>
        <w:t xml:space="preserve"> financiará la participación del equipo concursante </w:t>
      </w:r>
      <w:r w:rsidRPr="5618C522">
        <w:rPr>
          <w:rFonts w:ascii="Arial" w:hAnsi="Arial" w:cs="Arial"/>
        </w:rPr>
        <w:t xml:space="preserve">en </w:t>
      </w:r>
      <w:r w:rsidR="003F7202" w:rsidRPr="5618C522">
        <w:rPr>
          <w:rFonts w:ascii="Arial" w:hAnsi="Arial" w:cs="Arial"/>
        </w:rPr>
        <w:t>la</w:t>
      </w:r>
      <w:r w:rsidR="00033673">
        <w:rPr>
          <w:rFonts w:ascii="Arial" w:hAnsi="Arial" w:cs="Arial"/>
        </w:rPr>
        <w:t>s</w:t>
      </w:r>
      <w:r w:rsidR="003F7202" w:rsidRPr="5618C522">
        <w:rPr>
          <w:rFonts w:ascii="Arial" w:hAnsi="Arial" w:cs="Arial"/>
        </w:rPr>
        <w:t xml:space="preserve"> </w:t>
      </w:r>
      <w:r w:rsidR="00564F49">
        <w:rPr>
          <w:rFonts w:ascii="Arial" w:hAnsi="Arial" w:cs="Arial"/>
        </w:rPr>
        <w:t>diferentes rondas del concurso</w:t>
      </w:r>
      <w:r w:rsidRPr="5618C522">
        <w:rPr>
          <w:rFonts w:ascii="Arial" w:hAnsi="Arial" w:cs="Arial"/>
        </w:rPr>
        <w:t xml:space="preserve">. </w:t>
      </w:r>
    </w:p>
    <w:p w14:paraId="01072C52" w14:textId="63755301" w:rsidR="5618C522" w:rsidRDefault="5618C522" w:rsidP="00F837BB">
      <w:pPr>
        <w:spacing w:after="0" w:line="240" w:lineRule="auto"/>
        <w:jc w:val="both"/>
        <w:rPr>
          <w:rFonts w:ascii="Arial" w:hAnsi="Arial" w:cs="Arial"/>
        </w:rPr>
      </w:pPr>
    </w:p>
    <w:p w14:paraId="3D0D4FB0" w14:textId="77777777" w:rsidR="00146DA1" w:rsidRPr="00146DA1" w:rsidRDefault="00146DA1" w:rsidP="00F837BB">
      <w:pPr>
        <w:pStyle w:val="Prrafodelista"/>
        <w:numPr>
          <w:ilvl w:val="0"/>
          <w:numId w:val="17"/>
        </w:numPr>
        <w:spacing w:after="0" w:line="240" w:lineRule="auto"/>
        <w:jc w:val="both"/>
        <w:rPr>
          <w:rFonts w:ascii="Arial" w:hAnsi="Arial" w:cs="Arial"/>
          <w:b/>
          <w:lang w:val="es-ES"/>
        </w:rPr>
      </w:pPr>
      <w:r w:rsidRPr="002A5326">
        <w:rPr>
          <w:rFonts w:ascii="Arial" w:hAnsi="Arial" w:cs="Arial"/>
          <w:b/>
          <w:bCs/>
          <w:lang w:val="es-ES"/>
        </w:rPr>
        <w:t>Premios y</w:t>
      </w:r>
      <w:r w:rsidRPr="364F1888">
        <w:rPr>
          <w:rFonts w:ascii="Arial" w:hAnsi="Arial" w:cs="Arial"/>
          <w:b/>
          <w:bCs/>
          <w:lang w:val="es-ES"/>
        </w:rPr>
        <w:t xml:space="preserve"> reconocimientos.</w:t>
      </w:r>
    </w:p>
    <w:p w14:paraId="26F59013" w14:textId="77777777" w:rsidR="00F837BB" w:rsidRDefault="00F837BB" w:rsidP="00F837BB">
      <w:pPr>
        <w:spacing w:after="0" w:line="240" w:lineRule="auto"/>
        <w:jc w:val="both"/>
        <w:rPr>
          <w:rFonts w:ascii="Arial" w:hAnsi="Arial" w:cs="Arial"/>
          <w:lang w:val="es-ES"/>
        </w:rPr>
      </w:pPr>
    </w:p>
    <w:p w14:paraId="4384451F" w14:textId="77777777" w:rsidR="002767A6" w:rsidRDefault="00146DA1" w:rsidP="00F837BB">
      <w:pPr>
        <w:spacing w:after="0" w:line="240" w:lineRule="auto"/>
        <w:jc w:val="both"/>
        <w:rPr>
          <w:rFonts w:ascii="Arial" w:hAnsi="Arial" w:cs="Arial"/>
          <w:lang w:val="es-ES"/>
        </w:rPr>
      </w:pPr>
      <w:r w:rsidRPr="364F1888">
        <w:rPr>
          <w:rFonts w:ascii="Arial" w:hAnsi="Arial" w:cs="Arial"/>
          <w:lang w:val="es-ES"/>
        </w:rPr>
        <w:t>El Ministerio de Justicia y del Derecho otorgará</w:t>
      </w:r>
      <w:r w:rsidR="33F499A7" w:rsidRPr="364F1888">
        <w:rPr>
          <w:rFonts w:ascii="Arial" w:hAnsi="Arial" w:cs="Arial"/>
          <w:lang w:val="es-ES"/>
        </w:rPr>
        <w:t xml:space="preserve"> reconocimiento </w:t>
      </w:r>
      <w:r w:rsidR="00EC69DD" w:rsidRPr="364F1888">
        <w:rPr>
          <w:rFonts w:ascii="Arial" w:hAnsi="Arial" w:cs="Arial"/>
          <w:lang w:val="es-ES"/>
        </w:rPr>
        <w:t>a la</w:t>
      </w:r>
      <w:r w:rsidR="00EC69DD">
        <w:rPr>
          <w:rFonts w:ascii="Arial" w:hAnsi="Arial" w:cs="Arial"/>
          <w:lang w:val="es-ES"/>
        </w:rPr>
        <w:t>s</w:t>
      </w:r>
      <w:r w:rsidR="00EC69DD" w:rsidRPr="364F1888">
        <w:rPr>
          <w:rFonts w:ascii="Arial" w:hAnsi="Arial" w:cs="Arial"/>
          <w:lang w:val="es-ES"/>
        </w:rPr>
        <w:t xml:space="preserve"> u</w:t>
      </w:r>
      <w:r w:rsidR="00EC69DD">
        <w:rPr>
          <w:rFonts w:ascii="Arial" w:hAnsi="Arial" w:cs="Arial"/>
          <w:lang w:val="es-ES"/>
        </w:rPr>
        <w:t>niversidad</w:t>
      </w:r>
      <w:r w:rsidR="002A5326">
        <w:rPr>
          <w:rFonts w:ascii="Arial" w:hAnsi="Arial" w:cs="Arial"/>
          <w:lang w:val="es-ES"/>
        </w:rPr>
        <w:t>es</w:t>
      </w:r>
      <w:r w:rsidR="00EC69DD">
        <w:rPr>
          <w:rFonts w:ascii="Arial" w:hAnsi="Arial" w:cs="Arial"/>
          <w:lang w:val="es-ES"/>
        </w:rPr>
        <w:t xml:space="preserve"> que resulten ganadoras en la ronda regional y al equipo ganador de la ronda nacional</w:t>
      </w:r>
      <w:r w:rsidR="5FE9EDCE" w:rsidRPr="364F1888">
        <w:rPr>
          <w:rFonts w:ascii="Arial" w:hAnsi="Arial" w:cs="Arial"/>
          <w:lang w:val="es-ES"/>
        </w:rPr>
        <w:t>.</w:t>
      </w:r>
      <w:r w:rsidR="002767A6">
        <w:rPr>
          <w:rFonts w:ascii="Arial" w:hAnsi="Arial" w:cs="Arial"/>
          <w:lang w:val="es-ES"/>
        </w:rPr>
        <w:t xml:space="preserve"> </w:t>
      </w:r>
    </w:p>
    <w:p w14:paraId="2F6437DC" w14:textId="77777777" w:rsidR="002767A6" w:rsidRDefault="002767A6" w:rsidP="00F837BB">
      <w:pPr>
        <w:spacing w:after="0" w:line="240" w:lineRule="auto"/>
        <w:jc w:val="both"/>
        <w:rPr>
          <w:rFonts w:ascii="Arial" w:hAnsi="Arial" w:cs="Arial"/>
          <w:lang w:val="es-ES"/>
        </w:rPr>
      </w:pPr>
    </w:p>
    <w:p w14:paraId="726B0B17" w14:textId="445C98F1" w:rsidR="00564F49" w:rsidRPr="00564F49" w:rsidRDefault="5FE9EDCE" w:rsidP="00F837BB">
      <w:pPr>
        <w:spacing w:after="0" w:line="240" w:lineRule="auto"/>
        <w:jc w:val="both"/>
        <w:rPr>
          <w:rFonts w:ascii="Arial" w:hAnsi="Arial" w:cs="Arial"/>
        </w:rPr>
      </w:pPr>
      <w:r w:rsidRPr="364F1888">
        <w:rPr>
          <w:rFonts w:ascii="Arial" w:hAnsi="Arial" w:cs="Arial"/>
          <w:lang w:val="es-ES"/>
        </w:rPr>
        <w:t xml:space="preserve">Asimismo, con previa autorización de los titulares de los derechos de </w:t>
      </w:r>
      <w:r w:rsidR="3720C84C" w:rsidRPr="364F1888">
        <w:rPr>
          <w:rFonts w:ascii="Arial" w:hAnsi="Arial" w:cs="Arial"/>
          <w:lang w:val="es-ES"/>
        </w:rPr>
        <w:t xml:space="preserve">autor, </w:t>
      </w:r>
      <w:r w:rsidR="003158B9">
        <w:rPr>
          <w:rFonts w:ascii="Arial" w:hAnsi="Arial" w:cs="Arial"/>
          <w:lang w:val="es-ES"/>
        </w:rPr>
        <w:t xml:space="preserve">se </w:t>
      </w:r>
      <w:r w:rsidR="3720C84C" w:rsidRPr="364F1888">
        <w:rPr>
          <w:rFonts w:ascii="Arial" w:hAnsi="Arial" w:cs="Arial"/>
          <w:lang w:val="es-ES"/>
        </w:rPr>
        <w:t>publicará</w:t>
      </w:r>
      <w:r w:rsidR="00EC69DD">
        <w:rPr>
          <w:rFonts w:ascii="Arial" w:hAnsi="Arial" w:cs="Arial"/>
          <w:lang w:val="es-ES"/>
        </w:rPr>
        <w:t>n los escritos</w:t>
      </w:r>
      <w:r w:rsidRPr="364F1888">
        <w:rPr>
          <w:rFonts w:ascii="Arial" w:hAnsi="Arial" w:cs="Arial"/>
          <w:lang w:val="es-ES"/>
        </w:rPr>
        <w:t xml:space="preserve"> ganador</w:t>
      </w:r>
      <w:r w:rsidR="00EC69DD">
        <w:rPr>
          <w:rFonts w:ascii="Arial" w:hAnsi="Arial" w:cs="Arial"/>
          <w:lang w:val="es-ES"/>
        </w:rPr>
        <w:t>es</w:t>
      </w:r>
      <w:r w:rsidRPr="364F1888">
        <w:rPr>
          <w:rFonts w:ascii="Arial" w:hAnsi="Arial" w:cs="Arial"/>
          <w:lang w:val="es-ES"/>
        </w:rPr>
        <w:t xml:space="preserve"> en la página web d</w:t>
      </w:r>
      <w:r w:rsidR="003158B9">
        <w:rPr>
          <w:rFonts w:ascii="Arial" w:hAnsi="Arial" w:cs="Arial"/>
          <w:lang w:val="es-ES"/>
        </w:rPr>
        <w:t xml:space="preserve">e Tejiendo </w:t>
      </w:r>
      <w:r w:rsidR="003158B9" w:rsidRPr="00564F49">
        <w:rPr>
          <w:rFonts w:ascii="Arial" w:hAnsi="Arial" w:cs="Arial"/>
          <w:lang w:val="es-ES"/>
        </w:rPr>
        <w:t xml:space="preserve">Justicia </w:t>
      </w:r>
      <w:hyperlink r:id="rId8" w:history="1">
        <w:r w:rsidR="00564F49" w:rsidRPr="00564F49">
          <w:rPr>
            <w:rStyle w:val="Hipervnculo"/>
            <w:rFonts w:ascii="Arial" w:hAnsi="Arial" w:cs="Arial"/>
          </w:rPr>
          <w:t>https://www.minjusticia.gov.co/programas-co/tejiendo-justicia</w:t>
        </w:r>
      </w:hyperlink>
      <w:r w:rsidR="00564F49" w:rsidRPr="00564F49">
        <w:rPr>
          <w:rFonts w:ascii="Arial" w:hAnsi="Arial" w:cs="Arial"/>
        </w:rPr>
        <w:t>.</w:t>
      </w:r>
    </w:p>
    <w:p w14:paraId="124AF408" w14:textId="77777777" w:rsidR="00F837BB" w:rsidRDefault="00F837BB" w:rsidP="00F837BB">
      <w:pPr>
        <w:spacing w:after="0" w:line="240" w:lineRule="auto"/>
        <w:jc w:val="both"/>
        <w:rPr>
          <w:rFonts w:ascii="Arial" w:hAnsi="Arial" w:cs="Arial"/>
          <w:lang w:val="es-ES"/>
        </w:rPr>
      </w:pPr>
    </w:p>
    <w:p w14:paraId="4ACF0517" w14:textId="44F86994" w:rsidR="00DC1427" w:rsidRPr="00D77763" w:rsidRDefault="00DC1427" w:rsidP="00F837BB">
      <w:pPr>
        <w:spacing w:after="0" w:line="240" w:lineRule="auto"/>
        <w:jc w:val="both"/>
        <w:rPr>
          <w:rFonts w:ascii="Arial" w:hAnsi="Arial" w:cs="Arial"/>
          <w:lang w:val="es-ES"/>
        </w:rPr>
      </w:pPr>
      <w:r w:rsidRPr="00D77763">
        <w:rPr>
          <w:rFonts w:ascii="Arial" w:hAnsi="Arial" w:cs="Arial"/>
          <w:lang w:val="es-ES"/>
        </w:rPr>
        <w:t>Anualmente, el Ministerio de Justicia y del Derecho podrá disponer de premios adicionales</w:t>
      </w:r>
      <w:r w:rsidR="00F837BB" w:rsidRPr="00D77763">
        <w:rPr>
          <w:rFonts w:ascii="Arial" w:hAnsi="Arial" w:cs="Arial"/>
          <w:lang w:val="es-ES"/>
        </w:rPr>
        <w:t xml:space="preserve"> según se generen alianzas institucionales para tal fin</w:t>
      </w:r>
      <w:r w:rsidRPr="00D77763">
        <w:rPr>
          <w:rFonts w:ascii="Arial" w:hAnsi="Arial" w:cs="Arial"/>
          <w:lang w:val="es-ES"/>
        </w:rPr>
        <w:t>.</w:t>
      </w:r>
    </w:p>
    <w:p w14:paraId="2BE25D8D" w14:textId="77777777" w:rsidR="00DC1427" w:rsidRDefault="00DC1427" w:rsidP="00F837BB">
      <w:pPr>
        <w:spacing w:after="0" w:line="240" w:lineRule="auto"/>
        <w:jc w:val="both"/>
        <w:rPr>
          <w:rFonts w:ascii="Arial" w:hAnsi="Arial" w:cs="Arial"/>
          <w:lang w:val="es-ES"/>
        </w:rPr>
      </w:pPr>
    </w:p>
    <w:p w14:paraId="4A4239C8" w14:textId="14B9DB9D" w:rsidR="00F25AF8" w:rsidRDefault="00A304BF" w:rsidP="00F837BB">
      <w:pPr>
        <w:pStyle w:val="Prrafodelista"/>
        <w:numPr>
          <w:ilvl w:val="0"/>
          <w:numId w:val="17"/>
        </w:numPr>
        <w:spacing w:after="0" w:line="240" w:lineRule="auto"/>
        <w:jc w:val="both"/>
        <w:rPr>
          <w:rFonts w:ascii="Arial" w:hAnsi="Arial" w:cs="Arial"/>
          <w:b/>
          <w:bCs/>
          <w:lang w:val="es-ES"/>
        </w:rPr>
      </w:pPr>
      <w:r>
        <w:rPr>
          <w:rFonts w:ascii="Arial" w:hAnsi="Arial" w:cs="Arial"/>
          <w:b/>
          <w:bCs/>
          <w:lang w:val="es-ES"/>
        </w:rPr>
        <w:t>Desarrollo</w:t>
      </w:r>
      <w:r w:rsidR="00F25AF8" w:rsidRPr="364F1888">
        <w:rPr>
          <w:rFonts w:ascii="Arial" w:hAnsi="Arial" w:cs="Arial"/>
          <w:b/>
          <w:bCs/>
          <w:lang w:val="es-ES"/>
        </w:rPr>
        <w:t xml:space="preserve"> del concurso.</w:t>
      </w:r>
    </w:p>
    <w:p w14:paraId="0A37501D" w14:textId="45318A8E" w:rsidR="00D604F5" w:rsidRDefault="00D604F5" w:rsidP="000108B0">
      <w:pPr>
        <w:spacing w:after="0" w:line="240" w:lineRule="auto"/>
        <w:jc w:val="both"/>
        <w:rPr>
          <w:rFonts w:ascii="Arial" w:hAnsi="Arial" w:cs="Arial"/>
          <w:b/>
          <w:lang w:val="es-ES"/>
        </w:rPr>
      </w:pPr>
    </w:p>
    <w:p w14:paraId="189D3B7C" w14:textId="553DC5FA" w:rsidR="000108B0" w:rsidRDefault="000108B0" w:rsidP="000108B0">
      <w:pPr>
        <w:spacing w:after="0" w:line="240" w:lineRule="auto"/>
        <w:jc w:val="both"/>
        <w:rPr>
          <w:rFonts w:ascii="Arial" w:hAnsi="Arial" w:cs="Arial"/>
          <w:lang w:val="es-ES"/>
        </w:rPr>
      </w:pPr>
      <w:r w:rsidRPr="000108B0">
        <w:rPr>
          <w:rFonts w:ascii="Arial" w:hAnsi="Arial" w:cs="Arial"/>
          <w:lang w:val="es-ES"/>
        </w:rPr>
        <w:t>E</w:t>
      </w:r>
      <w:r>
        <w:rPr>
          <w:rFonts w:ascii="Arial" w:hAnsi="Arial" w:cs="Arial"/>
          <w:lang w:val="es-ES"/>
        </w:rPr>
        <w:t>l concurso tendrá: (i) fase de convocatoria e inscripción, (ii) ronda regional y, (iii) ronda nacional.</w:t>
      </w:r>
    </w:p>
    <w:p w14:paraId="3DE0DFF0" w14:textId="77777777" w:rsidR="000108B0" w:rsidRPr="000108B0" w:rsidRDefault="000108B0" w:rsidP="000108B0">
      <w:pPr>
        <w:spacing w:after="0" w:line="240" w:lineRule="auto"/>
        <w:jc w:val="both"/>
        <w:rPr>
          <w:rFonts w:ascii="Arial" w:hAnsi="Arial" w:cs="Arial"/>
          <w:lang w:val="es-ES"/>
        </w:rPr>
      </w:pPr>
    </w:p>
    <w:p w14:paraId="60C65EAD" w14:textId="7F0896FD" w:rsidR="00876179" w:rsidRPr="007B6ED8" w:rsidRDefault="00131E3C" w:rsidP="00F837BB">
      <w:pPr>
        <w:spacing w:after="0" w:line="240" w:lineRule="auto"/>
        <w:jc w:val="both"/>
        <w:rPr>
          <w:rFonts w:ascii="Arial" w:hAnsi="Arial" w:cs="Arial"/>
          <w:b/>
          <w:bCs/>
          <w:u w:val="single"/>
          <w:lang w:val="es-ES"/>
        </w:rPr>
      </w:pPr>
      <w:r w:rsidRPr="007B6ED8">
        <w:rPr>
          <w:rFonts w:ascii="Arial" w:hAnsi="Arial" w:cs="Arial"/>
          <w:b/>
          <w:bCs/>
          <w:u w:val="single"/>
          <w:lang w:val="es-ES"/>
        </w:rPr>
        <w:t xml:space="preserve">6.1. </w:t>
      </w:r>
      <w:r w:rsidR="00876179" w:rsidRPr="007B6ED8">
        <w:rPr>
          <w:rFonts w:ascii="Arial" w:hAnsi="Arial" w:cs="Arial"/>
          <w:b/>
          <w:bCs/>
          <w:u w:val="single"/>
          <w:lang w:val="es-ES"/>
        </w:rPr>
        <w:t>Fase de convocatoria e inscripción</w:t>
      </w:r>
      <w:r w:rsidR="000108B0" w:rsidRPr="007B6ED8">
        <w:rPr>
          <w:rFonts w:ascii="Arial" w:hAnsi="Arial" w:cs="Arial"/>
          <w:b/>
          <w:bCs/>
          <w:u w:val="single"/>
          <w:lang w:val="es-ES"/>
        </w:rPr>
        <w:t>.</w:t>
      </w:r>
    </w:p>
    <w:p w14:paraId="4F4A799F" w14:textId="77777777" w:rsidR="00876179" w:rsidRDefault="00876179" w:rsidP="00F837BB">
      <w:pPr>
        <w:spacing w:after="0" w:line="240" w:lineRule="auto"/>
        <w:jc w:val="both"/>
        <w:rPr>
          <w:rFonts w:ascii="Arial" w:hAnsi="Arial" w:cs="Arial"/>
          <w:b/>
          <w:bCs/>
          <w:lang w:val="es-ES"/>
        </w:rPr>
      </w:pPr>
    </w:p>
    <w:p w14:paraId="056EF129" w14:textId="79C275E1" w:rsidR="00262785" w:rsidRPr="00131E3C" w:rsidRDefault="00876179" w:rsidP="00F837BB">
      <w:pPr>
        <w:spacing w:after="0" w:line="240" w:lineRule="auto"/>
        <w:jc w:val="both"/>
        <w:rPr>
          <w:rFonts w:ascii="Arial" w:hAnsi="Arial" w:cs="Arial"/>
          <w:b/>
          <w:bCs/>
          <w:lang w:val="es-ES"/>
        </w:rPr>
      </w:pPr>
      <w:r>
        <w:rPr>
          <w:rFonts w:ascii="Arial" w:hAnsi="Arial" w:cs="Arial"/>
          <w:b/>
          <w:bCs/>
          <w:lang w:val="es-ES"/>
        </w:rPr>
        <w:t xml:space="preserve">6.1.1. </w:t>
      </w:r>
      <w:r w:rsidR="00564F49" w:rsidRPr="00131E3C">
        <w:rPr>
          <w:rFonts w:ascii="Arial" w:hAnsi="Arial" w:cs="Arial"/>
          <w:b/>
          <w:bCs/>
          <w:lang w:val="es-ES"/>
        </w:rPr>
        <w:t>Publicación de c</w:t>
      </w:r>
      <w:r w:rsidR="00262785" w:rsidRPr="00131E3C">
        <w:rPr>
          <w:rFonts w:ascii="Arial" w:hAnsi="Arial" w:cs="Arial"/>
          <w:b/>
          <w:bCs/>
          <w:lang w:val="es-ES"/>
        </w:rPr>
        <w:t>onvocatoria</w:t>
      </w:r>
      <w:r w:rsidR="000963B3" w:rsidRPr="00131E3C">
        <w:rPr>
          <w:rFonts w:ascii="Arial" w:hAnsi="Arial" w:cs="Arial"/>
          <w:b/>
          <w:bCs/>
          <w:lang w:val="es-ES"/>
        </w:rPr>
        <w:t xml:space="preserve"> (</w:t>
      </w:r>
      <w:r w:rsidR="002B3F97">
        <w:rPr>
          <w:rFonts w:ascii="Arial" w:hAnsi="Arial" w:cs="Arial"/>
          <w:b/>
          <w:bCs/>
          <w:lang w:val="es-ES"/>
        </w:rPr>
        <w:t>7 días hábiles</w:t>
      </w:r>
      <w:r w:rsidR="000963B3" w:rsidRPr="00131E3C">
        <w:rPr>
          <w:rFonts w:ascii="Arial" w:hAnsi="Arial" w:cs="Arial"/>
          <w:b/>
          <w:bCs/>
          <w:lang w:val="es-ES"/>
        </w:rPr>
        <w:t>)</w:t>
      </w:r>
      <w:r w:rsidR="00262785" w:rsidRPr="00131E3C">
        <w:rPr>
          <w:rFonts w:ascii="Arial" w:hAnsi="Arial" w:cs="Arial"/>
          <w:b/>
          <w:bCs/>
          <w:lang w:val="es-ES"/>
        </w:rPr>
        <w:t>.</w:t>
      </w:r>
    </w:p>
    <w:p w14:paraId="0ADF05DC" w14:textId="77777777" w:rsidR="00F837BB" w:rsidRDefault="00F837BB" w:rsidP="00F837BB">
      <w:pPr>
        <w:spacing w:after="0" w:line="240" w:lineRule="auto"/>
        <w:jc w:val="both"/>
        <w:rPr>
          <w:rFonts w:ascii="Arial" w:hAnsi="Arial" w:cs="Arial"/>
          <w:lang w:val="es-ES"/>
        </w:rPr>
      </w:pPr>
    </w:p>
    <w:p w14:paraId="340565A9" w14:textId="08F71B4D" w:rsidR="00262785" w:rsidRPr="009137EB" w:rsidRDefault="003F7202" w:rsidP="00F837BB">
      <w:pPr>
        <w:spacing w:after="0" w:line="240" w:lineRule="auto"/>
        <w:jc w:val="both"/>
        <w:rPr>
          <w:rFonts w:ascii="Arial" w:hAnsi="Arial" w:cs="Arial"/>
          <w:lang w:val="es-ES"/>
        </w:rPr>
      </w:pPr>
      <w:r w:rsidRPr="364F1888">
        <w:rPr>
          <w:rFonts w:ascii="Arial" w:hAnsi="Arial" w:cs="Arial"/>
          <w:lang w:val="es-ES"/>
        </w:rPr>
        <w:t>Los términos del concurso serán difundidos a través de las redes y canales virtuales del Ministerio de Justicia y del Derecho</w:t>
      </w:r>
      <w:r w:rsidR="58763E0E" w:rsidRPr="364F1888">
        <w:rPr>
          <w:rFonts w:ascii="Arial" w:hAnsi="Arial" w:cs="Arial"/>
          <w:lang w:val="es-ES"/>
        </w:rPr>
        <w:t xml:space="preserve">, por el término de </w:t>
      </w:r>
      <w:r w:rsidR="00B0085D">
        <w:rPr>
          <w:rFonts w:ascii="Arial" w:hAnsi="Arial" w:cs="Arial"/>
          <w:lang w:val="es-ES"/>
        </w:rPr>
        <w:t>1 semana</w:t>
      </w:r>
      <w:r w:rsidR="58763E0E" w:rsidRPr="364F1888">
        <w:rPr>
          <w:rFonts w:ascii="Arial" w:hAnsi="Arial" w:cs="Arial"/>
          <w:lang w:val="es-ES"/>
        </w:rPr>
        <w:t xml:space="preserve">. </w:t>
      </w:r>
      <w:r w:rsidR="00262785" w:rsidRPr="5618C522">
        <w:rPr>
          <w:rFonts w:ascii="Arial" w:hAnsi="Arial" w:cs="Arial"/>
          <w:lang w:val="es-ES"/>
        </w:rPr>
        <w:t>A partir de ese momento</w:t>
      </w:r>
      <w:r w:rsidR="00A525C4">
        <w:rPr>
          <w:rFonts w:ascii="Arial" w:hAnsi="Arial" w:cs="Arial"/>
          <w:lang w:val="es-ES"/>
        </w:rPr>
        <w:t xml:space="preserve">, </w:t>
      </w:r>
      <w:r w:rsidR="00262785" w:rsidRPr="5618C522">
        <w:rPr>
          <w:rFonts w:ascii="Arial" w:hAnsi="Arial" w:cs="Arial"/>
          <w:lang w:val="es-ES"/>
        </w:rPr>
        <w:lastRenderedPageBreak/>
        <w:t xml:space="preserve">estará abierta la posibilidad de que cada universidad </w:t>
      </w:r>
      <w:r w:rsidRPr="5618C522">
        <w:rPr>
          <w:rFonts w:ascii="Arial" w:hAnsi="Arial" w:cs="Arial"/>
          <w:lang w:val="es-ES"/>
        </w:rPr>
        <w:t>inscriba</w:t>
      </w:r>
      <w:r w:rsidR="00262785" w:rsidRPr="5618C522">
        <w:rPr>
          <w:rFonts w:ascii="Arial" w:hAnsi="Arial" w:cs="Arial"/>
          <w:lang w:val="es-ES"/>
        </w:rPr>
        <w:t xml:space="preserve"> </w:t>
      </w:r>
      <w:r w:rsidR="00D76DCA">
        <w:rPr>
          <w:rFonts w:ascii="Arial" w:hAnsi="Arial" w:cs="Arial"/>
          <w:lang w:val="es-ES"/>
        </w:rPr>
        <w:t>un equipo</w:t>
      </w:r>
      <w:r w:rsidR="00A525C4">
        <w:rPr>
          <w:rFonts w:ascii="Arial" w:hAnsi="Arial" w:cs="Arial"/>
          <w:lang w:val="es-ES"/>
        </w:rPr>
        <w:t xml:space="preserve"> que participe y le represente en el concurso.</w:t>
      </w:r>
    </w:p>
    <w:p w14:paraId="4728B5BB" w14:textId="6763463B" w:rsidR="5618C522" w:rsidRDefault="5618C522" w:rsidP="00F837BB">
      <w:pPr>
        <w:spacing w:after="0" w:line="240" w:lineRule="auto"/>
        <w:jc w:val="both"/>
        <w:rPr>
          <w:rFonts w:ascii="Arial" w:hAnsi="Arial" w:cs="Arial"/>
          <w:lang w:val="es-ES"/>
        </w:rPr>
      </w:pPr>
    </w:p>
    <w:p w14:paraId="44729204" w14:textId="6156FBDB" w:rsidR="00262785" w:rsidRPr="00131E3C" w:rsidRDefault="00131E3C" w:rsidP="00F837BB">
      <w:pPr>
        <w:spacing w:after="0" w:line="240" w:lineRule="auto"/>
        <w:jc w:val="both"/>
        <w:rPr>
          <w:rFonts w:ascii="Arial" w:hAnsi="Arial" w:cs="Arial"/>
          <w:b/>
          <w:bCs/>
          <w:lang w:val="es-ES"/>
        </w:rPr>
      </w:pPr>
      <w:r>
        <w:rPr>
          <w:rFonts w:ascii="Arial" w:hAnsi="Arial" w:cs="Arial"/>
          <w:b/>
          <w:bCs/>
          <w:lang w:val="es-ES"/>
        </w:rPr>
        <w:t>6.</w:t>
      </w:r>
      <w:r w:rsidR="00876179">
        <w:rPr>
          <w:rFonts w:ascii="Arial" w:hAnsi="Arial" w:cs="Arial"/>
          <w:b/>
          <w:bCs/>
          <w:lang w:val="es-ES"/>
        </w:rPr>
        <w:t>1.</w:t>
      </w:r>
      <w:r>
        <w:rPr>
          <w:rFonts w:ascii="Arial" w:hAnsi="Arial" w:cs="Arial"/>
          <w:b/>
          <w:bCs/>
          <w:lang w:val="es-ES"/>
        </w:rPr>
        <w:t xml:space="preserve">2. </w:t>
      </w:r>
      <w:r w:rsidR="00262785" w:rsidRPr="00131E3C">
        <w:rPr>
          <w:rFonts w:ascii="Arial" w:hAnsi="Arial" w:cs="Arial"/>
          <w:b/>
          <w:bCs/>
          <w:lang w:val="es-ES"/>
        </w:rPr>
        <w:t>Inscripción de participantes</w:t>
      </w:r>
      <w:r w:rsidR="003F7202" w:rsidRPr="00131E3C">
        <w:rPr>
          <w:rFonts w:ascii="Arial" w:hAnsi="Arial" w:cs="Arial"/>
          <w:b/>
          <w:bCs/>
          <w:lang w:val="es-ES"/>
        </w:rPr>
        <w:t xml:space="preserve"> (</w:t>
      </w:r>
      <w:r w:rsidR="002B3F97">
        <w:rPr>
          <w:rFonts w:ascii="Arial" w:hAnsi="Arial" w:cs="Arial"/>
          <w:b/>
          <w:bCs/>
          <w:lang w:val="es-ES"/>
        </w:rPr>
        <w:t>7 días hábiles</w:t>
      </w:r>
      <w:r w:rsidR="003F7202" w:rsidRPr="00131E3C">
        <w:rPr>
          <w:rFonts w:ascii="Arial" w:hAnsi="Arial" w:cs="Arial"/>
          <w:b/>
          <w:bCs/>
          <w:lang w:val="es-ES"/>
        </w:rPr>
        <w:t>)</w:t>
      </w:r>
      <w:r w:rsidR="00262785" w:rsidRPr="00131E3C">
        <w:rPr>
          <w:rFonts w:ascii="Arial" w:hAnsi="Arial" w:cs="Arial"/>
          <w:b/>
          <w:bCs/>
          <w:lang w:val="es-ES"/>
        </w:rPr>
        <w:t>.</w:t>
      </w:r>
    </w:p>
    <w:p w14:paraId="2BBED3CA" w14:textId="77777777" w:rsidR="00F837BB" w:rsidRDefault="00F837BB" w:rsidP="00F837BB">
      <w:pPr>
        <w:spacing w:after="0" w:line="240" w:lineRule="auto"/>
        <w:jc w:val="both"/>
        <w:rPr>
          <w:rFonts w:ascii="Arial" w:hAnsi="Arial" w:cs="Arial"/>
          <w:lang w:val="es-ES"/>
        </w:rPr>
      </w:pPr>
    </w:p>
    <w:p w14:paraId="529E0CCA" w14:textId="0FF44786" w:rsidR="00F372A4" w:rsidRDefault="3855A720" w:rsidP="00F837BB">
      <w:pPr>
        <w:spacing w:after="0" w:line="240" w:lineRule="auto"/>
        <w:jc w:val="both"/>
        <w:rPr>
          <w:rFonts w:ascii="Arial" w:hAnsi="Arial" w:cs="Arial"/>
          <w:lang w:val="es-ES"/>
        </w:rPr>
      </w:pPr>
      <w:r w:rsidRPr="364F1888">
        <w:rPr>
          <w:rFonts w:ascii="Arial" w:hAnsi="Arial" w:cs="Arial"/>
          <w:lang w:val="es-ES"/>
        </w:rPr>
        <w:t xml:space="preserve">Cada universidad integrante de la Red Tejiendo Justicia, podrá, a través de la dirección de consultorio jurídico, inscribir el equipo que la </w:t>
      </w:r>
      <w:r w:rsidR="4C81CCB3" w:rsidRPr="364F1888">
        <w:rPr>
          <w:rFonts w:ascii="Arial" w:hAnsi="Arial" w:cs="Arial"/>
          <w:lang w:val="es-ES"/>
        </w:rPr>
        <w:t>representará</w:t>
      </w:r>
      <w:r w:rsidRPr="364F1888">
        <w:rPr>
          <w:rFonts w:ascii="Arial" w:hAnsi="Arial" w:cs="Arial"/>
          <w:lang w:val="es-ES"/>
        </w:rPr>
        <w:t>, el cual de</w:t>
      </w:r>
      <w:r w:rsidR="0B5F1F13" w:rsidRPr="364F1888">
        <w:rPr>
          <w:rFonts w:ascii="Arial" w:hAnsi="Arial" w:cs="Arial"/>
          <w:lang w:val="es-ES"/>
        </w:rPr>
        <w:t xml:space="preserve">berá estar </w:t>
      </w:r>
      <w:r w:rsidRPr="364F1888">
        <w:rPr>
          <w:rFonts w:ascii="Arial" w:hAnsi="Arial" w:cs="Arial"/>
          <w:lang w:val="es-ES"/>
        </w:rPr>
        <w:t>integrado por</w:t>
      </w:r>
      <w:r w:rsidR="057CBAD1" w:rsidRPr="364F1888">
        <w:rPr>
          <w:rFonts w:ascii="Arial" w:hAnsi="Arial" w:cs="Arial"/>
          <w:lang w:val="es-ES"/>
        </w:rPr>
        <w:t xml:space="preserve"> </w:t>
      </w:r>
      <w:r w:rsidR="00A525C4" w:rsidRPr="00A525C4">
        <w:rPr>
          <w:rFonts w:ascii="Arial" w:hAnsi="Arial" w:cs="Arial"/>
          <w:lang w:val="es-ES"/>
        </w:rPr>
        <w:t xml:space="preserve">2 o 3 </w:t>
      </w:r>
      <w:r w:rsidRPr="00A525C4">
        <w:rPr>
          <w:rFonts w:ascii="Arial" w:hAnsi="Arial" w:cs="Arial"/>
          <w:lang w:val="es-ES"/>
        </w:rPr>
        <w:t>estudiantes.</w:t>
      </w:r>
      <w:r w:rsidRPr="364F1888">
        <w:rPr>
          <w:rFonts w:ascii="Arial" w:hAnsi="Arial" w:cs="Arial"/>
          <w:lang w:val="es-ES"/>
        </w:rPr>
        <w:t xml:space="preserve"> </w:t>
      </w:r>
      <w:r w:rsidR="00424982" w:rsidRPr="364F1888">
        <w:rPr>
          <w:rFonts w:ascii="Arial" w:hAnsi="Arial" w:cs="Arial"/>
          <w:lang w:val="es-ES"/>
        </w:rPr>
        <w:t xml:space="preserve">La inscripción </w:t>
      </w:r>
      <w:r w:rsidR="0059645F">
        <w:rPr>
          <w:rFonts w:ascii="Arial" w:hAnsi="Arial" w:cs="Arial"/>
          <w:lang w:val="es-ES"/>
        </w:rPr>
        <w:t xml:space="preserve">al concurso </w:t>
      </w:r>
      <w:r w:rsidR="28E07DD5" w:rsidRPr="364F1888">
        <w:rPr>
          <w:rFonts w:ascii="Arial" w:hAnsi="Arial" w:cs="Arial"/>
          <w:lang w:val="es-ES"/>
        </w:rPr>
        <w:t xml:space="preserve">no tendrá costo y </w:t>
      </w:r>
      <w:r w:rsidR="00424982" w:rsidRPr="364F1888">
        <w:rPr>
          <w:rFonts w:ascii="Arial" w:hAnsi="Arial" w:cs="Arial"/>
          <w:lang w:val="es-ES"/>
        </w:rPr>
        <w:t>se efectuará a través de</w:t>
      </w:r>
      <w:r w:rsidR="003F7202" w:rsidRPr="364F1888">
        <w:rPr>
          <w:rFonts w:ascii="Arial" w:hAnsi="Arial" w:cs="Arial"/>
          <w:lang w:val="es-ES"/>
        </w:rPr>
        <w:t>l</w:t>
      </w:r>
      <w:r w:rsidR="00424982" w:rsidRPr="364F1888">
        <w:rPr>
          <w:rFonts w:ascii="Arial" w:hAnsi="Arial" w:cs="Arial"/>
          <w:lang w:val="es-ES"/>
        </w:rPr>
        <w:t xml:space="preserve"> </w:t>
      </w:r>
      <w:proofErr w:type="gramStart"/>
      <w:r w:rsidR="002B3F97" w:rsidRPr="364F1888">
        <w:rPr>
          <w:rFonts w:ascii="Arial" w:hAnsi="Arial" w:cs="Arial"/>
          <w:lang w:val="es-ES"/>
        </w:rPr>
        <w:t>link</w:t>
      </w:r>
      <w:proofErr w:type="gramEnd"/>
      <w:r w:rsidR="002B3F97" w:rsidRPr="364F1888">
        <w:rPr>
          <w:rFonts w:ascii="Arial" w:hAnsi="Arial" w:cs="Arial"/>
          <w:lang w:val="es-ES"/>
        </w:rPr>
        <w:t>:</w:t>
      </w:r>
      <w:r w:rsidR="002B3F97">
        <w:rPr>
          <w:rFonts w:ascii="Arial" w:hAnsi="Arial" w:cs="Arial"/>
          <w:lang w:val="es-ES"/>
        </w:rPr>
        <w:t xml:space="preserve"> </w:t>
      </w:r>
      <w:hyperlink r:id="rId9" w:history="1">
        <w:r w:rsidR="002B3F97" w:rsidRPr="000924F0">
          <w:rPr>
            <w:rStyle w:val="Hipervnculo"/>
          </w:rPr>
          <w:t>https://forms.office.com/r/neJM9gKm2a</w:t>
        </w:r>
      </w:hyperlink>
      <w:r w:rsidR="002B3F97" w:rsidRPr="002B3F97">
        <w:rPr>
          <w:rStyle w:val="Hipervnculo"/>
          <w:u w:val="none"/>
        </w:rPr>
        <w:t xml:space="preserve"> </w:t>
      </w:r>
      <w:r w:rsidR="00424982" w:rsidRPr="364F1888">
        <w:rPr>
          <w:rFonts w:ascii="Arial" w:hAnsi="Arial" w:cs="Arial"/>
          <w:lang w:val="es-ES"/>
        </w:rPr>
        <w:t xml:space="preserve">dispuesto </w:t>
      </w:r>
      <w:r w:rsidR="009D4D67" w:rsidRPr="364F1888">
        <w:rPr>
          <w:rFonts w:ascii="Arial" w:hAnsi="Arial" w:cs="Arial"/>
          <w:lang w:val="es-ES"/>
        </w:rPr>
        <w:t>por el Ministerio</w:t>
      </w:r>
      <w:r w:rsidR="08BDCC98" w:rsidRPr="364F1888">
        <w:rPr>
          <w:rFonts w:ascii="Arial" w:hAnsi="Arial" w:cs="Arial"/>
          <w:lang w:val="es-ES"/>
        </w:rPr>
        <w:t>,</w:t>
      </w:r>
      <w:r w:rsidR="005111BC">
        <w:rPr>
          <w:rFonts w:ascii="Arial" w:hAnsi="Arial" w:cs="Arial"/>
          <w:lang w:val="es-ES"/>
        </w:rPr>
        <w:t xml:space="preserve"> </w:t>
      </w:r>
      <w:r w:rsidR="00712A7D">
        <w:rPr>
          <w:rFonts w:ascii="Arial" w:hAnsi="Arial" w:cs="Arial"/>
          <w:lang w:val="es-ES"/>
        </w:rPr>
        <w:t>que</w:t>
      </w:r>
      <w:r w:rsidR="005111BC">
        <w:rPr>
          <w:rFonts w:ascii="Arial" w:hAnsi="Arial" w:cs="Arial"/>
          <w:lang w:val="es-ES"/>
        </w:rPr>
        <w:t xml:space="preserve"> permanecerá h</w:t>
      </w:r>
      <w:r w:rsidR="00F837BB">
        <w:rPr>
          <w:rFonts w:ascii="Arial" w:hAnsi="Arial" w:cs="Arial"/>
          <w:lang w:val="es-ES"/>
        </w:rPr>
        <w:t xml:space="preserve">abilitado por el término de </w:t>
      </w:r>
      <w:r w:rsidR="002B3F97">
        <w:rPr>
          <w:rFonts w:ascii="Arial" w:hAnsi="Arial" w:cs="Arial"/>
          <w:lang w:val="es-ES"/>
        </w:rPr>
        <w:t>7 días hábiles</w:t>
      </w:r>
      <w:r w:rsidR="005111BC">
        <w:rPr>
          <w:rFonts w:ascii="Arial" w:hAnsi="Arial" w:cs="Arial"/>
          <w:lang w:val="es-ES"/>
        </w:rPr>
        <w:t xml:space="preserve">. </w:t>
      </w:r>
    </w:p>
    <w:p w14:paraId="621C0211" w14:textId="77777777" w:rsidR="00F372A4" w:rsidRDefault="00F372A4" w:rsidP="00F837BB">
      <w:pPr>
        <w:spacing w:after="0" w:line="240" w:lineRule="auto"/>
        <w:jc w:val="both"/>
        <w:rPr>
          <w:rFonts w:ascii="Arial" w:hAnsi="Arial" w:cs="Arial"/>
          <w:lang w:val="es-ES"/>
        </w:rPr>
      </w:pPr>
    </w:p>
    <w:p w14:paraId="419224E3" w14:textId="7E237EEE" w:rsidR="3855A720" w:rsidRDefault="00F372A4" w:rsidP="00F837BB">
      <w:pPr>
        <w:spacing w:after="0" w:line="240" w:lineRule="auto"/>
        <w:jc w:val="both"/>
        <w:rPr>
          <w:rFonts w:ascii="Arial" w:hAnsi="Arial" w:cs="Arial"/>
        </w:rPr>
      </w:pPr>
      <w:r>
        <w:rPr>
          <w:rFonts w:ascii="Arial" w:hAnsi="Arial" w:cs="Arial"/>
          <w:lang w:val="es-ES"/>
        </w:rPr>
        <w:t>Para</w:t>
      </w:r>
      <w:r w:rsidR="00F837BB">
        <w:rPr>
          <w:rFonts w:ascii="Arial" w:hAnsi="Arial" w:cs="Arial"/>
          <w:lang w:val="es-ES"/>
        </w:rPr>
        <w:t xml:space="preserve"> el caso de universidades que tienen </w:t>
      </w:r>
      <w:r>
        <w:rPr>
          <w:rFonts w:ascii="Arial" w:hAnsi="Arial" w:cs="Arial"/>
          <w:lang w:val="es-ES"/>
        </w:rPr>
        <w:t>varios consultorios jurídicos</w:t>
      </w:r>
      <w:r w:rsidR="00F837BB">
        <w:rPr>
          <w:rFonts w:ascii="Arial" w:hAnsi="Arial" w:cs="Arial"/>
          <w:lang w:val="es-ES"/>
        </w:rPr>
        <w:t xml:space="preserve"> </w:t>
      </w:r>
      <w:r>
        <w:rPr>
          <w:rFonts w:ascii="Arial" w:hAnsi="Arial" w:cs="Arial"/>
          <w:lang w:val="es-ES"/>
        </w:rPr>
        <w:t>(por prestar sus servicios en diferentes</w:t>
      </w:r>
      <w:r w:rsidR="00F837BB">
        <w:rPr>
          <w:rFonts w:ascii="Arial" w:hAnsi="Arial" w:cs="Arial"/>
          <w:lang w:val="es-ES"/>
        </w:rPr>
        <w:t xml:space="preserve"> sedes</w:t>
      </w:r>
      <w:r>
        <w:rPr>
          <w:rFonts w:ascii="Arial" w:hAnsi="Arial" w:cs="Arial"/>
          <w:lang w:val="es-ES"/>
        </w:rPr>
        <w:t>)</w:t>
      </w:r>
      <w:r w:rsidR="00F837BB">
        <w:rPr>
          <w:rFonts w:ascii="Arial" w:hAnsi="Arial" w:cs="Arial"/>
          <w:lang w:val="es-ES"/>
        </w:rPr>
        <w:t>, se permitirá la inscripción de un único equipo, que podrá estar conformado</w:t>
      </w:r>
      <w:r>
        <w:rPr>
          <w:rFonts w:ascii="Arial" w:hAnsi="Arial" w:cs="Arial"/>
          <w:lang w:val="es-ES"/>
        </w:rPr>
        <w:t xml:space="preserve"> de forma indistinta</w:t>
      </w:r>
      <w:r w:rsidR="00F837BB">
        <w:rPr>
          <w:rFonts w:ascii="Arial" w:hAnsi="Arial" w:cs="Arial"/>
          <w:lang w:val="es-ES"/>
        </w:rPr>
        <w:t xml:space="preserve"> por estudiantes </w:t>
      </w:r>
      <w:r>
        <w:rPr>
          <w:rFonts w:ascii="Arial" w:hAnsi="Arial" w:cs="Arial"/>
          <w:lang w:val="es-ES"/>
        </w:rPr>
        <w:t xml:space="preserve">de sus diferentes sedes.  </w:t>
      </w:r>
      <w:r w:rsidR="00F837BB">
        <w:rPr>
          <w:rFonts w:ascii="Arial" w:hAnsi="Arial" w:cs="Arial"/>
          <w:lang w:val="es-ES"/>
        </w:rPr>
        <w:t xml:space="preserve"> </w:t>
      </w:r>
      <w:r w:rsidR="08BDCC98" w:rsidRPr="364F1888">
        <w:rPr>
          <w:rFonts w:ascii="Arial" w:hAnsi="Arial" w:cs="Arial"/>
          <w:lang w:val="es-ES"/>
        </w:rPr>
        <w:t xml:space="preserve"> </w:t>
      </w:r>
    </w:p>
    <w:p w14:paraId="0705B51E" w14:textId="77777777" w:rsidR="00F837BB" w:rsidRPr="00F372A4" w:rsidRDefault="00F837BB" w:rsidP="00F837BB">
      <w:pPr>
        <w:spacing w:after="0" w:line="240" w:lineRule="auto"/>
        <w:jc w:val="both"/>
        <w:rPr>
          <w:rFonts w:ascii="Arial" w:hAnsi="Arial" w:cs="Arial"/>
        </w:rPr>
      </w:pPr>
    </w:p>
    <w:p w14:paraId="7FD44CBA" w14:textId="52CFC001" w:rsidR="003F7202" w:rsidRDefault="003F7202" w:rsidP="00F837BB">
      <w:pPr>
        <w:spacing w:after="0" w:line="240" w:lineRule="auto"/>
        <w:jc w:val="both"/>
        <w:rPr>
          <w:rFonts w:ascii="Arial" w:hAnsi="Arial" w:cs="Arial"/>
        </w:rPr>
      </w:pPr>
      <w:r w:rsidRPr="364F1888">
        <w:rPr>
          <w:rFonts w:ascii="Arial" w:hAnsi="Arial" w:cs="Arial"/>
          <w:lang w:val="es-ES"/>
        </w:rPr>
        <w:t>Los e</w:t>
      </w:r>
      <w:r w:rsidR="6B35C3CD" w:rsidRPr="364F1888">
        <w:rPr>
          <w:rFonts w:ascii="Arial" w:hAnsi="Arial" w:cs="Arial"/>
          <w:lang w:val="es-ES"/>
        </w:rPr>
        <w:t>quipos</w:t>
      </w:r>
      <w:r w:rsidRPr="364F1888">
        <w:rPr>
          <w:rFonts w:ascii="Arial" w:hAnsi="Arial" w:cs="Arial"/>
          <w:lang w:val="es-ES"/>
        </w:rPr>
        <w:t xml:space="preserve"> que se inscriban </w:t>
      </w:r>
      <w:r w:rsidR="33B9A99A" w:rsidRPr="364F1888">
        <w:rPr>
          <w:rFonts w:ascii="Arial" w:hAnsi="Arial" w:cs="Arial"/>
          <w:lang w:val="es-ES"/>
        </w:rPr>
        <w:t>deberán</w:t>
      </w:r>
      <w:r w:rsidRPr="364F1888">
        <w:rPr>
          <w:rFonts w:ascii="Arial" w:hAnsi="Arial" w:cs="Arial"/>
          <w:lang w:val="es-ES"/>
        </w:rPr>
        <w:t xml:space="preserve"> contar con un</w:t>
      </w:r>
      <w:r w:rsidR="00712A7D">
        <w:rPr>
          <w:rFonts w:ascii="Arial" w:hAnsi="Arial" w:cs="Arial"/>
          <w:lang w:val="es-ES"/>
        </w:rPr>
        <w:t>(a)</w:t>
      </w:r>
      <w:r w:rsidRPr="364F1888">
        <w:rPr>
          <w:rFonts w:ascii="Arial" w:hAnsi="Arial" w:cs="Arial"/>
          <w:lang w:val="es-ES"/>
        </w:rPr>
        <w:t xml:space="preserve"> tutor</w:t>
      </w:r>
      <w:r w:rsidR="00712A7D">
        <w:rPr>
          <w:rFonts w:ascii="Arial" w:hAnsi="Arial" w:cs="Arial"/>
          <w:lang w:val="es-ES"/>
        </w:rPr>
        <w:t xml:space="preserve">(a), que podrá ser una persona que tenga rol de </w:t>
      </w:r>
      <w:r w:rsidRPr="364F1888">
        <w:rPr>
          <w:rFonts w:ascii="Arial" w:hAnsi="Arial" w:cs="Arial"/>
          <w:lang w:val="es-ES"/>
        </w:rPr>
        <w:t>docente, monitor</w:t>
      </w:r>
      <w:r w:rsidR="00712A7D">
        <w:rPr>
          <w:rFonts w:ascii="Arial" w:hAnsi="Arial" w:cs="Arial"/>
          <w:lang w:val="es-ES"/>
        </w:rPr>
        <w:t>(a) o</w:t>
      </w:r>
      <w:r w:rsidRPr="364F1888">
        <w:rPr>
          <w:rFonts w:ascii="Arial" w:hAnsi="Arial" w:cs="Arial"/>
          <w:lang w:val="es-ES"/>
        </w:rPr>
        <w:t xml:space="preserve"> asesor</w:t>
      </w:r>
      <w:r w:rsidR="00712A7D">
        <w:rPr>
          <w:rFonts w:ascii="Arial" w:hAnsi="Arial" w:cs="Arial"/>
          <w:lang w:val="es-ES"/>
        </w:rPr>
        <w:t>(a)</w:t>
      </w:r>
      <w:r w:rsidRPr="364F1888">
        <w:rPr>
          <w:rFonts w:ascii="Arial" w:hAnsi="Arial" w:cs="Arial"/>
          <w:lang w:val="es-ES"/>
        </w:rPr>
        <w:t xml:space="preserve"> </w:t>
      </w:r>
      <w:r w:rsidR="00712A7D">
        <w:rPr>
          <w:rFonts w:ascii="Arial" w:hAnsi="Arial" w:cs="Arial"/>
          <w:lang w:val="es-ES"/>
        </w:rPr>
        <w:t>y que tenga un vínculo con la</w:t>
      </w:r>
      <w:r w:rsidRPr="364F1888">
        <w:rPr>
          <w:rFonts w:ascii="Arial" w:hAnsi="Arial" w:cs="Arial"/>
          <w:lang w:val="es-ES"/>
        </w:rPr>
        <w:t xml:space="preserve"> universidad que se representa</w:t>
      </w:r>
      <w:r w:rsidR="2C54A636" w:rsidRPr="364F1888">
        <w:rPr>
          <w:rFonts w:ascii="Arial" w:hAnsi="Arial" w:cs="Arial"/>
          <w:lang w:val="es-ES"/>
        </w:rPr>
        <w:t xml:space="preserve">. </w:t>
      </w:r>
      <w:r w:rsidR="00712A7D">
        <w:rPr>
          <w:rFonts w:ascii="Arial" w:hAnsi="Arial" w:cs="Arial"/>
        </w:rPr>
        <w:t>Este acompañamiento tendrá la finalidad</w:t>
      </w:r>
      <w:r w:rsidRPr="364F1888">
        <w:rPr>
          <w:rFonts w:ascii="Arial" w:hAnsi="Arial" w:cs="Arial"/>
        </w:rPr>
        <w:t xml:space="preserve"> apoyar </w:t>
      </w:r>
      <w:r w:rsidRPr="00696832">
        <w:rPr>
          <w:rFonts w:ascii="Arial" w:hAnsi="Arial" w:cs="Arial"/>
        </w:rPr>
        <w:t xml:space="preserve">al </w:t>
      </w:r>
      <w:r w:rsidR="7A26BAF6" w:rsidRPr="00696832">
        <w:rPr>
          <w:rFonts w:ascii="Arial" w:hAnsi="Arial" w:cs="Arial"/>
        </w:rPr>
        <w:t xml:space="preserve">equipo </w:t>
      </w:r>
      <w:r w:rsidRPr="00696832">
        <w:rPr>
          <w:rFonts w:ascii="Arial" w:hAnsi="Arial" w:cs="Arial"/>
        </w:rPr>
        <w:t xml:space="preserve">concursante </w:t>
      </w:r>
      <w:r w:rsidRPr="364F1888">
        <w:rPr>
          <w:rFonts w:ascii="Arial" w:hAnsi="Arial" w:cs="Arial"/>
        </w:rPr>
        <w:t xml:space="preserve">en los trámites administrativos, la orientación académica y el proceso de indagación para la solución del caso. </w:t>
      </w:r>
    </w:p>
    <w:p w14:paraId="49C107B4" w14:textId="3321155B" w:rsidR="003F7202" w:rsidRPr="009A555B" w:rsidRDefault="003F7202" w:rsidP="00F837BB">
      <w:pPr>
        <w:spacing w:before="100" w:beforeAutospacing="1" w:after="0" w:line="240" w:lineRule="auto"/>
        <w:jc w:val="both"/>
        <w:outlineLvl w:val="4"/>
        <w:rPr>
          <w:rFonts w:ascii="Arial" w:hAnsi="Arial" w:cs="Arial"/>
          <w:lang w:val="es-ES"/>
        </w:rPr>
      </w:pPr>
      <w:r w:rsidRPr="52ED2017">
        <w:rPr>
          <w:rFonts w:ascii="Arial" w:hAnsi="Arial" w:cs="Arial"/>
          <w:lang w:val="es-ES"/>
        </w:rPr>
        <w:t xml:space="preserve">Para </w:t>
      </w:r>
      <w:r w:rsidR="00712A7D">
        <w:rPr>
          <w:rFonts w:ascii="Arial" w:hAnsi="Arial" w:cs="Arial"/>
          <w:lang w:val="es-ES"/>
        </w:rPr>
        <w:t xml:space="preserve">la inscripción </w:t>
      </w:r>
      <w:r w:rsidRPr="52ED2017">
        <w:rPr>
          <w:rFonts w:ascii="Arial" w:hAnsi="Arial" w:cs="Arial"/>
          <w:lang w:val="es-ES"/>
        </w:rPr>
        <w:t>se debe</w:t>
      </w:r>
      <w:r w:rsidR="00712A7D">
        <w:rPr>
          <w:rFonts w:ascii="Arial" w:hAnsi="Arial" w:cs="Arial"/>
          <w:lang w:val="es-ES"/>
        </w:rPr>
        <w:t>rá r</w:t>
      </w:r>
      <w:r w:rsidR="000B4B6F">
        <w:rPr>
          <w:rFonts w:ascii="Arial" w:hAnsi="Arial" w:cs="Arial"/>
          <w:lang w:val="es-ES"/>
        </w:rPr>
        <w:t xml:space="preserve">egistrar </w:t>
      </w:r>
      <w:r w:rsidR="00712A7D">
        <w:rPr>
          <w:rFonts w:ascii="Arial" w:hAnsi="Arial" w:cs="Arial"/>
          <w:lang w:val="es-ES"/>
        </w:rPr>
        <w:t>la siguiente información</w:t>
      </w:r>
      <w:r w:rsidR="000B4B6F">
        <w:rPr>
          <w:rFonts w:ascii="Arial" w:hAnsi="Arial" w:cs="Arial"/>
          <w:lang w:val="es-ES"/>
        </w:rPr>
        <w:t xml:space="preserve"> e</w:t>
      </w:r>
      <w:r w:rsidR="000B4B6F" w:rsidRPr="52ED2017">
        <w:rPr>
          <w:rFonts w:ascii="Arial" w:hAnsi="Arial" w:cs="Arial"/>
          <w:lang w:val="es-ES"/>
        </w:rPr>
        <w:t>n</w:t>
      </w:r>
      <w:r w:rsidR="002B3F97">
        <w:rPr>
          <w:rFonts w:ascii="Arial" w:hAnsi="Arial" w:cs="Arial"/>
          <w:lang w:val="es-ES"/>
        </w:rPr>
        <w:t xml:space="preserve"> el formulario </w:t>
      </w:r>
      <w:proofErr w:type="spellStart"/>
      <w:r w:rsidR="002B3F97">
        <w:rPr>
          <w:rFonts w:ascii="Arial" w:hAnsi="Arial" w:cs="Arial"/>
          <w:lang w:val="es-ES"/>
        </w:rPr>
        <w:t>forms</w:t>
      </w:r>
      <w:proofErr w:type="spellEnd"/>
      <w:r w:rsidR="002B3F97">
        <w:rPr>
          <w:rFonts w:ascii="Arial" w:hAnsi="Arial" w:cs="Arial"/>
          <w:lang w:val="es-ES"/>
        </w:rPr>
        <w:t xml:space="preserve"> dispuesto</w:t>
      </w:r>
      <w:r w:rsidRPr="52ED2017">
        <w:rPr>
          <w:rFonts w:ascii="Arial" w:hAnsi="Arial" w:cs="Arial"/>
          <w:lang w:val="es-ES"/>
        </w:rPr>
        <w:t>:</w:t>
      </w:r>
    </w:p>
    <w:p w14:paraId="1F820005" w14:textId="24F25DB4" w:rsidR="003F7202" w:rsidRPr="009A555B" w:rsidRDefault="003F7202" w:rsidP="00F837BB">
      <w:pPr>
        <w:numPr>
          <w:ilvl w:val="0"/>
          <w:numId w:val="6"/>
        </w:numPr>
        <w:spacing w:before="100" w:beforeAutospacing="1" w:after="0" w:line="240" w:lineRule="auto"/>
        <w:jc w:val="both"/>
        <w:textAlignment w:val="baseline"/>
        <w:outlineLvl w:val="4"/>
        <w:rPr>
          <w:rFonts w:ascii="Arial" w:hAnsi="Arial" w:cs="Arial"/>
          <w:lang w:val="es-ES"/>
        </w:rPr>
      </w:pPr>
      <w:r w:rsidRPr="009A555B">
        <w:rPr>
          <w:rFonts w:ascii="Arial" w:hAnsi="Arial" w:cs="Arial"/>
          <w:lang w:val="es-ES"/>
        </w:rPr>
        <w:t xml:space="preserve">Nombres y </w:t>
      </w:r>
      <w:r w:rsidR="00712A7D">
        <w:rPr>
          <w:rFonts w:ascii="Arial" w:hAnsi="Arial" w:cs="Arial"/>
          <w:lang w:val="es-ES"/>
        </w:rPr>
        <w:t>apellidos completos de estudiantes y tutor(a)</w:t>
      </w:r>
      <w:r w:rsidRPr="009A555B">
        <w:rPr>
          <w:rFonts w:ascii="Arial" w:hAnsi="Arial" w:cs="Arial"/>
          <w:lang w:val="es-ES"/>
        </w:rPr>
        <w:t>.</w:t>
      </w:r>
    </w:p>
    <w:p w14:paraId="1FC02527" w14:textId="566C277A" w:rsidR="003F7202" w:rsidRDefault="003F7202" w:rsidP="00F837BB">
      <w:pPr>
        <w:numPr>
          <w:ilvl w:val="0"/>
          <w:numId w:val="6"/>
        </w:numPr>
        <w:spacing w:before="100" w:beforeAutospacing="1" w:after="0" w:line="240" w:lineRule="auto"/>
        <w:jc w:val="both"/>
        <w:textAlignment w:val="baseline"/>
        <w:outlineLvl w:val="4"/>
        <w:rPr>
          <w:rFonts w:ascii="Arial" w:hAnsi="Arial" w:cs="Arial"/>
          <w:lang w:val="es-ES"/>
        </w:rPr>
      </w:pPr>
      <w:r w:rsidRPr="009A555B">
        <w:rPr>
          <w:rFonts w:ascii="Arial" w:hAnsi="Arial" w:cs="Arial"/>
          <w:lang w:val="es-ES"/>
        </w:rPr>
        <w:t xml:space="preserve">Cédula de </w:t>
      </w:r>
      <w:r w:rsidRPr="009137EB">
        <w:rPr>
          <w:rFonts w:ascii="Arial" w:hAnsi="Arial" w:cs="Arial"/>
          <w:lang w:val="es-ES"/>
        </w:rPr>
        <w:t>ciudadanía</w:t>
      </w:r>
      <w:r w:rsidRPr="009A555B">
        <w:rPr>
          <w:rFonts w:ascii="Arial" w:hAnsi="Arial" w:cs="Arial"/>
          <w:lang w:val="es-ES"/>
        </w:rPr>
        <w:t xml:space="preserve"> o tarjeta de identidad</w:t>
      </w:r>
      <w:r w:rsidR="00712A7D">
        <w:rPr>
          <w:rFonts w:ascii="Arial" w:hAnsi="Arial" w:cs="Arial"/>
          <w:lang w:val="es-ES"/>
        </w:rPr>
        <w:t xml:space="preserve"> de integrantes del equipo</w:t>
      </w:r>
      <w:r w:rsidR="000B4B6F">
        <w:rPr>
          <w:rFonts w:ascii="Arial" w:hAnsi="Arial" w:cs="Arial"/>
          <w:lang w:val="es-ES"/>
        </w:rPr>
        <w:t xml:space="preserve"> (tratándose de estudiantes menores de edad, se deberá aportar la autorización de </w:t>
      </w:r>
      <w:r w:rsidR="00D14769">
        <w:rPr>
          <w:rFonts w:ascii="Arial" w:hAnsi="Arial" w:cs="Arial"/>
          <w:lang w:val="es-ES"/>
        </w:rPr>
        <w:t>su representante legal</w:t>
      </w:r>
      <w:r w:rsidR="000B4B6F">
        <w:rPr>
          <w:rFonts w:ascii="Arial" w:hAnsi="Arial" w:cs="Arial"/>
          <w:lang w:val="es-ES"/>
        </w:rPr>
        <w:t>)</w:t>
      </w:r>
      <w:r w:rsidR="003C7365">
        <w:rPr>
          <w:rFonts w:ascii="Arial" w:hAnsi="Arial" w:cs="Arial"/>
          <w:lang w:val="es-ES"/>
        </w:rPr>
        <w:t>.</w:t>
      </w:r>
    </w:p>
    <w:p w14:paraId="01F61B95" w14:textId="5BE89417" w:rsidR="003F7202" w:rsidRDefault="003F7202" w:rsidP="00F837BB">
      <w:pPr>
        <w:numPr>
          <w:ilvl w:val="0"/>
          <w:numId w:val="6"/>
        </w:numPr>
        <w:spacing w:before="100" w:beforeAutospacing="1" w:after="0" w:line="240" w:lineRule="auto"/>
        <w:jc w:val="both"/>
        <w:textAlignment w:val="baseline"/>
        <w:outlineLvl w:val="4"/>
        <w:rPr>
          <w:rFonts w:ascii="Arial" w:hAnsi="Arial" w:cs="Arial"/>
          <w:lang w:val="es-ES"/>
        </w:rPr>
      </w:pPr>
      <w:r w:rsidRPr="009A555B">
        <w:rPr>
          <w:rFonts w:ascii="Arial" w:hAnsi="Arial" w:cs="Arial"/>
          <w:lang w:val="es-ES"/>
        </w:rPr>
        <w:t>Correo electrónico</w:t>
      </w:r>
      <w:r w:rsidR="003C7365">
        <w:rPr>
          <w:rFonts w:ascii="Arial" w:hAnsi="Arial" w:cs="Arial"/>
          <w:lang w:val="es-ES"/>
        </w:rPr>
        <w:t xml:space="preserve"> de contacto</w:t>
      </w:r>
      <w:r w:rsidR="00F837BB">
        <w:rPr>
          <w:rFonts w:ascii="Arial" w:hAnsi="Arial" w:cs="Arial"/>
          <w:lang w:val="es-ES"/>
        </w:rPr>
        <w:t xml:space="preserve"> del/a tutor(a), quien será el enlace con el equipo</w:t>
      </w:r>
      <w:r w:rsidRPr="009A555B">
        <w:rPr>
          <w:rFonts w:ascii="Arial" w:hAnsi="Arial" w:cs="Arial"/>
          <w:lang w:val="es-ES"/>
        </w:rPr>
        <w:t>.</w:t>
      </w:r>
    </w:p>
    <w:p w14:paraId="1946901F" w14:textId="1BA67DCC" w:rsidR="00712A7D" w:rsidRDefault="00712A7D" w:rsidP="00F837BB">
      <w:pPr>
        <w:numPr>
          <w:ilvl w:val="0"/>
          <w:numId w:val="6"/>
        </w:numPr>
        <w:spacing w:before="100" w:beforeAutospacing="1" w:after="0" w:line="240" w:lineRule="auto"/>
        <w:jc w:val="both"/>
        <w:textAlignment w:val="baseline"/>
        <w:outlineLvl w:val="4"/>
        <w:rPr>
          <w:rFonts w:ascii="Arial" w:hAnsi="Arial" w:cs="Arial"/>
          <w:lang w:val="es-ES"/>
        </w:rPr>
      </w:pPr>
      <w:r w:rsidRPr="009A555B">
        <w:rPr>
          <w:rFonts w:ascii="Arial" w:hAnsi="Arial" w:cs="Arial"/>
          <w:lang w:val="es-ES"/>
        </w:rPr>
        <w:t>Universidad que representa</w:t>
      </w:r>
      <w:r>
        <w:rPr>
          <w:rFonts w:ascii="Arial" w:hAnsi="Arial" w:cs="Arial"/>
          <w:lang w:val="es-ES"/>
        </w:rPr>
        <w:t>n</w:t>
      </w:r>
      <w:r w:rsidRPr="009A555B">
        <w:rPr>
          <w:rFonts w:ascii="Arial" w:hAnsi="Arial" w:cs="Arial"/>
          <w:lang w:val="es-ES"/>
        </w:rPr>
        <w:t>.</w:t>
      </w:r>
    </w:p>
    <w:p w14:paraId="0DF427B1" w14:textId="6358CFB7" w:rsidR="007F2F4B" w:rsidRDefault="00712A7D" w:rsidP="00F837BB">
      <w:pPr>
        <w:numPr>
          <w:ilvl w:val="0"/>
          <w:numId w:val="6"/>
        </w:numPr>
        <w:spacing w:before="100" w:beforeAutospacing="1" w:after="0" w:line="240" w:lineRule="auto"/>
        <w:jc w:val="both"/>
        <w:textAlignment w:val="baseline"/>
        <w:outlineLvl w:val="4"/>
        <w:rPr>
          <w:rFonts w:ascii="Arial" w:hAnsi="Arial" w:cs="Arial"/>
          <w:lang w:val="es-ES"/>
        </w:rPr>
      </w:pPr>
      <w:r w:rsidRPr="007F2F4B">
        <w:rPr>
          <w:rFonts w:ascii="Arial" w:hAnsi="Arial" w:cs="Arial"/>
          <w:lang w:val="es-ES"/>
        </w:rPr>
        <w:t>Certificación emitida por la Dirección de</w:t>
      </w:r>
      <w:r w:rsidR="007F2F4B" w:rsidRPr="007F2F4B">
        <w:rPr>
          <w:rFonts w:ascii="Arial" w:hAnsi="Arial" w:cs="Arial"/>
          <w:lang w:val="es-ES"/>
        </w:rPr>
        <w:t>l</w:t>
      </w:r>
      <w:r w:rsidRPr="007F2F4B">
        <w:rPr>
          <w:rFonts w:ascii="Arial" w:hAnsi="Arial" w:cs="Arial"/>
          <w:lang w:val="es-ES"/>
        </w:rPr>
        <w:t xml:space="preserve"> Consultorio Jurídico </w:t>
      </w:r>
      <w:r w:rsidR="007F2F4B">
        <w:rPr>
          <w:rFonts w:ascii="Arial" w:hAnsi="Arial" w:cs="Arial"/>
          <w:lang w:val="es-ES"/>
        </w:rPr>
        <w:t xml:space="preserve">en la que se señale que quienes se inscriben al concurso son el equipo seleccionado para participar. </w:t>
      </w:r>
    </w:p>
    <w:p w14:paraId="6CCEF2A2" w14:textId="37DBFFE1" w:rsidR="00696832" w:rsidRPr="007F2F4B" w:rsidRDefault="003C7365" w:rsidP="00F837BB">
      <w:pPr>
        <w:numPr>
          <w:ilvl w:val="0"/>
          <w:numId w:val="6"/>
        </w:numPr>
        <w:spacing w:before="100" w:beforeAutospacing="1" w:after="0" w:line="240" w:lineRule="auto"/>
        <w:jc w:val="both"/>
        <w:textAlignment w:val="baseline"/>
        <w:outlineLvl w:val="4"/>
        <w:rPr>
          <w:rFonts w:ascii="Arial" w:hAnsi="Arial" w:cs="Arial"/>
          <w:lang w:val="es-ES"/>
        </w:rPr>
      </w:pPr>
      <w:r w:rsidRPr="007F2F4B">
        <w:rPr>
          <w:rFonts w:ascii="Arial" w:hAnsi="Arial" w:cs="Arial"/>
          <w:lang w:val="es-ES"/>
        </w:rPr>
        <w:t>Indicación de si algún participante del equipo p</w:t>
      </w:r>
      <w:r w:rsidR="00696832" w:rsidRPr="007F2F4B">
        <w:rPr>
          <w:rFonts w:ascii="Arial" w:hAnsi="Arial" w:cs="Arial"/>
          <w:lang w:val="es-ES"/>
        </w:rPr>
        <w:t>resenta algún tipo de discapacidad</w:t>
      </w:r>
      <w:r w:rsidRPr="007F2F4B">
        <w:rPr>
          <w:rFonts w:ascii="Arial" w:hAnsi="Arial" w:cs="Arial"/>
          <w:lang w:val="es-ES"/>
        </w:rPr>
        <w:t>.</w:t>
      </w:r>
    </w:p>
    <w:p w14:paraId="18DE9DA8" w14:textId="58ED3B0E" w:rsidR="005111BC" w:rsidRPr="009A555B" w:rsidRDefault="003C7365" w:rsidP="00F837BB">
      <w:pPr>
        <w:numPr>
          <w:ilvl w:val="0"/>
          <w:numId w:val="6"/>
        </w:numPr>
        <w:spacing w:before="100" w:beforeAutospacing="1" w:after="0" w:line="240" w:lineRule="auto"/>
        <w:jc w:val="both"/>
        <w:textAlignment w:val="baseline"/>
        <w:outlineLvl w:val="4"/>
        <w:rPr>
          <w:rFonts w:ascii="Arial" w:hAnsi="Arial" w:cs="Arial"/>
          <w:lang w:val="es-ES"/>
        </w:rPr>
      </w:pPr>
      <w:r>
        <w:rPr>
          <w:rFonts w:ascii="Arial" w:hAnsi="Arial" w:cs="Arial"/>
          <w:lang w:val="es-ES"/>
        </w:rPr>
        <w:t>Indicación de si se r</w:t>
      </w:r>
      <w:r w:rsidR="005111BC">
        <w:rPr>
          <w:rFonts w:ascii="Arial" w:hAnsi="Arial" w:cs="Arial"/>
          <w:lang w:val="es-ES"/>
        </w:rPr>
        <w:t>equiere algún tipo de ajuste razonable para participar</w:t>
      </w:r>
      <w:r>
        <w:rPr>
          <w:rFonts w:ascii="Arial" w:hAnsi="Arial" w:cs="Arial"/>
          <w:lang w:val="es-ES"/>
        </w:rPr>
        <w:t>.</w:t>
      </w:r>
    </w:p>
    <w:p w14:paraId="2C910D68" w14:textId="2F2285D3" w:rsidR="364F1888" w:rsidRDefault="00696832" w:rsidP="00F837BB">
      <w:pPr>
        <w:spacing w:beforeAutospacing="1" w:after="0" w:line="240" w:lineRule="auto"/>
        <w:jc w:val="both"/>
        <w:outlineLvl w:val="4"/>
        <w:rPr>
          <w:rFonts w:ascii="Arial" w:hAnsi="Arial" w:cs="Arial"/>
        </w:rPr>
      </w:pPr>
      <w:r>
        <w:rPr>
          <w:rFonts w:ascii="Arial" w:hAnsi="Arial" w:cs="Arial"/>
          <w:lang w:val="es-ES"/>
        </w:rPr>
        <w:t>La inscrip</w:t>
      </w:r>
      <w:r w:rsidR="005111BC">
        <w:rPr>
          <w:rFonts w:ascii="Arial" w:hAnsi="Arial" w:cs="Arial"/>
          <w:lang w:val="es-ES"/>
        </w:rPr>
        <w:t xml:space="preserve">ción realizada a través de link </w:t>
      </w:r>
      <w:r w:rsidRPr="364F1888">
        <w:rPr>
          <w:rFonts w:ascii="Arial" w:hAnsi="Arial" w:cs="Arial"/>
          <w:lang w:val="es-ES"/>
        </w:rPr>
        <w:t xml:space="preserve">implica </w:t>
      </w:r>
      <w:r w:rsidRPr="364F1888">
        <w:rPr>
          <w:rFonts w:ascii="Arial" w:hAnsi="Arial" w:cs="Arial"/>
        </w:rPr>
        <w:t xml:space="preserve">el expreso e íntegro conocimiento y aceptación de los </w:t>
      </w:r>
      <w:r>
        <w:rPr>
          <w:rFonts w:ascii="Arial" w:hAnsi="Arial" w:cs="Arial"/>
        </w:rPr>
        <w:t>términos de referencia del concurso</w:t>
      </w:r>
      <w:r w:rsidRPr="364F1888">
        <w:rPr>
          <w:rFonts w:ascii="Arial" w:hAnsi="Arial" w:cs="Arial"/>
        </w:rPr>
        <w:t>.</w:t>
      </w:r>
      <w:r w:rsidR="00712A7D">
        <w:rPr>
          <w:rFonts w:ascii="Arial" w:hAnsi="Arial" w:cs="Arial"/>
        </w:rPr>
        <w:t xml:space="preserve"> </w:t>
      </w:r>
    </w:p>
    <w:p w14:paraId="5A74CA77" w14:textId="71BB54C1" w:rsidR="000B4B6F" w:rsidRDefault="000B4B6F" w:rsidP="00F837BB">
      <w:pPr>
        <w:spacing w:beforeAutospacing="1" w:after="0" w:line="240" w:lineRule="auto"/>
        <w:jc w:val="both"/>
        <w:outlineLvl w:val="4"/>
        <w:rPr>
          <w:rFonts w:ascii="Arial" w:hAnsi="Arial" w:cs="Arial"/>
        </w:rPr>
      </w:pPr>
      <w:r>
        <w:rPr>
          <w:rFonts w:ascii="Arial" w:hAnsi="Arial" w:cs="Arial"/>
        </w:rPr>
        <w:t>No se realizarán inscripciones por medios y en fechas distintas de las estipuladas en estas bases.</w:t>
      </w:r>
    </w:p>
    <w:p w14:paraId="3B2EB0C3" w14:textId="3AB6FAF2" w:rsidR="0075611F" w:rsidRDefault="0075611F" w:rsidP="00D77763">
      <w:pPr>
        <w:spacing w:after="0" w:line="240" w:lineRule="auto"/>
        <w:jc w:val="both"/>
        <w:outlineLvl w:val="4"/>
        <w:rPr>
          <w:rFonts w:ascii="Arial" w:hAnsi="Arial" w:cs="Arial"/>
        </w:rPr>
      </w:pPr>
      <w:r>
        <w:rPr>
          <w:rFonts w:ascii="Arial" w:hAnsi="Arial" w:cs="Arial"/>
        </w:rPr>
        <w:t xml:space="preserve">Se espera que las universidades promuevan la </w:t>
      </w:r>
      <w:r w:rsidR="0074698C">
        <w:rPr>
          <w:rFonts w:ascii="Arial" w:hAnsi="Arial" w:cs="Arial"/>
        </w:rPr>
        <w:t>inclusión</w:t>
      </w:r>
      <w:r>
        <w:rPr>
          <w:rFonts w:ascii="Arial" w:hAnsi="Arial" w:cs="Arial"/>
        </w:rPr>
        <w:t xml:space="preserve"> </w:t>
      </w:r>
      <w:r w:rsidR="0074698C">
        <w:rPr>
          <w:rFonts w:ascii="Arial" w:hAnsi="Arial" w:cs="Arial"/>
        </w:rPr>
        <w:t>de estudiantes o tutor</w:t>
      </w:r>
      <w:r w:rsidR="001E24DF">
        <w:rPr>
          <w:rFonts w:ascii="Arial" w:hAnsi="Arial" w:cs="Arial"/>
        </w:rPr>
        <w:t>as(</w:t>
      </w:r>
      <w:r w:rsidR="0074698C">
        <w:rPr>
          <w:rFonts w:ascii="Arial" w:hAnsi="Arial" w:cs="Arial"/>
        </w:rPr>
        <w:t>es</w:t>
      </w:r>
      <w:r w:rsidR="001E24DF">
        <w:rPr>
          <w:rFonts w:ascii="Arial" w:hAnsi="Arial" w:cs="Arial"/>
        </w:rPr>
        <w:t>)</w:t>
      </w:r>
      <w:r w:rsidR="0074698C">
        <w:rPr>
          <w:rFonts w:ascii="Arial" w:hAnsi="Arial" w:cs="Arial"/>
        </w:rPr>
        <w:t xml:space="preserve"> con discapacidad y </w:t>
      </w:r>
      <w:r w:rsidR="001E24DF">
        <w:rPr>
          <w:rFonts w:ascii="Arial" w:hAnsi="Arial" w:cs="Arial"/>
        </w:rPr>
        <w:t xml:space="preserve">estudiantes </w:t>
      </w:r>
      <w:r w:rsidR="0074698C">
        <w:rPr>
          <w:rFonts w:ascii="Arial" w:hAnsi="Arial" w:cs="Arial"/>
        </w:rPr>
        <w:t>con orientación sexual e identidad de género diversa en los equipos participantes.</w:t>
      </w:r>
    </w:p>
    <w:p w14:paraId="6A303E9B" w14:textId="77777777" w:rsidR="00F837BB" w:rsidRDefault="00F837BB" w:rsidP="00D77763">
      <w:pPr>
        <w:spacing w:after="0" w:line="240" w:lineRule="auto"/>
        <w:jc w:val="both"/>
        <w:outlineLvl w:val="4"/>
        <w:rPr>
          <w:rFonts w:ascii="Arial" w:hAnsi="Arial" w:cs="Arial"/>
        </w:rPr>
      </w:pPr>
    </w:p>
    <w:p w14:paraId="75B65877" w14:textId="26C038AA" w:rsidR="003F7202" w:rsidRDefault="00131E3C" w:rsidP="00F837BB">
      <w:pPr>
        <w:spacing w:after="0" w:line="240" w:lineRule="auto"/>
        <w:jc w:val="both"/>
        <w:rPr>
          <w:rFonts w:ascii="Arial" w:hAnsi="Arial" w:cs="Arial"/>
          <w:b/>
        </w:rPr>
      </w:pPr>
      <w:r>
        <w:rPr>
          <w:rFonts w:ascii="Arial" w:hAnsi="Arial" w:cs="Arial"/>
          <w:b/>
        </w:rPr>
        <w:t>6.</w:t>
      </w:r>
      <w:r w:rsidR="00876179">
        <w:rPr>
          <w:rFonts w:ascii="Arial" w:hAnsi="Arial" w:cs="Arial"/>
          <w:b/>
        </w:rPr>
        <w:t>1.</w:t>
      </w:r>
      <w:r>
        <w:rPr>
          <w:rFonts w:ascii="Arial" w:hAnsi="Arial" w:cs="Arial"/>
          <w:b/>
        </w:rPr>
        <w:t xml:space="preserve">3. </w:t>
      </w:r>
      <w:r w:rsidR="003F7202" w:rsidRPr="00131E3C">
        <w:rPr>
          <w:rFonts w:ascii="Arial" w:hAnsi="Arial" w:cs="Arial"/>
          <w:b/>
        </w:rPr>
        <w:t>Publicación de inscritos</w:t>
      </w:r>
      <w:r w:rsidR="005111BC" w:rsidRPr="00131E3C">
        <w:rPr>
          <w:rFonts w:ascii="Arial" w:hAnsi="Arial" w:cs="Arial"/>
          <w:b/>
        </w:rPr>
        <w:t xml:space="preserve"> (</w:t>
      </w:r>
      <w:r w:rsidR="000B2882">
        <w:rPr>
          <w:rFonts w:ascii="Arial" w:hAnsi="Arial" w:cs="Arial"/>
          <w:b/>
        </w:rPr>
        <w:t>4</w:t>
      </w:r>
      <w:r w:rsidR="00386B60" w:rsidRPr="00131E3C">
        <w:rPr>
          <w:rFonts w:ascii="Arial" w:hAnsi="Arial" w:cs="Arial"/>
          <w:b/>
        </w:rPr>
        <w:t xml:space="preserve"> días hábiles</w:t>
      </w:r>
      <w:r w:rsidR="003F7202" w:rsidRPr="00131E3C">
        <w:rPr>
          <w:rFonts w:ascii="Arial" w:hAnsi="Arial" w:cs="Arial"/>
          <w:b/>
        </w:rPr>
        <w:t>).</w:t>
      </w:r>
    </w:p>
    <w:p w14:paraId="76CB664B" w14:textId="77777777" w:rsidR="00F372A4" w:rsidRPr="00131E3C" w:rsidRDefault="00F372A4" w:rsidP="00F837BB">
      <w:pPr>
        <w:spacing w:after="0" w:line="240" w:lineRule="auto"/>
        <w:jc w:val="both"/>
        <w:rPr>
          <w:rFonts w:ascii="Arial" w:hAnsi="Arial" w:cs="Arial"/>
          <w:b/>
        </w:rPr>
      </w:pPr>
    </w:p>
    <w:p w14:paraId="553C09CE" w14:textId="77EF1ABE" w:rsidR="001D54CE" w:rsidRDefault="00CA41CA" w:rsidP="00F837BB">
      <w:pPr>
        <w:spacing w:after="0" w:line="240" w:lineRule="auto"/>
        <w:jc w:val="both"/>
        <w:rPr>
          <w:rFonts w:ascii="Arial" w:hAnsi="Arial" w:cs="Arial"/>
        </w:rPr>
      </w:pPr>
      <w:r w:rsidRPr="009137EB">
        <w:rPr>
          <w:rFonts w:ascii="Arial" w:hAnsi="Arial" w:cs="Arial"/>
        </w:rPr>
        <w:t xml:space="preserve">Una vez finalizada la etapa de inscripción, el Ministerio de Justicia y del Derecho </w:t>
      </w:r>
      <w:r w:rsidR="00445B80">
        <w:rPr>
          <w:rFonts w:ascii="Arial" w:hAnsi="Arial" w:cs="Arial"/>
        </w:rPr>
        <w:t xml:space="preserve">tendrá el término de </w:t>
      </w:r>
      <w:r w:rsidR="00BE31AE">
        <w:rPr>
          <w:rFonts w:ascii="Arial" w:hAnsi="Arial" w:cs="Arial"/>
        </w:rPr>
        <w:t>5</w:t>
      </w:r>
      <w:r w:rsidR="00445B80">
        <w:rPr>
          <w:rFonts w:ascii="Arial" w:hAnsi="Arial" w:cs="Arial"/>
        </w:rPr>
        <w:t xml:space="preserve"> días hábiles para revisar</w:t>
      </w:r>
      <w:r w:rsidR="003F7202">
        <w:rPr>
          <w:rFonts w:ascii="Arial" w:hAnsi="Arial" w:cs="Arial"/>
        </w:rPr>
        <w:t xml:space="preserve"> el cumplimiento de los requisitos para participar en el concurso y </w:t>
      </w:r>
      <w:r w:rsidRPr="009137EB">
        <w:rPr>
          <w:rFonts w:ascii="Arial" w:hAnsi="Arial" w:cs="Arial"/>
        </w:rPr>
        <w:t>publicará el listado de inscritos en la página web de Tejiendo Justicia.</w:t>
      </w:r>
      <w:r w:rsidR="00A304BF">
        <w:rPr>
          <w:rFonts w:ascii="Arial" w:hAnsi="Arial" w:cs="Arial"/>
        </w:rPr>
        <w:t xml:space="preserve"> </w:t>
      </w:r>
    </w:p>
    <w:p w14:paraId="1E170930" w14:textId="77777777" w:rsidR="00F372A4" w:rsidRDefault="00F372A4" w:rsidP="00F837BB">
      <w:pPr>
        <w:spacing w:after="0" w:line="240" w:lineRule="auto"/>
        <w:jc w:val="both"/>
        <w:rPr>
          <w:rFonts w:ascii="Arial" w:hAnsi="Arial" w:cs="Arial"/>
        </w:rPr>
      </w:pPr>
    </w:p>
    <w:p w14:paraId="21CCE459" w14:textId="74C83C0B" w:rsidR="001D54CE" w:rsidRDefault="001D54CE" w:rsidP="00F837BB">
      <w:pPr>
        <w:spacing w:after="0" w:line="240" w:lineRule="auto"/>
        <w:jc w:val="both"/>
        <w:rPr>
          <w:rFonts w:ascii="Arial" w:hAnsi="Arial" w:cs="Arial"/>
        </w:rPr>
      </w:pPr>
      <w:r>
        <w:rPr>
          <w:rFonts w:ascii="Arial" w:hAnsi="Arial" w:cs="Arial"/>
        </w:rPr>
        <w:lastRenderedPageBreak/>
        <w:t>No será aceptada la inscripción de un equipo en los siguientes eventos:</w:t>
      </w:r>
    </w:p>
    <w:p w14:paraId="40B46862" w14:textId="77777777" w:rsidR="00F372A4" w:rsidRDefault="00F372A4" w:rsidP="00F837BB">
      <w:pPr>
        <w:spacing w:after="0" w:line="240" w:lineRule="auto"/>
        <w:jc w:val="both"/>
        <w:rPr>
          <w:rFonts w:ascii="Arial" w:hAnsi="Arial" w:cs="Arial"/>
        </w:rPr>
      </w:pPr>
    </w:p>
    <w:p w14:paraId="39241E78" w14:textId="5E50A780" w:rsidR="001D54CE" w:rsidRPr="001D54CE" w:rsidRDefault="001D54CE" w:rsidP="00F837BB">
      <w:pPr>
        <w:pStyle w:val="Prrafodelista"/>
        <w:numPr>
          <w:ilvl w:val="0"/>
          <w:numId w:val="2"/>
        </w:numPr>
        <w:spacing w:after="0" w:line="240" w:lineRule="auto"/>
        <w:jc w:val="both"/>
        <w:rPr>
          <w:rFonts w:ascii="Arial" w:hAnsi="Arial" w:cs="Arial"/>
        </w:rPr>
      </w:pPr>
      <w:r>
        <w:rPr>
          <w:rFonts w:ascii="Arial" w:hAnsi="Arial" w:cs="Arial"/>
        </w:rPr>
        <w:t xml:space="preserve">Cuando no </w:t>
      </w:r>
      <w:r w:rsidR="000B4B6F" w:rsidRPr="001D54CE">
        <w:rPr>
          <w:rFonts w:ascii="Arial" w:hAnsi="Arial" w:cs="Arial"/>
        </w:rPr>
        <w:t>diligenci</w:t>
      </w:r>
      <w:r>
        <w:rPr>
          <w:rFonts w:ascii="Arial" w:hAnsi="Arial" w:cs="Arial"/>
        </w:rPr>
        <w:t>en</w:t>
      </w:r>
      <w:r w:rsidR="000B4B6F" w:rsidRPr="001D54CE">
        <w:rPr>
          <w:rFonts w:ascii="Arial" w:hAnsi="Arial" w:cs="Arial"/>
        </w:rPr>
        <w:t xml:space="preserve"> la totalidad del formulario</w:t>
      </w:r>
      <w:r w:rsidRPr="001D54CE">
        <w:rPr>
          <w:rFonts w:ascii="Arial" w:hAnsi="Arial" w:cs="Arial"/>
        </w:rPr>
        <w:t>.</w:t>
      </w:r>
    </w:p>
    <w:p w14:paraId="7802970A" w14:textId="36041E18" w:rsidR="001D54CE" w:rsidRDefault="001D54CE" w:rsidP="00F837BB">
      <w:pPr>
        <w:pStyle w:val="Prrafodelista"/>
        <w:numPr>
          <w:ilvl w:val="0"/>
          <w:numId w:val="2"/>
        </w:numPr>
        <w:spacing w:after="0" w:line="240" w:lineRule="auto"/>
        <w:jc w:val="both"/>
        <w:rPr>
          <w:rFonts w:ascii="Arial" w:hAnsi="Arial" w:cs="Arial"/>
        </w:rPr>
      </w:pPr>
      <w:r>
        <w:rPr>
          <w:rFonts w:ascii="Arial" w:hAnsi="Arial" w:cs="Arial"/>
        </w:rPr>
        <w:t>Cuando n</w:t>
      </w:r>
      <w:r w:rsidRPr="001D54CE">
        <w:rPr>
          <w:rFonts w:ascii="Arial" w:hAnsi="Arial" w:cs="Arial"/>
        </w:rPr>
        <w:t xml:space="preserve">o </w:t>
      </w:r>
      <w:r w:rsidR="000B4B6F" w:rsidRPr="001D54CE">
        <w:rPr>
          <w:rFonts w:ascii="Arial" w:hAnsi="Arial" w:cs="Arial"/>
        </w:rPr>
        <w:t>aport</w:t>
      </w:r>
      <w:r>
        <w:rPr>
          <w:rFonts w:ascii="Arial" w:hAnsi="Arial" w:cs="Arial"/>
        </w:rPr>
        <w:t>en</w:t>
      </w:r>
      <w:r w:rsidR="000B4B6F" w:rsidRPr="001D54CE">
        <w:rPr>
          <w:rFonts w:ascii="Arial" w:hAnsi="Arial" w:cs="Arial"/>
        </w:rPr>
        <w:t xml:space="preserve"> los documentos soporte requeridos</w:t>
      </w:r>
      <w:r w:rsidRPr="001D54CE">
        <w:rPr>
          <w:rFonts w:ascii="Arial" w:hAnsi="Arial" w:cs="Arial"/>
        </w:rPr>
        <w:t>.</w:t>
      </w:r>
      <w:r w:rsidR="000B4B6F" w:rsidRPr="001D54CE">
        <w:rPr>
          <w:rFonts w:ascii="Arial" w:hAnsi="Arial" w:cs="Arial"/>
        </w:rPr>
        <w:t xml:space="preserve"> </w:t>
      </w:r>
    </w:p>
    <w:p w14:paraId="57034FCA" w14:textId="6126CF6F" w:rsidR="001D54CE" w:rsidRPr="001D54CE" w:rsidRDefault="001D54CE" w:rsidP="00F837BB">
      <w:pPr>
        <w:pStyle w:val="Prrafodelista"/>
        <w:numPr>
          <w:ilvl w:val="0"/>
          <w:numId w:val="2"/>
        </w:numPr>
        <w:spacing w:after="0" w:line="240" w:lineRule="auto"/>
        <w:jc w:val="both"/>
        <w:rPr>
          <w:rFonts w:ascii="Arial" w:hAnsi="Arial" w:cs="Arial"/>
        </w:rPr>
      </w:pPr>
      <w:r>
        <w:rPr>
          <w:rFonts w:ascii="Arial" w:hAnsi="Arial" w:cs="Arial"/>
        </w:rPr>
        <w:t xml:space="preserve">Cuando el equipo esté conformado por más del número de integrantes solicitado. </w:t>
      </w:r>
    </w:p>
    <w:p w14:paraId="13690A38" w14:textId="77777777" w:rsidR="00F372A4" w:rsidRDefault="00F372A4" w:rsidP="00F837BB">
      <w:pPr>
        <w:spacing w:after="0" w:line="240" w:lineRule="auto"/>
        <w:jc w:val="both"/>
        <w:rPr>
          <w:rFonts w:ascii="Arial" w:hAnsi="Arial" w:cs="Arial"/>
        </w:rPr>
      </w:pPr>
    </w:p>
    <w:p w14:paraId="360C4339" w14:textId="74203A49" w:rsidR="00A304BF" w:rsidRDefault="001D54CE" w:rsidP="00F837BB">
      <w:pPr>
        <w:spacing w:after="0" w:line="240" w:lineRule="auto"/>
        <w:jc w:val="both"/>
        <w:rPr>
          <w:rFonts w:ascii="Arial" w:hAnsi="Arial" w:cs="Arial"/>
        </w:rPr>
      </w:pPr>
      <w:r>
        <w:rPr>
          <w:rFonts w:ascii="Arial" w:hAnsi="Arial" w:cs="Arial"/>
        </w:rPr>
        <w:t xml:space="preserve">En los dos primeros eventos se podrá </w:t>
      </w:r>
      <w:r w:rsidR="000B4B6F">
        <w:rPr>
          <w:rFonts w:ascii="Arial" w:hAnsi="Arial" w:cs="Arial"/>
        </w:rPr>
        <w:t>subsana</w:t>
      </w:r>
      <w:r>
        <w:rPr>
          <w:rFonts w:ascii="Arial" w:hAnsi="Arial" w:cs="Arial"/>
        </w:rPr>
        <w:t xml:space="preserve">r lo correspondiente, durante </w:t>
      </w:r>
      <w:r w:rsidR="000B4B6F">
        <w:rPr>
          <w:rFonts w:ascii="Arial" w:hAnsi="Arial" w:cs="Arial"/>
        </w:rPr>
        <w:t xml:space="preserve">el tiempo dispuesto para </w:t>
      </w:r>
      <w:r>
        <w:rPr>
          <w:rFonts w:ascii="Arial" w:hAnsi="Arial" w:cs="Arial"/>
        </w:rPr>
        <w:t xml:space="preserve">reclamaciones </w:t>
      </w:r>
      <w:r w:rsidR="000B4B6F">
        <w:rPr>
          <w:rFonts w:ascii="Arial" w:hAnsi="Arial" w:cs="Arial"/>
        </w:rPr>
        <w:t xml:space="preserve">en el cronograma del proceso. </w:t>
      </w:r>
    </w:p>
    <w:p w14:paraId="06ED4924" w14:textId="77777777" w:rsidR="00D14769" w:rsidRDefault="00D14769" w:rsidP="00F837BB">
      <w:pPr>
        <w:spacing w:after="0" w:line="240" w:lineRule="auto"/>
        <w:jc w:val="both"/>
        <w:rPr>
          <w:rFonts w:ascii="Arial" w:hAnsi="Arial" w:cs="Arial"/>
        </w:rPr>
      </w:pPr>
    </w:p>
    <w:p w14:paraId="7310743A" w14:textId="4AA0691D" w:rsidR="001D54CE" w:rsidRDefault="001D54CE" w:rsidP="00F837BB">
      <w:pPr>
        <w:spacing w:after="0" w:line="240" w:lineRule="auto"/>
        <w:jc w:val="both"/>
        <w:rPr>
          <w:rFonts w:ascii="Arial" w:hAnsi="Arial" w:cs="Arial"/>
        </w:rPr>
      </w:pPr>
      <w:r>
        <w:rPr>
          <w:rFonts w:ascii="Arial" w:hAnsi="Arial" w:cs="Arial"/>
        </w:rPr>
        <w:t xml:space="preserve">Por su parte, en el tercer evento, no habrá lugar a subsanación.  </w:t>
      </w:r>
    </w:p>
    <w:p w14:paraId="2A70595A" w14:textId="77777777" w:rsidR="00F837BB" w:rsidRDefault="00F837BB" w:rsidP="00F837BB">
      <w:pPr>
        <w:spacing w:after="0" w:line="240" w:lineRule="auto"/>
        <w:jc w:val="both"/>
        <w:rPr>
          <w:rFonts w:ascii="Arial" w:hAnsi="Arial" w:cs="Arial"/>
          <w:b/>
          <w:bCs/>
        </w:rPr>
      </w:pPr>
    </w:p>
    <w:p w14:paraId="44C89AE7" w14:textId="1F886888" w:rsidR="002F4503" w:rsidRPr="00131E3C" w:rsidRDefault="00131E3C" w:rsidP="00F837BB">
      <w:pPr>
        <w:spacing w:after="0" w:line="240" w:lineRule="auto"/>
        <w:jc w:val="both"/>
        <w:rPr>
          <w:rFonts w:ascii="Arial" w:hAnsi="Arial" w:cs="Arial"/>
          <w:b/>
          <w:bCs/>
        </w:rPr>
      </w:pPr>
      <w:r>
        <w:rPr>
          <w:rFonts w:ascii="Arial" w:hAnsi="Arial" w:cs="Arial"/>
          <w:b/>
          <w:bCs/>
        </w:rPr>
        <w:t>6.</w:t>
      </w:r>
      <w:r w:rsidR="00876179">
        <w:rPr>
          <w:rFonts w:ascii="Arial" w:hAnsi="Arial" w:cs="Arial"/>
          <w:b/>
          <w:bCs/>
        </w:rPr>
        <w:t>1.</w:t>
      </w:r>
      <w:r>
        <w:rPr>
          <w:rFonts w:ascii="Arial" w:hAnsi="Arial" w:cs="Arial"/>
          <w:b/>
          <w:bCs/>
        </w:rPr>
        <w:t xml:space="preserve">4. </w:t>
      </w:r>
      <w:r w:rsidR="002F4503" w:rsidRPr="00131E3C">
        <w:rPr>
          <w:rFonts w:ascii="Arial" w:hAnsi="Arial" w:cs="Arial"/>
          <w:b/>
          <w:bCs/>
        </w:rPr>
        <w:t>Reclamaciones</w:t>
      </w:r>
      <w:r w:rsidR="00445B80" w:rsidRPr="00131E3C">
        <w:rPr>
          <w:rFonts w:ascii="Arial" w:hAnsi="Arial" w:cs="Arial"/>
          <w:b/>
          <w:bCs/>
        </w:rPr>
        <w:t xml:space="preserve"> (</w:t>
      </w:r>
      <w:r w:rsidR="002B3F97">
        <w:rPr>
          <w:rFonts w:ascii="Arial" w:hAnsi="Arial" w:cs="Arial"/>
          <w:b/>
          <w:bCs/>
        </w:rPr>
        <w:t>4</w:t>
      </w:r>
      <w:r w:rsidR="00445B80" w:rsidRPr="00131E3C">
        <w:rPr>
          <w:rFonts w:ascii="Arial" w:hAnsi="Arial" w:cs="Arial"/>
          <w:b/>
          <w:bCs/>
        </w:rPr>
        <w:t xml:space="preserve"> días</w:t>
      </w:r>
      <w:r w:rsidR="001D54CE">
        <w:rPr>
          <w:rFonts w:ascii="Arial" w:hAnsi="Arial" w:cs="Arial"/>
          <w:b/>
          <w:bCs/>
        </w:rPr>
        <w:t xml:space="preserve"> hábiles</w:t>
      </w:r>
      <w:r w:rsidR="00445B80" w:rsidRPr="00131E3C">
        <w:rPr>
          <w:rFonts w:ascii="Arial" w:hAnsi="Arial" w:cs="Arial"/>
          <w:b/>
          <w:bCs/>
        </w:rPr>
        <w:t>)</w:t>
      </w:r>
      <w:r w:rsidR="002F4503" w:rsidRPr="00131E3C">
        <w:rPr>
          <w:rFonts w:ascii="Arial" w:hAnsi="Arial" w:cs="Arial"/>
          <w:b/>
          <w:bCs/>
        </w:rPr>
        <w:t>.</w:t>
      </w:r>
    </w:p>
    <w:p w14:paraId="52D58210" w14:textId="77777777" w:rsidR="00F372A4" w:rsidRDefault="00F372A4" w:rsidP="00F837BB">
      <w:pPr>
        <w:spacing w:after="0" w:line="240" w:lineRule="auto"/>
        <w:jc w:val="both"/>
        <w:rPr>
          <w:rFonts w:ascii="Arial" w:hAnsi="Arial" w:cs="Arial"/>
        </w:rPr>
      </w:pPr>
    </w:p>
    <w:p w14:paraId="2C42E295" w14:textId="6DA8004C" w:rsidR="002F4503" w:rsidRDefault="002F4503" w:rsidP="00F837BB">
      <w:pPr>
        <w:spacing w:after="0" w:line="240" w:lineRule="auto"/>
        <w:jc w:val="both"/>
        <w:rPr>
          <w:rFonts w:ascii="Arial" w:hAnsi="Arial" w:cs="Arial"/>
        </w:rPr>
      </w:pPr>
      <w:r w:rsidRPr="364F1888">
        <w:rPr>
          <w:rFonts w:ascii="Arial" w:hAnsi="Arial" w:cs="Arial"/>
        </w:rPr>
        <w:t>Desde los Consultorios Jurídicos</w:t>
      </w:r>
      <w:r w:rsidR="003C7365">
        <w:rPr>
          <w:rFonts w:ascii="Arial" w:hAnsi="Arial" w:cs="Arial"/>
        </w:rPr>
        <w:t xml:space="preserve"> se podrá</w:t>
      </w:r>
      <w:r w:rsidR="00BB238C" w:rsidRPr="364F1888">
        <w:rPr>
          <w:rFonts w:ascii="Arial" w:hAnsi="Arial" w:cs="Arial"/>
        </w:rPr>
        <w:t xml:space="preserve"> presentar reclamaciones </w:t>
      </w:r>
      <w:r w:rsidR="00445B80">
        <w:rPr>
          <w:rFonts w:ascii="Arial" w:hAnsi="Arial" w:cs="Arial"/>
        </w:rPr>
        <w:t xml:space="preserve">en los </w:t>
      </w:r>
      <w:r w:rsidR="002B3F97">
        <w:rPr>
          <w:rFonts w:ascii="Arial" w:hAnsi="Arial" w:cs="Arial"/>
        </w:rPr>
        <w:t>4</w:t>
      </w:r>
      <w:r w:rsidR="00445B80">
        <w:rPr>
          <w:rFonts w:ascii="Arial" w:hAnsi="Arial" w:cs="Arial"/>
        </w:rPr>
        <w:t xml:space="preserve"> </w:t>
      </w:r>
      <w:r w:rsidR="25E3A1F0" w:rsidRPr="364F1888">
        <w:rPr>
          <w:rFonts w:ascii="Arial" w:hAnsi="Arial" w:cs="Arial"/>
        </w:rPr>
        <w:t xml:space="preserve">días hábiles siguientes a la publicación de inscritos </w:t>
      </w:r>
      <w:r w:rsidR="00BB238C" w:rsidRPr="364F1888">
        <w:rPr>
          <w:rFonts w:ascii="Arial" w:hAnsi="Arial" w:cs="Arial"/>
        </w:rPr>
        <w:t xml:space="preserve">ante el Ministerio de Justicia y del Derecho, relacionadas con la no aceptación de la solicitud de inscripción para </w:t>
      </w:r>
      <w:r w:rsidR="7D59D2B5" w:rsidRPr="364F1888">
        <w:rPr>
          <w:rFonts w:ascii="Arial" w:hAnsi="Arial" w:cs="Arial"/>
        </w:rPr>
        <w:t>su equipo</w:t>
      </w:r>
      <w:r w:rsidR="00BB238C" w:rsidRPr="364F1888">
        <w:rPr>
          <w:rFonts w:ascii="Arial" w:hAnsi="Arial" w:cs="Arial"/>
        </w:rPr>
        <w:t>.</w:t>
      </w:r>
    </w:p>
    <w:p w14:paraId="26DD37B1" w14:textId="77777777" w:rsidR="00F837BB" w:rsidRDefault="00F837BB" w:rsidP="00F837BB">
      <w:pPr>
        <w:spacing w:after="0" w:line="240" w:lineRule="auto"/>
        <w:jc w:val="both"/>
        <w:rPr>
          <w:rFonts w:ascii="Arial" w:hAnsi="Arial" w:cs="Arial"/>
          <w:b/>
        </w:rPr>
      </w:pPr>
    </w:p>
    <w:p w14:paraId="7B83025B" w14:textId="1D530FA2" w:rsidR="00445B80" w:rsidRPr="00131E3C" w:rsidRDefault="00131E3C" w:rsidP="00F837BB">
      <w:pPr>
        <w:spacing w:after="0" w:line="240" w:lineRule="auto"/>
        <w:jc w:val="both"/>
        <w:rPr>
          <w:rFonts w:ascii="Arial" w:hAnsi="Arial" w:cs="Arial"/>
          <w:b/>
        </w:rPr>
      </w:pPr>
      <w:r>
        <w:rPr>
          <w:rFonts w:ascii="Arial" w:hAnsi="Arial" w:cs="Arial"/>
          <w:b/>
        </w:rPr>
        <w:t>6.</w:t>
      </w:r>
      <w:r w:rsidR="00876179">
        <w:rPr>
          <w:rFonts w:ascii="Arial" w:hAnsi="Arial" w:cs="Arial"/>
          <w:b/>
        </w:rPr>
        <w:t>1.</w:t>
      </w:r>
      <w:r>
        <w:rPr>
          <w:rFonts w:ascii="Arial" w:hAnsi="Arial" w:cs="Arial"/>
          <w:b/>
        </w:rPr>
        <w:t xml:space="preserve">5. </w:t>
      </w:r>
      <w:r w:rsidR="00445B80" w:rsidRPr="00131E3C">
        <w:rPr>
          <w:rFonts w:ascii="Arial" w:hAnsi="Arial" w:cs="Arial"/>
          <w:b/>
        </w:rPr>
        <w:t>Respuesta a Reclamaciones (</w:t>
      </w:r>
      <w:r w:rsidR="001D54CE">
        <w:rPr>
          <w:rFonts w:ascii="Arial" w:hAnsi="Arial" w:cs="Arial"/>
          <w:b/>
        </w:rPr>
        <w:t>3</w:t>
      </w:r>
      <w:r w:rsidR="00386B60" w:rsidRPr="00131E3C">
        <w:rPr>
          <w:rFonts w:ascii="Arial" w:hAnsi="Arial" w:cs="Arial"/>
          <w:b/>
        </w:rPr>
        <w:t xml:space="preserve"> </w:t>
      </w:r>
      <w:r w:rsidR="001D54CE">
        <w:rPr>
          <w:rFonts w:ascii="Arial" w:hAnsi="Arial" w:cs="Arial"/>
          <w:b/>
        </w:rPr>
        <w:t>días hábiles</w:t>
      </w:r>
      <w:r w:rsidR="00445B80" w:rsidRPr="00131E3C">
        <w:rPr>
          <w:rFonts w:ascii="Arial" w:hAnsi="Arial" w:cs="Arial"/>
          <w:b/>
        </w:rPr>
        <w:t>).</w:t>
      </w:r>
    </w:p>
    <w:p w14:paraId="5EE867D5" w14:textId="77777777" w:rsidR="00F372A4" w:rsidRDefault="00F372A4" w:rsidP="00F837BB">
      <w:pPr>
        <w:spacing w:after="0" w:line="240" w:lineRule="auto"/>
        <w:jc w:val="both"/>
        <w:rPr>
          <w:rFonts w:ascii="Arial" w:hAnsi="Arial" w:cs="Arial"/>
        </w:rPr>
      </w:pPr>
    </w:p>
    <w:p w14:paraId="254AF4FF" w14:textId="63EB8F61" w:rsidR="364F1888" w:rsidRDefault="75C0EB3D" w:rsidP="00F837BB">
      <w:pPr>
        <w:spacing w:after="0" w:line="240" w:lineRule="auto"/>
        <w:jc w:val="both"/>
        <w:rPr>
          <w:rFonts w:ascii="Arial" w:hAnsi="Arial" w:cs="Arial"/>
        </w:rPr>
      </w:pPr>
      <w:r w:rsidRPr="00445B80">
        <w:rPr>
          <w:rFonts w:ascii="Arial" w:hAnsi="Arial" w:cs="Arial"/>
        </w:rPr>
        <w:t xml:space="preserve">El Ministerio de Justicia y del Derecho tendrá el término de </w:t>
      </w:r>
      <w:r w:rsidR="00B0085D">
        <w:rPr>
          <w:rFonts w:ascii="Arial" w:hAnsi="Arial" w:cs="Arial"/>
        </w:rPr>
        <w:t>3 días hábiles</w:t>
      </w:r>
      <w:r w:rsidR="00445B80">
        <w:rPr>
          <w:rFonts w:ascii="Arial" w:hAnsi="Arial" w:cs="Arial"/>
        </w:rPr>
        <w:t xml:space="preserve"> </w:t>
      </w:r>
      <w:r w:rsidR="005111BC" w:rsidRPr="00445B80">
        <w:rPr>
          <w:rFonts w:ascii="Arial" w:hAnsi="Arial" w:cs="Arial"/>
        </w:rPr>
        <w:t>para revisar</w:t>
      </w:r>
      <w:r w:rsidR="00B0085D">
        <w:rPr>
          <w:rFonts w:ascii="Arial" w:hAnsi="Arial" w:cs="Arial"/>
        </w:rPr>
        <w:t xml:space="preserve"> y dar respuesta a</w:t>
      </w:r>
      <w:r w:rsidR="005111BC" w:rsidRPr="00445B80">
        <w:rPr>
          <w:rFonts w:ascii="Arial" w:hAnsi="Arial" w:cs="Arial"/>
        </w:rPr>
        <w:t xml:space="preserve"> las solicitudes recibidas </w:t>
      </w:r>
      <w:r w:rsidR="00B0085D">
        <w:rPr>
          <w:rFonts w:ascii="Arial" w:hAnsi="Arial" w:cs="Arial"/>
        </w:rPr>
        <w:t xml:space="preserve">por parte </w:t>
      </w:r>
      <w:r w:rsidR="00445B80">
        <w:rPr>
          <w:rFonts w:ascii="Arial" w:hAnsi="Arial" w:cs="Arial"/>
        </w:rPr>
        <w:t>de los Consultorios Jurídicos por la no aceptación de inscripción del equipo</w:t>
      </w:r>
      <w:r w:rsidR="005111BC" w:rsidRPr="00445B80">
        <w:rPr>
          <w:rFonts w:ascii="Arial" w:hAnsi="Arial" w:cs="Arial"/>
        </w:rPr>
        <w:t xml:space="preserve">. </w:t>
      </w:r>
      <w:r w:rsidR="003C7365">
        <w:rPr>
          <w:rFonts w:ascii="Arial" w:hAnsi="Arial" w:cs="Arial"/>
        </w:rPr>
        <w:t xml:space="preserve">En caso de que se evidencie que la universidad sí cumplió con los requisitos de inscripción, </w:t>
      </w:r>
      <w:r w:rsidR="007F2F4B">
        <w:rPr>
          <w:rFonts w:ascii="Arial" w:hAnsi="Arial" w:cs="Arial"/>
        </w:rPr>
        <w:t xml:space="preserve">será incluida en la lista de equipos habilitados para participar. </w:t>
      </w:r>
      <w:r w:rsidR="00B0085D">
        <w:rPr>
          <w:rFonts w:ascii="Arial" w:hAnsi="Arial" w:cs="Arial"/>
        </w:rPr>
        <w:t xml:space="preserve">En caso contrario, se generará el rechazo definitivo de la inscripción. </w:t>
      </w:r>
    </w:p>
    <w:p w14:paraId="3D9A9AB7" w14:textId="77777777" w:rsidR="00020CBD" w:rsidRDefault="00020CBD" w:rsidP="00F837BB">
      <w:pPr>
        <w:spacing w:after="0" w:line="240" w:lineRule="auto"/>
        <w:jc w:val="both"/>
        <w:rPr>
          <w:rFonts w:ascii="Arial" w:hAnsi="Arial" w:cs="Arial"/>
        </w:rPr>
      </w:pPr>
    </w:p>
    <w:p w14:paraId="0A044F7F" w14:textId="214CD819" w:rsidR="000108B0" w:rsidRPr="007B6ED8" w:rsidRDefault="000108B0" w:rsidP="000108B0">
      <w:pPr>
        <w:spacing w:after="0" w:line="240" w:lineRule="auto"/>
        <w:jc w:val="both"/>
        <w:rPr>
          <w:rFonts w:ascii="Arial" w:hAnsi="Arial" w:cs="Arial"/>
          <w:b/>
          <w:bCs/>
          <w:u w:val="single"/>
          <w:lang w:val="es-ES"/>
        </w:rPr>
      </w:pPr>
      <w:r w:rsidRPr="007B6ED8">
        <w:rPr>
          <w:rFonts w:ascii="Arial" w:hAnsi="Arial" w:cs="Arial"/>
          <w:b/>
          <w:bCs/>
          <w:u w:val="single"/>
          <w:lang w:val="es-ES"/>
        </w:rPr>
        <w:t>6.2. Primera ronda- Regional.</w:t>
      </w:r>
    </w:p>
    <w:p w14:paraId="7D4A288E" w14:textId="77777777" w:rsidR="00876179" w:rsidRDefault="00876179" w:rsidP="00F837BB">
      <w:pPr>
        <w:spacing w:after="0" w:line="240" w:lineRule="auto"/>
        <w:jc w:val="both"/>
        <w:rPr>
          <w:rFonts w:ascii="Arial" w:hAnsi="Arial" w:cs="Arial"/>
          <w:b/>
          <w:lang w:val="es-ES"/>
        </w:rPr>
      </w:pPr>
    </w:p>
    <w:p w14:paraId="5D9A2842" w14:textId="26D6D70B" w:rsidR="009D4D67" w:rsidRPr="00131E3C" w:rsidRDefault="00131E3C" w:rsidP="00F837BB">
      <w:pPr>
        <w:spacing w:after="0" w:line="240" w:lineRule="auto"/>
        <w:jc w:val="both"/>
        <w:rPr>
          <w:rFonts w:ascii="Arial" w:hAnsi="Arial" w:cs="Arial"/>
          <w:b/>
          <w:lang w:val="es-ES"/>
        </w:rPr>
      </w:pPr>
      <w:r>
        <w:rPr>
          <w:rFonts w:ascii="Arial" w:hAnsi="Arial" w:cs="Arial"/>
          <w:b/>
          <w:lang w:val="es-ES"/>
        </w:rPr>
        <w:t>6.</w:t>
      </w:r>
      <w:r w:rsidR="000108B0">
        <w:rPr>
          <w:rFonts w:ascii="Arial" w:hAnsi="Arial" w:cs="Arial"/>
          <w:b/>
          <w:lang w:val="es-ES"/>
        </w:rPr>
        <w:t>2.1</w:t>
      </w:r>
      <w:r>
        <w:rPr>
          <w:rFonts w:ascii="Arial" w:hAnsi="Arial" w:cs="Arial"/>
          <w:b/>
          <w:lang w:val="es-ES"/>
        </w:rPr>
        <w:t xml:space="preserve">. </w:t>
      </w:r>
      <w:r w:rsidR="000108B0">
        <w:rPr>
          <w:rFonts w:ascii="Arial" w:hAnsi="Arial" w:cs="Arial"/>
          <w:b/>
          <w:lang w:val="es-ES"/>
        </w:rPr>
        <w:t>Desarrollo de la ronda</w:t>
      </w:r>
      <w:r w:rsidR="00144E72" w:rsidRPr="00131E3C">
        <w:rPr>
          <w:rFonts w:ascii="Arial" w:hAnsi="Arial" w:cs="Arial"/>
          <w:b/>
          <w:lang w:val="es-ES"/>
        </w:rPr>
        <w:t xml:space="preserve"> </w:t>
      </w:r>
      <w:r w:rsidR="005A098B">
        <w:rPr>
          <w:rFonts w:ascii="Arial" w:hAnsi="Arial" w:cs="Arial"/>
          <w:b/>
          <w:lang w:val="es-ES"/>
        </w:rPr>
        <w:t xml:space="preserve">regional </w:t>
      </w:r>
      <w:r w:rsidR="00144E72" w:rsidRPr="00131E3C">
        <w:rPr>
          <w:rFonts w:ascii="Arial" w:hAnsi="Arial" w:cs="Arial"/>
          <w:b/>
          <w:lang w:val="es-ES"/>
        </w:rPr>
        <w:t>(</w:t>
      </w:r>
      <w:r w:rsidR="002755EB">
        <w:rPr>
          <w:rFonts w:ascii="Arial" w:hAnsi="Arial" w:cs="Arial"/>
          <w:b/>
          <w:lang w:val="es-ES"/>
        </w:rPr>
        <w:t>13 días hábiles</w:t>
      </w:r>
      <w:r w:rsidR="004F7CEE" w:rsidRPr="00131E3C">
        <w:rPr>
          <w:rFonts w:ascii="Arial" w:hAnsi="Arial" w:cs="Arial"/>
          <w:b/>
          <w:lang w:val="es-ES"/>
        </w:rPr>
        <w:t>)</w:t>
      </w:r>
      <w:r w:rsidR="009A6171" w:rsidRPr="00131E3C">
        <w:rPr>
          <w:rFonts w:ascii="Arial" w:hAnsi="Arial" w:cs="Arial"/>
          <w:b/>
          <w:lang w:val="es-ES"/>
        </w:rPr>
        <w:t>.</w:t>
      </w:r>
    </w:p>
    <w:p w14:paraId="15E8EEAB" w14:textId="77777777" w:rsidR="00F372A4" w:rsidRDefault="00F372A4" w:rsidP="00F837BB">
      <w:pPr>
        <w:spacing w:after="0" w:line="240" w:lineRule="auto"/>
        <w:jc w:val="both"/>
        <w:rPr>
          <w:rFonts w:ascii="Arial" w:hAnsi="Arial" w:cs="Arial"/>
          <w:lang w:val="es-ES"/>
        </w:rPr>
      </w:pPr>
    </w:p>
    <w:p w14:paraId="048A45EA" w14:textId="7522DF6B" w:rsidR="00E13601" w:rsidRDefault="00E13601" w:rsidP="00F837BB">
      <w:pPr>
        <w:spacing w:after="0" w:line="240" w:lineRule="auto"/>
        <w:jc w:val="both"/>
        <w:rPr>
          <w:rFonts w:ascii="Arial" w:hAnsi="Arial" w:cs="Arial"/>
          <w:lang w:val="es-ES"/>
        </w:rPr>
      </w:pPr>
      <w:r>
        <w:rPr>
          <w:rFonts w:ascii="Arial" w:hAnsi="Arial" w:cs="Arial"/>
          <w:lang w:val="es-ES"/>
        </w:rPr>
        <w:t xml:space="preserve">La </w:t>
      </w:r>
      <w:r w:rsidRPr="364F1888">
        <w:rPr>
          <w:rFonts w:ascii="Arial" w:hAnsi="Arial" w:cs="Arial"/>
          <w:lang w:val="es-ES"/>
        </w:rPr>
        <w:t xml:space="preserve">ronda clasificatoria </w:t>
      </w:r>
      <w:r>
        <w:rPr>
          <w:rFonts w:ascii="Arial" w:hAnsi="Arial" w:cs="Arial"/>
          <w:lang w:val="es-ES"/>
        </w:rPr>
        <w:t>regi</w:t>
      </w:r>
      <w:r w:rsidR="000108B0">
        <w:rPr>
          <w:rFonts w:ascii="Arial" w:hAnsi="Arial" w:cs="Arial"/>
          <w:lang w:val="es-ES"/>
        </w:rPr>
        <w:t xml:space="preserve">onal se desarrollará por nodos, </w:t>
      </w:r>
      <w:r>
        <w:rPr>
          <w:rFonts w:ascii="Arial" w:hAnsi="Arial" w:cs="Arial"/>
          <w:lang w:val="es-ES"/>
        </w:rPr>
        <w:t xml:space="preserve">de manera </w:t>
      </w:r>
      <w:r w:rsidRPr="364F1888">
        <w:rPr>
          <w:rFonts w:ascii="Arial" w:hAnsi="Arial" w:cs="Arial"/>
          <w:lang w:val="es-ES"/>
        </w:rPr>
        <w:t>virtual</w:t>
      </w:r>
      <w:r w:rsidR="000108B0">
        <w:rPr>
          <w:rFonts w:ascii="Arial" w:hAnsi="Arial" w:cs="Arial"/>
          <w:lang w:val="es-ES"/>
        </w:rPr>
        <w:t xml:space="preserve">; </w:t>
      </w:r>
      <w:r>
        <w:rPr>
          <w:rFonts w:ascii="Arial" w:hAnsi="Arial" w:cs="Arial"/>
          <w:lang w:val="es-ES"/>
        </w:rPr>
        <w:t xml:space="preserve">a su finalización, se seleccionará a una universidad por cada uno de los nodos que conforman la Red, quienes participarán en la </w:t>
      </w:r>
      <w:r w:rsidR="00B27237">
        <w:rPr>
          <w:rFonts w:ascii="Arial" w:hAnsi="Arial" w:cs="Arial"/>
          <w:lang w:val="es-ES"/>
        </w:rPr>
        <w:t xml:space="preserve">segunda </w:t>
      </w:r>
      <w:r>
        <w:rPr>
          <w:rFonts w:ascii="Arial" w:hAnsi="Arial" w:cs="Arial"/>
          <w:lang w:val="es-ES"/>
        </w:rPr>
        <w:t xml:space="preserve">ronda </w:t>
      </w:r>
      <w:r w:rsidR="00B27237">
        <w:rPr>
          <w:rFonts w:ascii="Arial" w:hAnsi="Arial" w:cs="Arial"/>
          <w:lang w:val="es-ES"/>
        </w:rPr>
        <w:t>(</w:t>
      </w:r>
      <w:r w:rsidR="000108B0">
        <w:rPr>
          <w:rFonts w:ascii="Arial" w:hAnsi="Arial" w:cs="Arial"/>
          <w:lang w:val="es-ES"/>
        </w:rPr>
        <w:t>nacional</w:t>
      </w:r>
      <w:r w:rsidR="00B27237">
        <w:rPr>
          <w:rFonts w:ascii="Arial" w:hAnsi="Arial" w:cs="Arial"/>
          <w:lang w:val="es-ES"/>
        </w:rPr>
        <w:t>)</w:t>
      </w:r>
      <w:r w:rsidR="000108B0">
        <w:rPr>
          <w:rFonts w:ascii="Arial" w:hAnsi="Arial" w:cs="Arial"/>
          <w:lang w:val="es-ES"/>
        </w:rPr>
        <w:t>.</w:t>
      </w:r>
      <w:r>
        <w:rPr>
          <w:rFonts w:ascii="Arial" w:hAnsi="Arial" w:cs="Arial"/>
          <w:lang w:val="es-ES"/>
        </w:rPr>
        <w:t xml:space="preserve"> </w:t>
      </w:r>
    </w:p>
    <w:p w14:paraId="660C037A" w14:textId="77777777" w:rsidR="00F372A4" w:rsidRDefault="00F372A4" w:rsidP="00F837BB">
      <w:pPr>
        <w:spacing w:after="0" w:line="240" w:lineRule="auto"/>
        <w:jc w:val="both"/>
        <w:rPr>
          <w:rFonts w:ascii="Arial" w:hAnsi="Arial" w:cs="Arial"/>
          <w:lang w:val="es-ES"/>
        </w:rPr>
      </w:pPr>
    </w:p>
    <w:p w14:paraId="775E7C27" w14:textId="6079B927" w:rsidR="00C2664F" w:rsidRDefault="00E13601" w:rsidP="00F837BB">
      <w:pPr>
        <w:spacing w:after="0" w:line="240" w:lineRule="auto"/>
        <w:jc w:val="both"/>
        <w:rPr>
          <w:rFonts w:ascii="Arial" w:hAnsi="Arial" w:cs="Arial"/>
          <w:lang w:val="es-ES"/>
        </w:rPr>
      </w:pPr>
      <w:r w:rsidRPr="1DCED0A3">
        <w:rPr>
          <w:rFonts w:ascii="Arial" w:hAnsi="Arial" w:cs="Arial"/>
          <w:lang w:val="es-ES"/>
        </w:rPr>
        <w:t xml:space="preserve">En </w:t>
      </w:r>
      <w:r w:rsidR="000108B0">
        <w:rPr>
          <w:rFonts w:ascii="Arial" w:hAnsi="Arial" w:cs="Arial"/>
          <w:lang w:val="es-ES"/>
        </w:rPr>
        <w:t>la ronda</w:t>
      </w:r>
      <w:r>
        <w:rPr>
          <w:rFonts w:ascii="Arial" w:hAnsi="Arial" w:cs="Arial"/>
          <w:lang w:val="es-ES"/>
        </w:rPr>
        <w:t xml:space="preserve"> regional</w:t>
      </w:r>
      <w:r w:rsidRPr="1DCED0A3">
        <w:rPr>
          <w:rFonts w:ascii="Arial" w:hAnsi="Arial" w:cs="Arial"/>
          <w:lang w:val="es-ES"/>
        </w:rPr>
        <w:t xml:space="preserve">, el </w:t>
      </w:r>
      <w:r w:rsidR="00237C05">
        <w:rPr>
          <w:rFonts w:ascii="Arial" w:hAnsi="Arial" w:cs="Arial"/>
          <w:lang w:val="es-ES"/>
        </w:rPr>
        <w:t>comité organizador</w:t>
      </w:r>
      <w:r w:rsidRPr="1DCED0A3">
        <w:rPr>
          <w:rFonts w:ascii="Arial" w:hAnsi="Arial" w:cs="Arial"/>
          <w:lang w:val="es-ES"/>
        </w:rPr>
        <w:t xml:space="preserve"> </w:t>
      </w:r>
      <w:r>
        <w:rPr>
          <w:rFonts w:ascii="Arial" w:hAnsi="Arial" w:cs="Arial"/>
          <w:lang w:val="es-ES"/>
        </w:rPr>
        <w:t xml:space="preserve">asignará </w:t>
      </w:r>
      <w:r w:rsidRPr="1DCED0A3">
        <w:rPr>
          <w:rFonts w:ascii="Arial" w:hAnsi="Arial" w:cs="Arial"/>
          <w:lang w:val="es-ES"/>
        </w:rPr>
        <w:t>un caso hipotético a</w:t>
      </w:r>
      <w:r>
        <w:rPr>
          <w:rFonts w:ascii="Arial" w:hAnsi="Arial" w:cs="Arial"/>
          <w:lang w:val="es-ES"/>
        </w:rPr>
        <w:t xml:space="preserve"> los equipos participantes</w:t>
      </w:r>
      <w:r w:rsidR="00C2664F">
        <w:rPr>
          <w:rFonts w:ascii="Arial" w:hAnsi="Arial" w:cs="Arial"/>
          <w:lang w:val="es-ES"/>
        </w:rPr>
        <w:t>, cuya temática está relacionada con los temas de trabajo de la Red. La finalidad del ejercicio, es que los equipos identifiquen los problemas jurídicos presentes en el caso, y</w:t>
      </w:r>
      <w:r w:rsidR="002A51AC">
        <w:rPr>
          <w:rFonts w:ascii="Arial" w:hAnsi="Arial" w:cs="Arial"/>
          <w:lang w:val="es-ES"/>
        </w:rPr>
        <w:t>,</w:t>
      </w:r>
      <w:r w:rsidR="00C2664F">
        <w:rPr>
          <w:rFonts w:ascii="Arial" w:hAnsi="Arial" w:cs="Arial"/>
          <w:lang w:val="es-ES"/>
        </w:rPr>
        <w:t xml:space="preserve"> </w:t>
      </w:r>
      <w:r w:rsidR="00985A45">
        <w:rPr>
          <w:rFonts w:ascii="Arial" w:hAnsi="Arial" w:cs="Arial"/>
          <w:lang w:val="es-ES"/>
        </w:rPr>
        <w:t xml:space="preserve">siguiendo las preguntas orientadoras, </w:t>
      </w:r>
      <w:r w:rsidR="00C2664F">
        <w:rPr>
          <w:rFonts w:ascii="Arial" w:hAnsi="Arial" w:cs="Arial"/>
          <w:lang w:val="es-ES"/>
        </w:rPr>
        <w:t xml:space="preserve">propongan una solución </w:t>
      </w:r>
      <w:r w:rsidR="00985A45">
        <w:rPr>
          <w:rFonts w:ascii="Arial" w:hAnsi="Arial" w:cs="Arial"/>
          <w:lang w:val="es-ES"/>
        </w:rPr>
        <w:t xml:space="preserve">a las situaciones identificadas; este ejercicio, deberá tener en cuenta los </w:t>
      </w:r>
      <w:r w:rsidR="00C2664F">
        <w:rPr>
          <w:rFonts w:ascii="Arial" w:hAnsi="Arial" w:cs="Arial"/>
          <w:lang w:val="es-ES"/>
        </w:rPr>
        <w:t xml:space="preserve">criterios que se expondrán en el numeral </w:t>
      </w:r>
      <w:r w:rsidR="002749FC" w:rsidRPr="002749FC">
        <w:rPr>
          <w:rFonts w:ascii="Arial" w:hAnsi="Arial" w:cs="Arial"/>
          <w:lang w:val="es-ES"/>
        </w:rPr>
        <w:t>6.2.2</w:t>
      </w:r>
      <w:r w:rsidR="00C2664F">
        <w:rPr>
          <w:rFonts w:ascii="Arial" w:hAnsi="Arial" w:cs="Arial"/>
          <w:lang w:val="es-ES"/>
        </w:rPr>
        <w:t xml:space="preserve"> sobre criterios de evaluación. </w:t>
      </w:r>
    </w:p>
    <w:p w14:paraId="0D82D684" w14:textId="209E6391" w:rsidR="00B27237" w:rsidRDefault="00C2664F" w:rsidP="00F837BB">
      <w:pPr>
        <w:spacing w:after="0" w:line="240" w:lineRule="auto"/>
        <w:jc w:val="both"/>
        <w:rPr>
          <w:rFonts w:ascii="Arial" w:hAnsi="Arial" w:cs="Arial"/>
          <w:lang w:val="es-ES"/>
        </w:rPr>
      </w:pPr>
      <w:r>
        <w:rPr>
          <w:rFonts w:ascii="Arial" w:hAnsi="Arial" w:cs="Arial"/>
          <w:lang w:val="es-ES"/>
        </w:rPr>
        <w:t xml:space="preserve"> </w:t>
      </w:r>
      <w:r w:rsidR="00B27237">
        <w:rPr>
          <w:rFonts w:ascii="Arial" w:hAnsi="Arial" w:cs="Arial"/>
          <w:lang w:val="es-ES"/>
        </w:rPr>
        <w:t xml:space="preserve"> </w:t>
      </w:r>
    </w:p>
    <w:p w14:paraId="0972AD34" w14:textId="0AB1133D" w:rsidR="00C2664F" w:rsidRDefault="00C2664F" w:rsidP="00C2664F">
      <w:pPr>
        <w:spacing w:after="0" w:line="240" w:lineRule="auto"/>
        <w:jc w:val="both"/>
        <w:rPr>
          <w:rFonts w:ascii="Arial" w:hAnsi="Arial" w:cs="Arial"/>
          <w:lang w:val="es-ES"/>
        </w:rPr>
      </w:pPr>
      <w:r>
        <w:rPr>
          <w:rFonts w:ascii="Arial" w:hAnsi="Arial" w:cs="Arial"/>
          <w:lang w:val="es-ES"/>
        </w:rPr>
        <w:t>El documento a entregar para evaluación del jurado, será un ensayo argumentativo que incluya lo indicado anteriormente, cuya estructura deberá seguir el formato: introducción, desarrollo, conclusiones y bibliografía.</w:t>
      </w:r>
    </w:p>
    <w:p w14:paraId="0F6B5B44" w14:textId="576F784D" w:rsidR="00C2664F" w:rsidRDefault="00C2664F" w:rsidP="00C2664F">
      <w:pPr>
        <w:spacing w:after="0" w:line="240" w:lineRule="auto"/>
        <w:jc w:val="both"/>
        <w:rPr>
          <w:rFonts w:ascii="Arial" w:hAnsi="Arial" w:cs="Arial"/>
          <w:lang w:val="es-ES"/>
        </w:rPr>
      </w:pPr>
    </w:p>
    <w:p w14:paraId="0F49A489" w14:textId="77777777" w:rsidR="00C2664F" w:rsidRPr="009137EB" w:rsidRDefault="00C2664F" w:rsidP="00C2664F">
      <w:pPr>
        <w:spacing w:after="0" w:line="240" w:lineRule="auto"/>
        <w:jc w:val="both"/>
        <w:rPr>
          <w:rFonts w:ascii="Arial" w:hAnsi="Arial" w:cs="Arial"/>
          <w:lang w:val="es-ES"/>
        </w:rPr>
      </w:pPr>
      <w:r>
        <w:rPr>
          <w:rFonts w:ascii="Arial" w:hAnsi="Arial" w:cs="Arial"/>
          <w:lang w:val="es-ES"/>
        </w:rPr>
        <w:t>Adicionalmente, e</w:t>
      </w:r>
      <w:r w:rsidRPr="009137EB">
        <w:rPr>
          <w:rFonts w:ascii="Arial" w:hAnsi="Arial" w:cs="Arial"/>
          <w:lang w:val="es-ES"/>
        </w:rPr>
        <w:t>l escrito deberá cumplir con las siguientes características</w:t>
      </w:r>
      <w:r>
        <w:rPr>
          <w:rFonts w:ascii="Arial" w:hAnsi="Arial" w:cs="Arial"/>
          <w:lang w:val="es-ES"/>
        </w:rPr>
        <w:t xml:space="preserve"> de forma</w:t>
      </w:r>
      <w:r w:rsidRPr="009137EB">
        <w:rPr>
          <w:rFonts w:ascii="Arial" w:hAnsi="Arial" w:cs="Arial"/>
          <w:lang w:val="es-ES"/>
        </w:rPr>
        <w:t>:</w:t>
      </w:r>
    </w:p>
    <w:p w14:paraId="1739CF9F" w14:textId="77777777" w:rsidR="00C2664F" w:rsidRPr="00F4240B" w:rsidRDefault="00C2664F" w:rsidP="00C2664F">
      <w:pPr>
        <w:pStyle w:val="Prrafodelista"/>
        <w:numPr>
          <w:ilvl w:val="0"/>
          <w:numId w:val="9"/>
        </w:numPr>
        <w:spacing w:after="0" w:line="240" w:lineRule="auto"/>
        <w:jc w:val="both"/>
        <w:rPr>
          <w:rFonts w:ascii="Arial" w:hAnsi="Arial" w:cs="Arial"/>
          <w:lang w:val="es-ES"/>
        </w:rPr>
      </w:pPr>
      <w:r>
        <w:rPr>
          <w:rFonts w:ascii="Arial" w:hAnsi="Arial" w:cs="Arial"/>
          <w:lang w:val="es-ES"/>
        </w:rPr>
        <w:t>E</w:t>
      </w:r>
      <w:r w:rsidRPr="0E9BB26B">
        <w:rPr>
          <w:rFonts w:ascii="Arial" w:hAnsi="Arial" w:cs="Arial"/>
          <w:lang w:val="es-ES"/>
        </w:rPr>
        <w:t xml:space="preserve">xtensión no superior a </w:t>
      </w:r>
      <w:r w:rsidRPr="007F2F4B">
        <w:rPr>
          <w:rFonts w:ascii="Arial" w:hAnsi="Arial" w:cs="Arial"/>
          <w:lang w:val="es-ES"/>
        </w:rPr>
        <w:t xml:space="preserve">diez </w:t>
      </w:r>
      <w:r w:rsidRPr="0E9BB26B">
        <w:rPr>
          <w:rFonts w:ascii="Arial" w:hAnsi="Arial" w:cs="Arial"/>
          <w:lang w:val="es-ES"/>
        </w:rPr>
        <w:t xml:space="preserve">(10) </w:t>
      </w:r>
      <w:r>
        <w:rPr>
          <w:rFonts w:ascii="Arial" w:hAnsi="Arial" w:cs="Arial"/>
          <w:lang w:val="es-ES"/>
        </w:rPr>
        <w:t>páginas</w:t>
      </w:r>
      <w:r w:rsidRPr="0E9BB26B">
        <w:rPr>
          <w:rFonts w:ascii="Arial" w:hAnsi="Arial" w:cs="Arial"/>
          <w:lang w:val="es-ES"/>
        </w:rPr>
        <w:t xml:space="preserve"> tamaño carta.</w:t>
      </w:r>
    </w:p>
    <w:p w14:paraId="1FDED4EA" w14:textId="77777777" w:rsidR="00C2664F" w:rsidRPr="00F4240B" w:rsidRDefault="00C2664F" w:rsidP="00C2664F">
      <w:pPr>
        <w:pStyle w:val="Prrafodelista"/>
        <w:numPr>
          <w:ilvl w:val="0"/>
          <w:numId w:val="9"/>
        </w:numPr>
        <w:spacing w:after="0" w:line="240" w:lineRule="auto"/>
        <w:jc w:val="both"/>
        <w:rPr>
          <w:rFonts w:ascii="Arial" w:hAnsi="Arial" w:cs="Arial"/>
          <w:lang w:val="es-ES"/>
        </w:rPr>
      </w:pPr>
      <w:r w:rsidRPr="00F4240B">
        <w:rPr>
          <w:rFonts w:ascii="Arial" w:hAnsi="Arial" w:cs="Arial"/>
        </w:rPr>
        <w:t xml:space="preserve">Tipo y tamaño de fuente: Arial 12 pt. </w:t>
      </w:r>
    </w:p>
    <w:p w14:paraId="429AD9CB" w14:textId="77777777" w:rsidR="00C2664F" w:rsidRPr="00F4240B" w:rsidRDefault="00C2664F" w:rsidP="00C2664F">
      <w:pPr>
        <w:pStyle w:val="Prrafodelista"/>
        <w:numPr>
          <w:ilvl w:val="0"/>
          <w:numId w:val="9"/>
        </w:numPr>
        <w:spacing w:after="0" w:line="240" w:lineRule="auto"/>
        <w:jc w:val="both"/>
        <w:rPr>
          <w:rFonts w:ascii="Arial" w:hAnsi="Arial" w:cs="Arial"/>
          <w:lang w:val="es-ES"/>
        </w:rPr>
      </w:pPr>
      <w:r w:rsidRPr="00F4240B">
        <w:rPr>
          <w:rFonts w:ascii="Arial" w:hAnsi="Arial" w:cs="Arial"/>
        </w:rPr>
        <w:t>Interlineado: sencillo</w:t>
      </w:r>
      <w:r>
        <w:rPr>
          <w:rFonts w:ascii="Arial" w:hAnsi="Arial" w:cs="Arial"/>
        </w:rPr>
        <w:t>.</w:t>
      </w:r>
      <w:r w:rsidRPr="00F4240B">
        <w:rPr>
          <w:rFonts w:ascii="Arial" w:hAnsi="Arial" w:cs="Arial"/>
        </w:rPr>
        <w:t xml:space="preserve"> </w:t>
      </w:r>
    </w:p>
    <w:p w14:paraId="49A210D8" w14:textId="77777777" w:rsidR="00C2664F" w:rsidRPr="00F4240B" w:rsidRDefault="00C2664F" w:rsidP="00C2664F">
      <w:pPr>
        <w:pStyle w:val="Prrafodelista"/>
        <w:numPr>
          <w:ilvl w:val="0"/>
          <w:numId w:val="9"/>
        </w:numPr>
        <w:spacing w:after="0" w:line="240" w:lineRule="auto"/>
        <w:jc w:val="both"/>
        <w:rPr>
          <w:rFonts w:ascii="Arial" w:hAnsi="Arial" w:cs="Arial"/>
          <w:lang w:val="es-ES"/>
        </w:rPr>
      </w:pPr>
      <w:r w:rsidRPr="00F4240B">
        <w:rPr>
          <w:rFonts w:ascii="Arial" w:hAnsi="Arial" w:cs="Arial"/>
        </w:rPr>
        <w:t>Márgenes: 2.54 cm</w:t>
      </w:r>
      <w:r>
        <w:rPr>
          <w:rFonts w:ascii="Arial" w:hAnsi="Arial" w:cs="Arial"/>
        </w:rPr>
        <w:t>.</w:t>
      </w:r>
      <w:r w:rsidRPr="00F4240B">
        <w:rPr>
          <w:rFonts w:ascii="Arial" w:hAnsi="Arial" w:cs="Arial"/>
        </w:rPr>
        <w:t xml:space="preserve"> </w:t>
      </w:r>
    </w:p>
    <w:p w14:paraId="696D0EF9" w14:textId="77777777" w:rsidR="00C2664F" w:rsidRPr="00020CBD" w:rsidRDefault="00C2664F" w:rsidP="00C2664F">
      <w:pPr>
        <w:pStyle w:val="Prrafodelista"/>
        <w:numPr>
          <w:ilvl w:val="0"/>
          <w:numId w:val="9"/>
        </w:numPr>
        <w:spacing w:after="0" w:line="240" w:lineRule="auto"/>
        <w:jc w:val="both"/>
        <w:rPr>
          <w:rFonts w:ascii="Arial" w:hAnsi="Arial" w:cs="Arial"/>
          <w:lang w:val="es-ES"/>
        </w:rPr>
      </w:pPr>
      <w:r>
        <w:rPr>
          <w:rFonts w:ascii="Arial" w:hAnsi="Arial" w:cs="Arial"/>
        </w:rPr>
        <w:t>C</w:t>
      </w:r>
      <w:r w:rsidRPr="00F4240B">
        <w:rPr>
          <w:rFonts w:ascii="Arial" w:hAnsi="Arial" w:cs="Arial"/>
        </w:rPr>
        <w:t>itación</w:t>
      </w:r>
      <w:r>
        <w:rPr>
          <w:rFonts w:ascii="Arial" w:hAnsi="Arial" w:cs="Arial"/>
        </w:rPr>
        <w:t xml:space="preserve"> según normas</w:t>
      </w:r>
      <w:r w:rsidRPr="00F4240B">
        <w:rPr>
          <w:rFonts w:ascii="Arial" w:hAnsi="Arial" w:cs="Arial"/>
        </w:rPr>
        <w:t xml:space="preserve"> APA versión 7a</w:t>
      </w:r>
      <w:r>
        <w:rPr>
          <w:rFonts w:ascii="Arial" w:hAnsi="Arial" w:cs="Arial"/>
        </w:rPr>
        <w:t>.</w:t>
      </w:r>
      <w:r w:rsidRPr="00F4240B">
        <w:rPr>
          <w:rFonts w:ascii="Arial" w:hAnsi="Arial" w:cs="Arial"/>
        </w:rPr>
        <w:t xml:space="preserve"> </w:t>
      </w:r>
    </w:p>
    <w:p w14:paraId="6A6712D0" w14:textId="77777777" w:rsidR="00C2664F" w:rsidRDefault="00C2664F" w:rsidP="00C2664F">
      <w:pPr>
        <w:spacing w:after="0" w:line="240" w:lineRule="auto"/>
        <w:jc w:val="both"/>
        <w:rPr>
          <w:rFonts w:ascii="Arial" w:hAnsi="Arial" w:cs="Arial"/>
          <w:lang w:val="es-ES"/>
        </w:rPr>
      </w:pPr>
    </w:p>
    <w:p w14:paraId="3885D2EF" w14:textId="1BA7CF3D" w:rsidR="00C2664F" w:rsidRDefault="00B27237" w:rsidP="00F837BB">
      <w:pPr>
        <w:spacing w:after="0" w:line="240" w:lineRule="auto"/>
        <w:jc w:val="both"/>
        <w:rPr>
          <w:rFonts w:ascii="Arial" w:hAnsi="Arial" w:cs="Arial"/>
          <w:color w:val="FF0000"/>
          <w:lang w:val="es-ES"/>
        </w:rPr>
      </w:pPr>
      <w:r>
        <w:rPr>
          <w:rFonts w:ascii="Arial" w:hAnsi="Arial" w:cs="Arial"/>
          <w:lang w:val="es-ES"/>
        </w:rPr>
        <w:lastRenderedPageBreak/>
        <w:t xml:space="preserve">Los equipos </w:t>
      </w:r>
      <w:r w:rsidR="00E13601" w:rsidRPr="1DCED0A3">
        <w:rPr>
          <w:rFonts w:ascii="Arial" w:hAnsi="Arial" w:cs="Arial"/>
          <w:lang w:val="es-ES"/>
        </w:rPr>
        <w:t>tendrá</w:t>
      </w:r>
      <w:r w:rsidR="00E13601">
        <w:rPr>
          <w:rFonts w:ascii="Arial" w:hAnsi="Arial" w:cs="Arial"/>
          <w:lang w:val="es-ES"/>
        </w:rPr>
        <w:t>n</w:t>
      </w:r>
      <w:r w:rsidR="00E13601" w:rsidRPr="1DCED0A3">
        <w:rPr>
          <w:rFonts w:ascii="Arial" w:hAnsi="Arial" w:cs="Arial"/>
          <w:lang w:val="es-ES"/>
        </w:rPr>
        <w:t xml:space="preserve"> </w:t>
      </w:r>
      <w:r w:rsidR="00B0085D">
        <w:rPr>
          <w:rFonts w:ascii="Arial" w:hAnsi="Arial" w:cs="Arial"/>
          <w:lang w:val="es-ES"/>
        </w:rPr>
        <w:t>3</w:t>
      </w:r>
      <w:r w:rsidR="00E13601">
        <w:rPr>
          <w:rFonts w:ascii="Arial" w:hAnsi="Arial" w:cs="Arial"/>
          <w:lang w:val="es-ES"/>
        </w:rPr>
        <w:t xml:space="preserve"> </w:t>
      </w:r>
      <w:r w:rsidR="00E13601" w:rsidRPr="1DCED0A3">
        <w:rPr>
          <w:rFonts w:ascii="Arial" w:hAnsi="Arial" w:cs="Arial"/>
          <w:lang w:val="es-ES"/>
        </w:rPr>
        <w:t xml:space="preserve">semanas para estructurar y </w:t>
      </w:r>
      <w:r w:rsidR="00E13601">
        <w:rPr>
          <w:rFonts w:ascii="Arial" w:hAnsi="Arial" w:cs="Arial"/>
          <w:lang w:val="es-ES"/>
        </w:rPr>
        <w:t xml:space="preserve">presentar </w:t>
      </w:r>
      <w:r w:rsidR="00C2664F">
        <w:rPr>
          <w:rFonts w:ascii="Arial" w:hAnsi="Arial" w:cs="Arial"/>
          <w:lang w:val="es-ES"/>
        </w:rPr>
        <w:t>el</w:t>
      </w:r>
      <w:r w:rsidR="00E13601" w:rsidRPr="1DCED0A3">
        <w:rPr>
          <w:rFonts w:ascii="Arial" w:hAnsi="Arial" w:cs="Arial"/>
          <w:lang w:val="es-ES"/>
        </w:rPr>
        <w:t xml:space="preserve"> escrito</w:t>
      </w:r>
      <w:r w:rsidR="00C2664F">
        <w:rPr>
          <w:rFonts w:ascii="Arial" w:hAnsi="Arial" w:cs="Arial"/>
          <w:lang w:val="es-ES"/>
        </w:rPr>
        <w:t xml:space="preserve">, que será </w:t>
      </w:r>
      <w:r w:rsidR="00756110">
        <w:rPr>
          <w:rFonts w:ascii="Arial" w:hAnsi="Arial" w:cs="Arial"/>
          <w:lang w:val="es-ES"/>
        </w:rPr>
        <w:t>cargado en el link que se disponga para ello</w:t>
      </w:r>
      <w:r w:rsidR="00C2664F">
        <w:rPr>
          <w:rFonts w:ascii="Arial" w:hAnsi="Arial" w:cs="Arial"/>
          <w:lang w:val="es-ES"/>
        </w:rPr>
        <w:t xml:space="preserve">. </w:t>
      </w:r>
    </w:p>
    <w:p w14:paraId="126EF503" w14:textId="77777777" w:rsidR="00B430E9" w:rsidRPr="004862A7" w:rsidRDefault="00B430E9" w:rsidP="00F837BB">
      <w:pPr>
        <w:spacing w:after="0" w:line="240" w:lineRule="auto"/>
        <w:jc w:val="both"/>
        <w:rPr>
          <w:rFonts w:ascii="Arial" w:hAnsi="Arial" w:cs="Arial"/>
          <w:lang w:val="es-ES"/>
        </w:rPr>
      </w:pPr>
    </w:p>
    <w:p w14:paraId="6BDBFA0B" w14:textId="10277979" w:rsidR="0039158A" w:rsidRPr="00131E3C" w:rsidRDefault="00131E3C" w:rsidP="00F837BB">
      <w:pPr>
        <w:spacing w:after="0" w:line="240" w:lineRule="auto"/>
        <w:jc w:val="both"/>
        <w:rPr>
          <w:rFonts w:ascii="Arial" w:hAnsi="Arial" w:cs="Arial"/>
          <w:b/>
          <w:lang w:val="es-ES"/>
        </w:rPr>
      </w:pPr>
      <w:r>
        <w:rPr>
          <w:rFonts w:ascii="Arial" w:hAnsi="Arial" w:cs="Arial"/>
          <w:b/>
          <w:lang w:val="es-ES"/>
        </w:rPr>
        <w:t>6.</w:t>
      </w:r>
      <w:r w:rsidR="00C2664F">
        <w:rPr>
          <w:rFonts w:ascii="Arial" w:hAnsi="Arial" w:cs="Arial"/>
          <w:b/>
          <w:lang w:val="es-ES"/>
        </w:rPr>
        <w:t>2.2</w:t>
      </w:r>
      <w:r>
        <w:rPr>
          <w:rFonts w:ascii="Arial" w:hAnsi="Arial" w:cs="Arial"/>
          <w:b/>
          <w:lang w:val="es-ES"/>
        </w:rPr>
        <w:t xml:space="preserve">. </w:t>
      </w:r>
      <w:r w:rsidR="005A098B">
        <w:rPr>
          <w:rFonts w:ascii="Arial" w:hAnsi="Arial" w:cs="Arial"/>
          <w:b/>
          <w:lang w:val="es-ES"/>
        </w:rPr>
        <w:t>Criterios de e</w:t>
      </w:r>
      <w:r w:rsidR="0039158A" w:rsidRPr="00131E3C">
        <w:rPr>
          <w:rFonts w:ascii="Arial" w:hAnsi="Arial" w:cs="Arial"/>
          <w:b/>
          <w:lang w:val="es-ES"/>
        </w:rPr>
        <w:t xml:space="preserve">valuación </w:t>
      </w:r>
      <w:r w:rsidR="00C2664F">
        <w:rPr>
          <w:rFonts w:ascii="Arial" w:hAnsi="Arial" w:cs="Arial"/>
          <w:b/>
          <w:lang w:val="es-ES"/>
        </w:rPr>
        <w:t xml:space="preserve">de la </w:t>
      </w:r>
      <w:r w:rsidR="005A098B">
        <w:rPr>
          <w:rFonts w:ascii="Arial" w:hAnsi="Arial" w:cs="Arial"/>
          <w:b/>
          <w:lang w:val="es-ES"/>
        </w:rPr>
        <w:t xml:space="preserve">ronda regional </w:t>
      </w:r>
      <w:r w:rsidR="00F4240B" w:rsidRPr="00131E3C">
        <w:rPr>
          <w:rFonts w:ascii="Arial" w:hAnsi="Arial" w:cs="Arial"/>
          <w:b/>
          <w:lang w:val="es-ES"/>
        </w:rPr>
        <w:t>(</w:t>
      </w:r>
      <w:r w:rsidR="00B0085D">
        <w:rPr>
          <w:rFonts w:ascii="Arial" w:hAnsi="Arial" w:cs="Arial"/>
          <w:b/>
          <w:lang w:val="es-ES"/>
        </w:rPr>
        <w:t>3</w:t>
      </w:r>
      <w:r w:rsidR="0039158A" w:rsidRPr="00131E3C">
        <w:rPr>
          <w:rFonts w:ascii="Arial" w:hAnsi="Arial" w:cs="Arial"/>
          <w:b/>
          <w:lang w:val="es-ES"/>
        </w:rPr>
        <w:t xml:space="preserve"> semanas).</w:t>
      </w:r>
    </w:p>
    <w:p w14:paraId="28543C86" w14:textId="23BAEF22" w:rsidR="005A098B" w:rsidRDefault="005A098B" w:rsidP="00F837BB">
      <w:pPr>
        <w:spacing w:after="0" w:line="240" w:lineRule="auto"/>
        <w:jc w:val="both"/>
        <w:rPr>
          <w:rFonts w:ascii="Arial" w:hAnsi="Arial" w:cs="Arial"/>
          <w:lang w:val="es-ES"/>
        </w:rPr>
      </w:pPr>
    </w:p>
    <w:p w14:paraId="756AE56D" w14:textId="68A1D50A" w:rsidR="005A098B" w:rsidRDefault="00B27237" w:rsidP="00F837BB">
      <w:pPr>
        <w:spacing w:after="0" w:line="240" w:lineRule="auto"/>
        <w:jc w:val="both"/>
        <w:rPr>
          <w:rFonts w:ascii="Arial" w:hAnsi="Arial" w:cs="Arial"/>
          <w:lang w:val="es-ES"/>
        </w:rPr>
      </w:pPr>
      <w:r>
        <w:rPr>
          <w:rFonts w:ascii="Arial" w:hAnsi="Arial" w:cs="Arial"/>
          <w:lang w:val="es-ES"/>
        </w:rPr>
        <w:t>Por cada uno de l</w:t>
      </w:r>
      <w:r w:rsidR="00C05A03">
        <w:rPr>
          <w:rFonts w:ascii="Arial" w:hAnsi="Arial" w:cs="Arial"/>
          <w:lang w:val="es-ES"/>
        </w:rPr>
        <w:t>os criterios de evaluación</w:t>
      </w:r>
      <w:r>
        <w:rPr>
          <w:rFonts w:ascii="Arial" w:hAnsi="Arial" w:cs="Arial"/>
          <w:lang w:val="es-ES"/>
        </w:rPr>
        <w:t>,</w:t>
      </w:r>
      <w:r w:rsidR="005A098B">
        <w:rPr>
          <w:rFonts w:ascii="Arial" w:hAnsi="Arial" w:cs="Arial"/>
          <w:lang w:val="es-ES"/>
        </w:rPr>
        <w:t xml:space="preserve"> cada jurado</w:t>
      </w:r>
      <w:r>
        <w:rPr>
          <w:rFonts w:ascii="Arial" w:hAnsi="Arial" w:cs="Arial"/>
          <w:lang w:val="es-ES"/>
        </w:rPr>
        <w:t xml:space="preserve"> asignará máximo, hasta el puntaje </w:t>
      </w:r>
      <w:r w:rsidR="005A098B">
        <w:rPr>
          <w:rFonts w:ascii="Arial" w:hAnsi="Arial" w:cs="Arial"/>
          <w:lang w:val="es-ES"/>
        </w:rPr>
        <w:t>indicado en</w:t>
      </w:r>
      <w:r>
        <w:rPr>
          <w:rFonts w:ascii="Arial" w:hAnsi="Arial" w:cs="Arial"/>
          <w:lang w:val="es-ES"/>
        </w:rPr>
        <w:t xml:space="preserve"> la tabla.</w:t>
      </w:r>
      <w:r w:rsidR="005A098B">
        <w:rPr>
          <w:rFonts w:ascii="Arial" w:hAnsi="Arial" w:cs="Arial"/>
          <w:lang w:val="es-ES"/>
        </w:rPr>
        <w:t xml:space="preserve"> La calificación que otorgue cada jurado será individual, por lo que el puntaje que obtenga cada equipo será el resultado de promediar las calificaciones obtenidas por parte de cada integrante del comité evaluador. </w:t>
      </w:r>
    </w:p>
    <w:p w14:paraId="437F1A1A" w14:textId="77777777" w:rsidR="005A098B" w:rsidRDefault="005A098B" w:rsidP="00F837BB">
      <w:pPr>
        <w:spacing w:after="0" w:line="240" w:lineRule="auto"/>
        <w:jc w:val="both"/>
        <w:rPr>
          <w:rFonts w:ascii="Arial" w:hAnsi="Arial" w:cs="Arial"/>
          <w:lang w:val="es-ES"/>
        </w:rPr>
      </w:pPr>
    </w:p>
    <w:p w14:paraId="14203029" w14:textId="5C154043" w:rsidR="00B27237" w:rsidRDefault="005A098B" w:rsidP="00F837BB">
      <w:pPr>
        <w:spacing w:after="0" w:line="240" w:lineRule="auto"/>
        <w:jc w:val="both"/>
        <w:rPr>
          <w:rFonts w:ascii="Arial" w:hAnsi="Arial" w:cs="Arial"/>
          <w:lang w:val="es-ES"/>
        </w:rPr>
      </w:pPr>
      <w:r>
        <w:rPr>
          <w:rFonts w:ascii="Arial" w:hAnsi="Arial" w:cs="Arial"/>
          <w:lang w:val="es-ES"/>
        </w:rPr>
        <w:t>Los criterios son:</w:t>
      </w:r>
    </w:p>
    <w:p w14:paraId="0A221212" w14:textId="77777777" w:rsidR="00F372A4" w:rsidRPr="00C05A03" w:rsidRDefault="00F372A4" w:rsidP="00F837BB">
      <w:pPr>
        <w:spacing w:after="0" w:line="240" w:lineRule="auto"/>
        <w:jc w:val="both"/>
        <w:rPr>
          <w:rFonts w:ascii="Arial" w:hAnsi="Arial" w:cs="Arial"/>
          <w:b/>
          <w:lang w:val="es-ES"/>
        </w:rPr>
      </w:pPr>
    </w:p>
    <w:tbl>
      <w:tblPr>
        <w:tblStyle w:val="Tablaconcuadrcula"/>
        <w:tblW w:w="0" w:type="auto"/>
        <w:tblInd w:w="846" w:type="dxa"/>
        <w:tblLook w:val="04A0" w:firstRow="1" w:lastRow="0" w:firstColumn="1" w:lastColumn="0" w:noHBand="0" w:noVBand="1"/>
      </w:tblPr>
      <w:tblGrid>
        <w:gridCol w:w="4961"/>
        <w:gridCol w:w="1843"/>
      </w:tblGrid>
      <w:tr w:rsidR="00C05A03" w:rsidRPr="009137EB" w14:paraId="60609300" w14:textId="77777777" w:rsidTr="005A098B">
        <w:tc>
          <w:tcPr>
            <w:tcW w:w="4961" w:type="dxa"/>
          </w:tcPr>
          <w:p w14:paraId="46846B9F" w14:textId="77777777" w:rsidR="00C05A03" w:rsidRPr="009137EB" w:rsidRDefault="00C05A03" w:rsidP="00F837BB">
            <w:pPr>
              <w:jc w:val="center"/>
              <w:rPr>
                <w:rFonts w:ascii="Arial" w:hAnsi="Arial" w:cs="Arial"/>
                <w:b/>
                <w:lang w:val="es-ES"/>
              </w:rPr>
            </w:pPr>
            <w:r w:rsidRPr="009137EB">
              <w:rPr>
                <w:rFonts w:ascii="Arial" w:hAnsi="Arial" w:cs="Arial"/>
                <w:b/>
                <w:lang w:val="es-ES"/>
              </w:rPr>
              <w:t>Criterio</w:t>
            </w:r>
          </w:p>
        </w:tc>
        <w:tc>
          <w:tcPr>
            <w:tcW w:w="1843" w:type="dxa"/>
          </w:tcPr>
          <w:p w14:paraId="61219511" w14:textId="10CC29B4" w:rsidR="00C05A03" w:rsidRPr="009137EB" w:rsidRDefault="005A098B" w:rsidP="005A098B">
            <w:pPr>
              <w:jc w:val="center"/>
              <w:rPr>
                <w:rFonts w:ascii="Arial" w:hAnsi="Arial" w:cs="Arial"/>
                <w:b/>
                <w:lang w:val="es-ES"/>
              </w:rPr>
            </w:pPr>
            <w:r>
              <w:rPr>
                <w:rFonts w:ascii="Arial" w:hAnsi="Arial" w:cs="Arial"/>
                <w:b/>
                <w:lang w:val="es-ES"/>
              </w:rPr>
              <w:t xml:space="preserve">Hasta </w:t>
            </w:r>
          </w:p>
        </w:tc>
      </w:tr>
      <w:tr w:rsidR="002518BF" w:rsidRPr="009137EB" w14:paraId="1107C4A0" w14:textId="77777777" w:rsidTr="005A098B">
        <w:tc>
          <w:tcPr>
            <w:tcW w:w="4961" w:type="dxa"/>
          </w:tcPr>
          <w:p w14:paraId="268CC824" w14:textId="54779564" w:rsidR="002518BF" w:rsidRPr="009137EB" w:rsidRDefault="003C4313" w:rsidP="00F837BB">
            <w:pPr>
              <w:jc w:val="both"/>
              <w:rPr>
                <w:rFonts w:ascii="Arial" w:hAnsi="Arial" w:cs="Arial"/>
                <w:lang w:val="es-ES"/>
              </w:rPr>
            </w:pPr>
            <w:r>
              <w:rPr>
                <w:rFonts w:ascii="Arial" w:hAnsi="Arial" w:cs="Arial"/>
                <w:lang w:val="es-ES"/>
              </w:rPr>
              <w:t>Claridad, precisión y concreción del lenguaje</w:t>
            </w:r>
          </w:p>
        </w:tc>
        <w:tc>
          <w:tcPr>
            <w:tcW w:w="1843" w:type="dxa"/>
          </w:tcPr>
          <w:p w14:paraId="01E6DF0E" w14:textId="77777777" w:rsidR="002518BF" w:rsidRDefault="002518BF" w:rsidP="00F837BB">
            <w:pPr>
              <w:jc w:val="both"/>
              <w:rPr>
                <w:rFonts w:ascii="Arial" w:hAnsi="Arial" w:cs="Arial"/>
                <w:lang w:val="es-ES"/>
              </w:rPr>
            </w:pPr>
            <w:r>
              <w:rPr>
                <w:rFonts w:ascii="Arial" w:hAnsi="Arial" w:cs="Arial"/>
                <w:lang w:val="es-ES"/>
              </w:rPr>
              <w:t>10 puntos</w:t>
            </w:r>
          </w:p>
        </w:tc>
      </w:tr>
      <w:tr w:rsidR="005A098B" w:rsidRPr="009137EB" w14:paraId="20179ADC" w14:textId="77777777" w:rsidTr="00685304">
        <w:tc>
          <w:tcPr>
            <w:tcW w:w="4961" w:type="dxa"/>
          </w:tcPr>
          <w:p w14:paraId="2AE7F772" w14:textId="161907BC" w:rsidR="005A098B" w:rsidRPr="009137EB" w:rsidRDefault="00165EF8" w:rsidP="00165EF8">
            <w:pPr>
              <w:jc w:val="both"/>
              <w:rPr>
                <w:rFonts w:ascii="Arial" w:hAnsi="Arial" w:cs="Arial"/>
                <w:lang w:val="es-ES"/>
              </w:rPr>
            </w:pPr>
            <w:r>
              <w:rPr>
                <w:rFonts w:ascii="Arial" w:hAnsi="Arial" w:cs="Arial"/>
              </w:rPr>
              <w:t>Argumentación</w:t>
            </w:r>
            <w:r w:rsidR="005A098B" w:rsidRPr="009137EB">
              <w:rPr>
                <w:rFonts w:ascii="Arial" w:hAnsi="Arial" w:cs="Arial"/>
              </w:rPr>
              <w:t xml:space="preserve"> jurídica </w:t>
            </w:r>
          </w:p>
        </w:tc>
        <w:tc>
          <w:tcPr>
            <w:tcW w:w="1843" w:type="dxa"/>
          </w:tcPr>
          <w:p w14:paraId="200CA4B6" w14:textId="77777777" w:rsidR="005A098B" w:rsidRPr="009137EB" w:rsidRDefault="005A098B" w:rsidP="00685304">
            <w:pPr>
              <w:jc w:val="both"/>
              <w:rPr>
                <w:rFonts w:ascii="Arial" w:hAnsi="Arial" w:cs="Arial"/>
                <w:lang w:val="es-ES"/>
              </w:rPr>
            </w:pPr>
            <w:r>
              <w:rPr>
                <w:rFonts w:ascii="Arial" w:hAnsi="Arial" w:cs="Arial"/>
                <w:lang w:val="es-ES"/>
              </w:rPr>
              <w:t>15</w:t>
            </w:r>
            <w:r w:rsidRPr="009137EB">
              <w:rPr>
                <w:rFonts w:ascii="Arial" w:hAnsi="Arial" w:cs="Arial"/>
                <w:lang w:val="es-ES"/>
              </w:rPr>
              <w:t xml:space="preserve"> puntos</w:t>
            </w:r>
          </w:p>
        </w:tc>
      </w:tr>
      <w:tr w:rsidR="005A098B" w:rsidRPr="009137EB" w14:paraId="794D3375" w14:textId="77777777" w:rsidTr="00685304">
        <w:tc>
          <w:tcPr>
            <w:tcW w:w="4961" w:type="dxa"/>
          </w:tcPr>
          <w:p w14:paraId="449C9B00" w14:textId="77777777" w:rsidR="005A098B" w:rsidRPr="009137EB" w:rsidRDefault="005A098B" w:rsidP="00685304">
            <w:pPr>
              <w:jc w:val="both"/>
              <w:rPr>
                <w:rFonts w:ascii="Arial" w:hAnsi="Arial" w:cs="Arial"/>
                <w:lang w:val="es-ES"/>
              </w:rPr>
            </w:pPr>
            <w:r w:rsidRPr="009137EB">
              <w:rPr>
                <w:rFonts w:ascii="Arial" w:hAnsi="Arial" w:cs="Arial"/>
                <w:lang w:val="es-ES"/>
              </w:rPr>
              <w:t>Aplicación de los enfoques diferenciales</w:t>
            </w:r>
          </w:p>
        </w:tc>
        <w:tc>
          <w:tcPr>
            <w:tcW w:w="1843" w:type="dxa"/>
          </w:tcPr>
          <w:p w14:paraId="46F327DD" w14:textId="77777777" w:rsidR="005A098B" w:rsidRPr="009137EB" w:rsidRDefault="005A098B" w:rsidP="00685304">
            <w:pPr>
              <w:jc w:val="both"/>
              <w:rPr>
                <w:rFonts w:ascii="Arial" w:hAnsi="Arial" w:cs="Arial"/>
                <w:lang w:val="es-ES"/>
              </w:rPr>
            </w:pPr>
            <w:r>
              <w:rPr>
                <w:rFonts w:ascii="Arial" w:hAnsi="Arial" w:cs="Arial"/>
                <w:lang w:val="es-ES"/>
              </w:rPr>
              <w:t>15</w:t>
            </w:r>
            <w:r w:rsidRPr="009137EB">
              <w:rPr>
                <w:rFonts w:ascii="Arial" w:hAnsi="Arial" w:cs="Arial"/>
                <w:lang w:val="es-ES"/>
              </w:rPr>
              <w:t xml:space="preserve"> puntos</w:t>
            </w:r>
          </w:p>
        </w:tc>
      </w:tr>
      <w:tr w:rsidR="00C05A03" w:rsidRPr="009137EB" w14:paraId="27BDC0BC" w14:textId="77777777" w:rsidTr="005A098B">
        <w:tc>
          <w:tcPr>
            <w:tcW w:w="4961" w:type="dxa"/>
          </w:tcPr>
          <w:p w14:paraId="3E5223FB" w14:textId="096FFA23" w:rsidR="00C05A03" w:rsidRPr="00C05A03" w:rsidRDefault="009C68B7" w:rsidP="009C68B7">
            <w:pPr>
              <w:rPr>
                <w:rFonts w:ascii="Arial" w:hAnsi="Arial" w:cs="Arial"/>
                <w:lang w:val="es-ES"/>
              </w:rPr>
            </w:pPr>
            <w:r>
              <w:rPr>
                <w:rFonts w:ascii="Arial" w:hAnsi="Arial" w:cs="Arial"/>
              </w:rPr>
              <w:t>I</w:t>
            </w:r>
            <w:proofErr w:type="spellStart"/>
            <w:r>
              <w:rPr>
                <w:rFonts w:ascii="Arial" w:hAnsi="Arial" w:cs="Arial"/>
                <w:lang w:val="es-ES"/>
              </w:rPr>
              <w:t>dentificación</w:t>
            </w:r>
            <w:proofErr w:type="spellEnd"/>
            <w:r w:rsidRPr="00C05A03">
              <w:rPr>
                <w:rFonts w:ascii="Arial" w:hAnsi="Arial" w:cs="Arial"/>
                <w:lang w:val="es-ES"/>
              </w:rPr>
              <w:t xml:space="preserve"> </w:t>
            </w:r>
            <w:r>
              <w:rPr>
                <w:rFonts w:ascii="Arial" w:hAnsi="Arial" w:cs="Arial"/>
                <w:lang w:val="es-ES"/>
              </w:rPr>
              <w:t>de p</w:t>
            </w:r>
            <w:r w:rsidR="00C05A03" w:rsidRPr="00C05A03">
              <w:rPr>
                <w:rFonts w:ascii="Arial" w:hAnsi="Arial" w:cs="Arial"/>
                <w:lang w:val="es-ES"/>
              </w:rPr>
              <w:t>roblema</w:t>
            </w:r>
            <w:r w:rsidR="000D5858">
              <w:rPr>
                <w:rFonts w:ascii="Arial" w:hAnsi="Arial" w:cs="Arial"/>
                <w:lang w:val="es-ES"/>
              </w:rPr>
              <w:t>(s)</w:t>
            </w:r>
            <w:r w:rsidR="002518BF">
              <w:rPr>
                <w:rFonts w:ascii="Arial" w:hAnsi="Arial" w:cs="Arial"/>
                <w:lang w:val="es-ES"/>
              </w:rPr>
              <w:t xml:space="preserve"> jurídico</w:t>
            </w:r>
            <w:r w:rsidR="000D5858">
              <w:rPr>
                <w:rFonts w:ascii="Arial" w:hAnsi="Arial" w:cs="Arial"/>
                <w:lang w:val="es-ES"/>
              </w:rPr>
              <w:t>(s)</w:t>
            </w:r>
          </w:p>
        </w:tc>
        <w:tc>
          <w:tcPr>
            <w:tcW w:w="1843" w:type="dxa"/>
          </w:tcPr>
          <w:p w14:paraId="703B2315" w14:textId="146AFA63" w:rsidR="00C05A03" w:rsidRPr="00C05A03" w:rsidRDefault="005A098B" w:rsidP="00F837BB">
            <w:pPr>
              <w:rPr>
                <w:rFonts w:ascii="Arial" w:hAnsi="Arial" w:cs="Arial"/>
                <w:lang w:val="es-ES"/>
              </w:rPr>
            </w:pPr>
            <w:r>
              <w:rPr>
                <w:rFonts w:ascii="Arial" w:hAnsi="Arial" w:cs="Arial"/>
                <w:lang w:val="es-ES"/>
              </w:rPr>
              <w:t>20</w:t>
            </w:r>
            <w:r w:rsidR="00C05A03" w:rsidRPr="00C05A03">
              <w:rPr>
                <w:rFonts w:ascii="Arial" w:hAnsi="Arial" w:cs="Arial"/>
                <w:lang w:val="es-ES"/>
              </w:rPr>
              <w:t xml:space="preserve"> puntos</w:t>
            </w:r>
          </w:p>
        </w:tc>
      </w:tr>
      <w:tr w:rsidR="00C05A03" w:rsidRPr="009137EB" w14:paraId="169F85F0" w14:textId="77777777" w:rsidTr="005A098B">
        <w:tc>
          <w:tcPr>
            <w:tcW w:w="4961" w:type="dxa"/>
          </w:tcPr>
          <w:p w14:paraId="412AE60E" w14:textId="2C3B4291" w:rsidR="00C05A03" w:rsidRPr="009137EB" w:rsidRDefault="009C68B7" w:rsidP="00C05C39">
            <w:pPr>
              <w:jc w:val="both"/>
              <w:rPr>
                <w:rFonts w:ascii="Arial" w:hAnsi="Arial" w:cs="Arial"/>
                <w:lang w:val="es-ES"/>
              </w:rPr>
            </w:pPr>
            <w:r>
              <w:rPr>
                <w:rFonts w:ascii="Arial" w:hAnsi="Arial" w:cs="Arial"/>
                <w:lang w:val="es-ES"/>
              </w:rPr>
              <w:t>Análisis de problema</w:t>
            </w:r>
            <w:r w:rsidR="00DD3053">
              <w:rPr>
                <w:rFonts w:ascii="Arial" w:hAnsi="Arial" w:cs="Arial"/>
                <w:lang w:val="es-ES"/>
              </w:rPr>
              <w:t>(s)</w:t>
            </w:r>
            <w:r>
              <w:rPr>
                <w:rFonts w:ascii="Arial" w:hAnsi="Arial" w:cs="Arial"/>
                <w:lang w:val="es-ES"/>
              </w:rPr>
              <w:t xml:space="preserve"> </w:t>
            </w:r>
            <w:r w:rsidR="00DD3053">
              <w:rPr>
                <w:rFonts w:ascii="Arial" w:hAnsi="Arial" w:cs="Arial"/>
                <w:lang w:val="es-ES"/>
              </w:rPr>
              <w:t xml:space="preserve">jurídico(s) identificados </w:t>
            </w:r>
          </w:p>
        </w:tc>
        <w:tc>
          <w:tcPr>
            <w:tcW w:w="1843" w:type="dxa"/>
          </w:tcPr>
          <w:p w14:paraId="25C87790" w14:textId="77777777" w:rsidR="00C05A03" w:rsidRPr="009137EB" w:rsidRDefault="00C05A03" w:rsidP="00F837BB">
            <w:pPr>
              <w:jc w:val="both"/>
              <w:rPr>
                <w:rFonts w:ascii="Arial" w:hAnsi="Arial" w:cs="Arial"/>
                <w:lang w:val="es-ES"/>
              </w:rPr>
            </w:pPr>
            <w:r>
              <w:rPr>
                <w:rFonts w:ascii="Arial" w:hAnsi="Arial" w:cs="Arial"/>
                <w:lang w:val="es-ES"/>
              </w:rPr>
              <w:t>2</w:t>
            </w:r>
            <w:r w:rsidRPr="009137EB">
              <w:rPr>
                <w:rFonts w:ascii="Arial" w:hAnsi="Arial" w:cs="Arial"/>
                <w:lang w:val="es-ES"/>
              </w:rPr>
              <w:t>0 puntos</w:t>
            </w:r>
          </w:p>
        </w:tc>
      </w:tr>
      <w:tr w:rsidR="00C05A03" w:rsidRPr="009137EB" w14:paraId="347BC210" w14:textId="77777777" w:rsidTr="005A098B">
        <w:tc>
          <w:tcPr>
            <w:tcW w:w="4961" w:type="dxa"/>
          </w:tcPr>
          <w:p w14:paraId="00E20BA1" w14:textId="78756CA5" w:rsidR="00C05A03" w:rsidRPr="009137EB" w:rsidRDefault="003C4313" w:rsidP="00C05C39">
            <w:pPr>
              <w:jc w:val="both"/>
              <w:rPr>
                <w:rFonts w:ascii="Arial" w:hAnsi="Arial" w:cs="Arial"/>
                <w:lang w:val="es-ES"/>
              </w:rPr>
            </w:pPr>
            <w:r>
              <w:rPr>
                <w:rFonts w:ascii="Arial" w:hAnsi="Arial" w:cs="Arial"/>
                <w:lang w:val="es-ES"/>
              </w:rPr>
              <w:t xml:space="preserve">Alternativas de solución </w:t>
            </w:r>
          </w:p>
        </w:tc>
        <w:tc>
          <w:tcPr>
            <w:tcW w:w="1843" w:type="dxa"/>
          </w:tcPr>
          <w:p w14:paraId="7AE4BEE1" w14:textId="2C7E5908" w:rsidR="00C05A03" w:rsidRDefault="00C05A03" w:rsidP="00F837BB">
            <w:pPr>
              <w:jc w:val="both"/>
              <w:rPr>
                <w:rFonts w:ascii="Arial" w:hAnsi="Arial" w:cs="Arial"/>
                <w:lang w:val="es-ES"/>
              </w:rPr>
            </w:pPr>
            <w:r>
              <w:rPr>
                <w:rFonts w:ascii="Arial" w:hAnsi="Arial" w:cs="Arial"/>
                <w:lang w:val="es-ES"/>
              </w:rPr>
              <w:t>20 puntos</w:t>
            </w:r>
          </w:p>
        </w:tc>
      </w:tr>
    </w:tbl>
    <w:p w14:paraId="0224DF49" w14:textId="486B3BD4" w:rsidR="00C05A03" w:rsidRDefault="00C05A03" w:rsidP="00F837BB">
      <w:pPr>
        <w:spacing w:after="0" w:line="240" w:lineRule="auto"/>
        <w:jc w:val="both"/>
        <w:rPr>
          <w:rFonts w:ascii="Arial" w:hAnsi="Arial" w:cs="Arial"/>
          <w:lang w:val="es-ES"/>
        </w:rPr>
      </w:pPr>
    </w:p>
    <w:p w14:paraId="236CE5DC" w14:textId="4BD5EA14" w:rsidR="005A098B" w:rsidRDefault="005A098B" w:rsidP="005A098B">
      <w:pPr>
        <w:spacing w:after="0" w:line="240" w:lineRule="auto"/>
        <w:jc w:val="both"/>
        <w:rPr>
          <w:rFonts w:ascii="Arial" w:hAnsi="Arial" w:cs="Arial"/>
          <w:lang w:val="es-ES"/>
        </w:rPr>
      </w:pPr>
      <w:r w:rsidRPr="52ED2017">
        <w:rPr>
          <w:rFonts w:ascii="Arial" w:hAnsi="Arial" w:cs="Arial"/>
          <w:lang w:val="es-ES"/>
        </w:rPr>
        <w:t xml:space="preserve">El comité </w:t>
      </w:r>
      <w:r>
        <w:rPr>
          <w:rFonts w:ascii="Arial" w:hAnsi="Arial" w:cs="Arial"/>
          <w:lang w:val="es-ES"/>
        </w:rPr>
        <w:t>evaluador</w:t>
      </w:r>
      <w:r w:rsidRPr="52ED2017">
        <w:rPr>
          <w:rFonts w:ascii="Arial" w:hAnsi="Arial" w:cs="Arial"/>
          <w:lang w:val="es-ES"/>
        </w:rPr>
        <w:t xml:space="preserve"> contará con </w:t>
      </w:r>
      <w:r>
        <w:rPr>
          <w:rFonts w:ascii="Arial" w:hAnsi="Arial" w:cs="Arial"/>
          <w:lang w:val="es-ES"/>
        </w:rPr>
        <w:t xml:space="preserve">3 </w:t>
      </w:r>
      <w:r w:rsidRPr="52ED2017">
        <w:rPr>
          <w:rFonts w:ascii="Arial" w:hAnsi="Arial" w:cs="Arial"/>
          <w:lang w:val="es-ES"/>
        </w:rPr>
        <w:t xml:space="preserve">semanas para calificar los escritos y seleccionar </w:t>
      </w:r>
      <w:r>
        <w:rPr>
          <w:rFonts w:ascii="Arial" w:hAnsi="Arial" w:cs="Arial"/>
          <w:lang w:val="es-ES"/>
        </w:rPr>
        <w:t>los equipos que pasarán a la siguiente ronda</w:t>
      </w:r>
      <w:r w:rsidRPr="52ED2017">
        <w:rPr>
          <w:rFonts w:ascii="Arial" w:hAnsi="Arial" w:cs="Arial"/>
          <w:lang w:val="es-ES"/>
        </w:rPr>
        <w:t>.</w:t>
      </w:r>
    </w:p>
    <w:p w14:paraId="50FEED10" w14:textId="77777777" w:rsidR="00B27237" w:rsidRDefault="00B27237" w:rsidP="00F837BB">
      <w:pPr>
        <w:spacing w:after="0" w:line="240" w:lineRule="auto"/>
        <w:jc w:val="both"/>
        <w:rPr>
          <w:rFonts w:ascii="Arial" w:hAnsi="Arial" w:cs="Arial"/>
          <w:lang w:val="es-ES"/>
        </w:rPr>
      </w:pPr>
    </w:p>
    <w:p w14:paraId="034BD755" w14:textId="77777777" w:rsidR="000D5858" w:rsidRDefault="000D5858" w:rsidP="00F837BB">
      <w:pPr>
        <w:spacing w:after="0" w:line="240" w:lineRule="auto"/>
        <w:jc w:val="both"/>
        <w:rPr>
          <w:rFonts w:ascii="Arial" w:hAnsi="Arial" w:cs="Arial"/>
          <w:lang w:val="es-ES"/>
        </w:rPr>
      </w:pPr>
    </w:p>
    <w:p w14:paraId="3E12B07E" w14:textId="49EA608D" w:rsidR="00C05A03" w:rsidRDefault="00A6377B" w:rsidP="00F837BB">
      <w:pPr>
        <w:spacing w:after="0" w:line="240" w:lineRule="auto"/>
        <w:jc w:val="both"/>
        <w:rPr>
          <w:rFonts w:ascii="Arial" w:hAnsi="Arial" w:cs="Arial"/>
          <w:b/>
          <w:lang w:val="es-ES"/>
        </w:rPr>
      </w:pPr>
      <w:r>
        <w:rPr>
          <w:rFonts w:ascii="Arial" w:hAnsi="Arial" w:cs="Arial"/>
          <w:b/>
          <w:lang w:val="es-ES"/>
        </w:rPr>
        <w:t>6.2</w:t>
      </w:r>
      <w:r w:rsidR="00C05A03">
        <w:rPr>
          <w:rFonts w:ascii="Arial" w:hAnsi="Arial" w:cs="Arial"/>
          <w:b/>
          <w:lang w:val="es-ES"/>
        </w:rPr>
        <w:t>.</w:t>
      </w:r>
      <w:r>
        <w:rPr>
          <w:rFonts w:ascii="Arial" w:hAnsi="Arial" w:cs="Arial"/>
          <w:b/>
          <w:lang w:val="es-ES"/>
        </w:rPr>
        <w:t>3</w:t>
      </w:r>
      <w:r w:rsidR="00C05A03" w:rsidRPr="00C05A03">
        <w:rPr>
          <w:rFonts w:ascii="Arial" w:hAnsi="Arial" w:cs="Arial"/>
          <w:b/>
          <w:lang w:val="es-ES"/>
        </w:rPr>
        <w:t>. Causales de descalificación y disminución de puntaje:</w:t>
      </w:r>
    </w:p>
    <w:p w14:paraId="42FBD951" w14:textId="77777777" w:rsidR="00F372A4" w:rsidRPr="00C05A03" w:rsidRDefault="00F372A4" w:rsidP="00F837BB">
      <w:pPr>
        <w:spacing w:after="0" w:line="240" w:lineRule="auto"/>
        <w:jc w:val="both"/>
        <w:rPr>
          <w:rFonts w:ascii="Arial" w:hAnsi="Arial" w:cs="Arial"/>
          <w:b/>
          <w:lang w:val="es-ES"/>
        </w:rPr>
      </w:pPr>
    </w:p>
    <w:p w14:paraId="42289572" w14:textId="52CCBE7C" w:rsidR="00020CBD" w:rsidRDefault="00B430E9" w:rsidP="00F837BB">
      <w:pPr>
        <w:pStyle w:val="Prrafodelista"/>
        <w:numPr>
          <w:ilvl w:val="0"/>
          <w:numId w:val="21"/>
        </w:numPr>
        <w:spacing w:after="0" w:line="240" w:lineRule="auto"/>
        <w:jc w:val="both"/>
        <w:rPr>
          <w:rFonts w:ascii="Arial" w:hAnsi="Arial" w:cs="Arial"/>
          <w:lang w:val="es-ES"/>
        </w:rPr>
      </w:pPr>
      <w:r w:rsidRPr="00B0085D">
        <w:rPr>
          <w:rFonts w:ascii="Arial" w:hAnsi="Arial" w:cs="Arial"/>
          <w:lang w:val="es-ES"/>
        </w:rPr>
        <w:t>Causales de descalificación:</w:t>
      </w:r>
    </w:p>
    <w:p w14:paraId="13B46E85" w14:textId="77777777" w:rsidR="00F372A4" w:rsidRPr="00B0085D" w:rsidRDefault="00F372A4" w:rsidP="00F372A4">
      <w:pPr>
        <w:pStyle w:val="Prrafodelista"/>
        <w:spacing w:after="0" w:line="240" w:lineRule="auto"/>
        <w:jc w:val="both"/>
        <w:rPr>
          <w:rFonts w:ascii="Arial" w:hAnsi="Arial" w:cs="Arial"/>
          <w:lang w:val="es-ES"/>
        </w:rPr>
      </w:pPr>
    </w:p>
    <w:p w14:paraId="7A917513" w14:textId="3F86D7EA" w:rsidR="00B0085D" w:rsidRPr="00A6377B" w:rsidRDefault="00B0085D" w:rsidP="00F837BB">
      <w:pPr>
        <w:pStyle w:val="Prrafodelista"/>
        <w:numPr>
          <w:ilvl w:val="0"/>
          <w:numId w:val="22"/>
        </w:numPr>
        <w:spacing w:after="0" w:line="240" w:lineRule="auto"/>
        <w:jc w:val="both"/>
        <w:rPr>
          <w:rFonts w:ascii="Arial" w:hAnsi="Arial" w:cs="Arial"/>
          <w:lang w:val="es-ES"/>
        </w:rPr>
      </w:pPr>
      <w:r w:rsidRPr="00B0085D">
        <w:rPr>
          <w:rFonts w:ascii="Arial" w:hAnsi="Arial" w:cs="Arial"/>
          <w:lang w:val="es-ES"/>
        </w:rPr>
        <w:t xml:space="preserve">Que se </w:t>
      </w:r>
      <w:r w:rsidR="00A54CF4">
        <w:rPr>
          <w:rFonts w:ascii="Arial" w:hAnsi="Arial" w:cs="Arial"/>
          <w:lang w:val="es-ES"/>
        </w:rPr>
        <w:t>encuentre</w:t>
      </w:r>
      <w:r w:rsidRPr="00B0085D">
        <w:rPr>
          <w:rFonts w:ascii="Arial" w:hAnsi="Arial" w:cs="Arial"/>
          <w:lang w:val="es-ES"/>
        </w:rPr>
        <w:t xml:space="preserve"> que el equipo ha cometido plagio o ha incluido información que no corresponde a su propio análisis </w:t>
      </w:r>
      <w:r w:rsidR="00A54CF4">
        <w:rPr>
          <w:rFonts w:ascii="Arial" w:hAnsi="Arial" w:cs="Arial"/>
          <w:lang w:val="es-ES"/>
        </w:rPr>
        <w:t>sin las correspondientes citas.</w:t>
      </w:r>
      <w:r w:rsidR="002518BF">
        <w:rPr>
          <w:rFonts w:ascii="Arial" w:hAnsi="Arial" w:cs="Arial"/>
          <w:lang w:val="es-ES"/>
        </w:rPr>
        <w:t xml:space="preserve"> Adicionalmente, el caso será remitido </w:t>
      </w:r>
      <w:r w:rsidR="002518BF" w:rsidRPr="002518BF">
        <w:rPr>
          <w:rFonts w:ascii="Arial" w:hAnsi="Arial" w:cs="Arial"/>
        </w:rPr>
        <w:t>a la</w:t>
      </w:r>
      <w:r w:rsidR="002518BF">
        <w:rPr>
          <w:rFonts w:ascii="Arial" w:hAnsi="Arial" w:cs="Arial"/>
        </w:rPr>
        <w:t xml:space="preserve"> respectiva u</w:t>
      </w:r>
      <w:r w:rsidR="002518BF" w:rsidRPr="002518BF">
        <w:rPr>
          <w:rFonts w:ascii="Arial" w:hAnsi="Arial" w:cs="Arial"/>
        </w:rPr>
        <w:t xml:space="preserve">niversidad </w:t>
      </w:r>
      <w:r w:rsidR="002518BF">
        <w:rPr>
          <w:rFonts w:ascii="Arial" w:hAnsi="Arial" w:cs="Arial"/>
        </w:rPr>
        <w:t xml:space="preserve">para que se dé el tratamiento de conformidad con sus estatutos y reglamentos. </w:t>
      </w:r>
    </w:p>
    <w:p w14:paraId="33160BEB" w14:textId="77777777" w:rsidR="00A6377B" w:rsidRPr="00B0085D" w:rsidRDefault="00A6377B" w:rsidP="00A6377B">
      <w:pPr>
        <w:pStyle w:val="Prrafodelista"/>
        <w:spacing w:after="0" w:line="240" w:lineRule="auto"/>
        <w:jc w:val="both"/>
        <w:rPr>
          <w:rFonts w:ascii="Arial" w:hAnsi="Arial" w:cs="Arial"/>
          <w:lang w:val="es-ES"/>
        </w:rPr>
      </w:pPr>
    </w:p>
    <w:p w14:paraId="5C4FC28A" w14:textId="4CC8077F" w:rsidR="00B0085D" w:rsidRDefault="00B0085D" w:rsidP="00F837BB">
      <w:pPr>
        <w:pStyle w:val="Prrafodelista"/>
        <w:numPr>
          <w:ilvl w:val="0"/>
          <w:numId w:val="22"/>
        </w:numPr>
        <w:spacing w:after="0" w:line="240" w:lineRule="auto"/>
        <w:jc w:val="both"/>
        <w:rPr>
          <w:rFonts w:ascii="Arial" w:hAnsi="Arial" w:cs="Arial"/>
          <w:lang w:val="es-ES"/>
        </w:rPr>
      </w:pPr>
      <w:r w:rsidRPr="00B0085D">
        <w:rPr>
          <w:rFonts w:ascii="Arial" w:hAnsi="Arial" w:cs="Arial"/>
          <w:lang w:val="es-ES"/>
        </w:rPr>
        <w:t xml:space="preserve">Presentar el escrito con posterioridad a la fecha estipulada </w:t>
      </w:r>
      <w:r w:rsidR="00AB2DCE">
        <w:rPr>
          <w:rFonts w:ascii="Arial" w:hAnsi="Arial" w:cs="Arial"/>
          <w:lang w:val="es-ES"/>
        </w:rPr>
        <w:t>en el cronograma</w:t>
      </w:r>
      <w:r w:rsidRPr="00B0085D">
        <w:rPr>
          <w:rFonts w:ascii="Arial" w:hAnsi="Arial" w:cs="Arial"/>
          <w:lang w:val="es-ES"/>
        </w:rPr>
        <w:t xml:space="preserve">. </w:t>
      </w:r>
    </w:p>
    <w:p w14:paraId="5E491CCE" w14:textId="77777777" w:rsidR="0066576E" w:rsidRPr="00C05C39" w:rsidRDefault="0066576E" w:rsidP="00C05C39">
      <w:pPr>
        <w:pStyle w:val="Prrafodelista"/>
        <w:rPr>
          <w:rFonts w:ascii="Arial" w:hAnsi="Arial" w:cs="Arial"/>
          <w:lang w:val="es-ES"/>
        </w:rPr>
      </w:pPr>
    </w:p>
    <w:p w14:paraId="30D45EE4" w14:textId="1A58E53B" w:rsidR="0066576E" w:rsidRDefault="0066576E" w:rsidP="00F837BB">
      <w:pPr>
        <w:pStyle w:val="Prrafodelista"/>
        <w:numPr>
          <w:ilvl w:val="0"/>
          <w:numId w:val="22"/>
        </w:numPr>
        <w:spacing w:after="0" w:line="240" w:lineRule="auto"/>
        <w:jc w:val="both"/>
        <w:rPr>
          <w:rFonts w:ascii="Arial" w:hAnsi="Arial" w:cs="Arial"/>
          <w:lang w:val="es-ES"/>
        </w:rPr>
      </w:pPr>
      <w:r>
        <w:rPr>
          <w:rFonts w:ascii="Arial" w:hAnsi="Arial" w:cs="Arial"/>
          <w:lang w:val="es-ES"/>
        </w:rPr>
        <w:t>Que el documento presentado no correspon</w:t>
      </w:r>
      <w:r w:rsidR="000B439B">
        <w:rPr>
          <w:rFonts w:ascii="Arial" w:hAnsi="Arial" w:cs="Arial"/>
          <w:lang w:val="es-ES"/>
        </w:rPr>
        <w:t xml:space="preserve">da a un ensayo argumentativo o se evidencie que no se resuelve los problemas identificados. </w:t>
      </w:r>
    </w:p>
    <w:p w14:paraId="4C360E03" w14:textId="77777777" w:rsidR="00080337" w:rsidRPr="00C05C39" w:rsidRDefault="00080337" w:rsidP="00C05C39">
      <w:pPr>
        <w:pStyle w:val="Prrafodelista"/>
        <w:rPr>
          <w:rFonts w:ascii="Arial" w:hAnsi="Arial" w:cs="Arial"/>
          <w:lang w:val="es-ES"/>
        </w:rPr>
      </w:pPr>
    </w:p>
    <w:p w14:paraId="5B5A8237" w14:textId="77777777" w:rsidR="00B0085D" w:rsidRPr="00B0085D" w:rsidRDefault="00B0085D" w:rsidP="00F837BB">
      <w:pPr>
        <w:pStyle w:val="Prrafodelista"/>
        <w:spacing w:after="0" w:line="240" w:lineRule="auto"/>
        <w:jc w:val="both"/>
        <w:rPr>
          <w:rFonts w:ascii="Arial" w:hAnsi="Arial" w:cs="Arial"/>
          <w:lang w:val="es-ES"/>
        </w:rPr>
      </w:pPr>
    </w:p>
    <w:p w14:paraId="4EE9480F" w14:textId="250DD82C" w:rsidR="00B430E9" w:rsidRDefault="00B0085D" w:rsidP="00F837BB">
      <w:pPr>
        <w:pStyle w:val="Prrafodelista"/>
        <w:numPr>
          <w:ilvl w:val="0"/>
          <w:numId w:val="21"/>
        </w:numPr>
        <w:spacing w:after="0" w:line="240" w:lineRule="auto"/>
        <w:jc w:val="both"/>
        <w:rPr>
          <w:rFonts w:ascii="Arial" w:hAnsi="Arial" w:cs="Arial"/>
          <w:lang w:val="es-ES"/>
        </w:rPr>
      </w:pPr>
      <w:r w:rsidRPr="00B0085D">
        <w:rPr>
          <w:rFonts w:ascii="Arial" w:hAnsi="Arial" w:cs="Arial"/>
          <w:lang w:val="es-ES"/>
        </w:rPr>
        <w:t>Causales para la disminución de puntos:</w:t>
      </w:r>
      <w:r w:rsidR="00A6377B">
        <w:rPr>
          <w:rFonts w:ascii="Arial" w:hAnsi="Arial" w:cs="Arial"/>
          <w:lang w:val="es-ES"/>
        </w:rPr>
        <w:t xml:space="preserve"> Se restarán 10 puntos (del puntaje obtenido en la ronda regional) por cada una de las siguientes situaciones:</w:t>
      </w:r>
    </w:p>
    <w:p w14:paraId="0FCBC167" w14:textId="74278EA8" w:rsidR="00F372A4" w:rsidRPr="00B0085D" w:rsidRDefault="00F372A4" w:rsidP="00F372A4">
      <w:pPr>
        <w:pStyle w:val="Prrafodelista"/>
        <w:spacing w:after="0" w:line="240" w:lineRule="auto"/>
        <w:jc w:val="both"/>
        <w:rPr>
          <w:rFonts w:ascii="Arial" w:hAnsi="Arial" w:cs="Arial"/>
          <w:lang w:val="es-ES"/>
        </w:rPr>
      </w:pPr>
    </w:p>
    <w:p w14:paraId="58B8B9D9" w14:textId="42CFF8A8" w:rsidR="00B0085D" w:rsidRDefault="00B0085D" w:rsidP="00F837BB">
      <w:pPr>
        <w:pStyle w:val="Prrafodelista"/>
        <w:numPr>
          <w:ilvl w:val="0"/>
          <w:numId w:val="23"/>
        </w:numPr>
        <w:spacing w:after="0" w:line="240" w:lineRule="auto"/>
        <w:jc w:val="both"/>
        <w:rPr>
          <w:rFonts w:ascii="Arial" w:hAnsi="Arial" w:cs="Arial"/>
          <w:lang w:val="es-ES"/>
        </w:rPr>
      </w:pPr>
      <w:r w:rsidRPr="00B0085D">
        <w:rPr>
          <w:rFonts w:ascii="Arial" w:hAnsi="Arial" w:cs="Arial"/>
          <w:lang w:val="es-ES"/>
        </w:rPr>
        <w:t xml:space="preserve">Presentar un escrito cuya longitud exceda la estipulada en las bases del concurso. </w:t>
      </w:r>
    </w:p>
    <w:p w14:paraId="3F830A91" w14:textId="77777777" w:rsidR="003F72C9" w:rsidRDefault="003F72C9" w:rsidP="00C05C39">
      <w:pPr>
        <w:pStyle w:val="Prrafodelista"/>
        <w:spacing w:after="0" w:line="240" w:lineRule="auto"/>
        <w:jc w:val="both"/>
        <w:rPr>
          <w:rFonts w:ascii="Arial" w:hAnsi="Arial" w:cs="Arial"/>
          <w:lang w:val="es-ES"/>
        </w:rPr>
      </w:pPr>
    </w:p>
    <w:p w14:paraId="177D73CB" w14:textId="77777777" w:rsidR="003F72C9" w:rsidRDefault="003F72C9" w:rsidP="003F72C9">
      <w:pPr>
        <w:pStyle w:val="Prrafodelista"/>
        <w:numPr>
          <w:ilvl w:val="0"/>
          <w:numId w:val="23"/>
        </w:numPr>
        <w:spacing w:after="0" w:line="240" w:lineRule="auto"/>
        <w:jc w:val="both"/>
        <w:rPr>
          <w:rFonts w:ascii="Arial" w:hAnsi="Arial" w:cs="Arial"/>
          <w:lang w:val="es-ES"/>
        </w:rPr>
      </w:pPr>
      <w:r>
        <w:rPr>
          <w:rFonts w:ascii="Arial" w:hAnsi="Arial" w:cs="Arial"/>
          <w:lang w:val="es-ES"/>
        </w:rPr>
        <w:t>Que no se respondan la totalidad de las preguntas orientadoras.</w:t>
      </w:r>
    </w:p>
    <w:p w14:paraId="0BE1E686" w14:textId="77777777" w:rsidR="007E1C18" w:rsidRDefault="007E1C18" w:rsidP="00F837BB">
      <w:pPr>
        <w:spacing w:after="0" w:line="240" w:lineRule="auto"/>
        <w:jc w:val="both"/>
        <w:rPr>
          <w:rFonts w:ascii="Arial" w:hAnsi="Arial" w:cs="Arial"/>
          <w:lang w:val="es-ES"/>
        </w:rPr>
      </w:pPr>
    </w:p>
    <w:p w14:paraId="0CE93D73" w14:textId="631B90EF" w:rsidR="000D5858" w:rsidRDefault="00A6377B" w:rsidP="00F837BB">
      <w:pPr>
        <w:spacing w:after="0" w:line="240" w:lineRule="auto"/>
        <w:jc w:val="both"/>
        <w:rPr>
          <w:rFonts w:ascii="Arial" w:hAnsi="Arial" w:cs="Arial"/>
          <w:b/>
          <w:lang w:val="es-ES"/>
        </w:rPr>
      </w:pPr>
      <w:r w:rsidRPr="00A6377B">
        <w:rPr>
          <w:rFonts w:ascii="Arial" w:hAnsi="Arial" w:cs="Arial"/>
          <w:b/>
          <w:lang w:val="es-ES"/>
        </w:rPr>
        <w:t xml:space="preserve">6.2.4. </w:t>
      </w:r>
      <w:r w:rsidR="000D5858" w:rsidRPr="00A6377B">
        <w:rPr>
          <w:rFonts w:ascii="Arial" w:hAnsi="Arial" w:cs="Arial"/>
          <w:b/>
          <w:lang w:val="es-ES"/>
        </w:rPr>
        <w:t>Criterios de desempate</w:t>
      </w:r>
      <w:r w:rsidR="007B6ED8">
        <w:rPr>
          <w:rFonts w:ascii="Arial" w:hAnsi="Arial" w:cs="Arial"/>
          <w:b/>
          <w:lang w:val="es-ES"/>
        </w:rPr>
        <w:t>.</w:t>
      </w:r>
    </w:p>
    <w:p w14:paraId="3393FE90" w14:textId="77777777" w:rsidR="007B6ED8" w:rsidRPr="00A6377B" w:rsidRDefault="007B6ED8" w:rsidP="00F837BB">
      <w:pPr>
        <w:spacing w:after="0" w:line="240" w:lineRule="auto"/>
        <w:jc w:val="both"/>
        <w:rPr>
          <w:rFonts w:ascii="Arial" w:hAnsi="Arial" w:cs="Arial"/>
          <w:b/>
          <w:lang w:val="es-ES"/>
        </w:rPr>
      </w:pPr>
    </w:p>
    <w:p w14:paraId="51E087D9" w14:textId="72437023" w:rsidR="005521C2" w:rsidRDefault="005521C2" w:rsidP="00F837BB">
      <w:pPr>
        <w:spacing w:after="0" w:line="240" w:lineRule="auto"/>
        <w:jc w:val="both"/>
        <w:rPr>
          <w:rFonts w:ascii="Arial" w:hAnsi="Arial" w:cs="Arial"/>
        </w:rPr>
      </w:pPr>
      <w:r>
        <w:rPr>
          <w:rFonts w:ascii="Arial" w:hAnsi="Arial" w:cs="Arial"/>
          <w:lang w:val="es-ES"/>
        </w:rPr>
        <w:t xml:space="preserve">En caso de que varios equipos del mismo nodo obtengan </w:t>
      </w:r>
      <w:r w:rsidRPr="005521C2">
        <w:rPr>
          <w:rFonts w:ascii="Arial" w:hAnsi="Arial" w:cs="Arial"/>
        </w:rPr>
        <w:t xml:space="preserve">el mismo puntaje total </w:t>
      </w:r>
      <w:r>
        <w:rPr>
          <w:rFonts w:ascii="Arial" w:hAnsi="Arial" w:cs="Arial"/>
        </w:rPr>
        <w:t>en la ronda</w:t>
      </w:r>
      <w:r w:rsidRPr="005521C2">
        <w:rPr>
          <w:rFonts w:ascii="Arial" w:hAnsi="Arial" w:cs="Arial"/>
        </w:rPr>
        <w:t xml:space="preserve">, se </w:t>
      </w:r>
      <w:r>
        <w:rPr>
          <w:rFonts w:ascii="Arial" w:hAnsi="Arial" w:cs="Arial"/>
        </w:rPr>
        <w:t>tendrán en cuenta l</w:t>
      </w:r>
      <w:r w:rsidRPr="005521C2">
        <w:rPr>
          <w:rFonts w:ascii="Arial" w:hAnsi="Arial" w:cs="Arial"/>
        </w:rPr>
        <w:t>os siguientes criterios de elección, en su orden:</w:t>
      </w:r>
    </w:p>
    <w:p w14:paraId="337401A9" w14:textId="77777777" w:rsidR="005521C2" w:rsidRDefault="005521C2" w:rsidP="00F837BB">
      <w:pPr>
        <w:spacing w:after="0" w:line="240" w:lineRule="auto"/>
        <w:jc w:val="both"/>
        <w:rPr>
          <w:rFonts w:ascii="Arial" w:hAnsi="Arial" w:cs="Arial"/>
          <w:lang w:val="es-ES"/>
        </w:rPr>
      </w:pPr>
    </w:p>
    <w:p w14:paraId="43F422D9" w14:textId="4DFD4F03" w:rsidR="005521C2" w:rsidRDefault="005521C2" w:rsidP="00165EF8">
      <w:pPr>
        <w:pStyle w:val="Prrafodelista"/>
        <w:numPr>
          <w:ilvl w:val="0"/>
          <w:numId w:val="21"/>
        </w:numPr>
        <w:spacing w:after="0" w:line="240" w:lineRule="auto"/>
        <w:jc w:val="both"/>
        <w:rPr>
          <w:rFonts w:ascii="Arial" w:hAnsi="Arial" w:cs="Arial"/>
          <w:lang w:val="es-ES"/>
        </w:rPr>
      </w:pPr>
      <w:r w:rsidRPr="00165EF8">
        <w:rPr>
          <w:rFonts w:ascii="Arial" w:hAnsi="Arial" w:cs="Arial"/>
          <w:lang w:val="es-ES"/>
        </w:rPr>
        <w:t>El consultorio jurídico que haya obtenido el mayor puntaje en</w:t>
      </w:r>
      <w:r w:rsidR="009C68B7" w:rsidRPr="00165EF8">
        <w:rPr>
          <w:rFonts w:ascii="Arial" w:hAnsi="Arial" w:cs="Arial"/>
          <w:lang w:val="es-ES"/>
        </w:rPr>
        <w:t xml:space="preserve"> el criterio “Aplicación de los enfoques diferenciales”</w:t>
      </w:r>
      <w:r w:rsidRPr="00165EF8">
        <w:rPr>
          <w:rFonts w:ascii="Arial" w:hAnsi="Arial" w:cs="Arial"/>
          <w:lang w:val="es-ES"/>
        </w:rPr>
        <w:t>.</w:t>
      </w:r>
    </w:p>
    <w:p w14:paraId="18A59D95" w14:textId="034D9EE2" w:rsidR="00E51097" w:rsidRDefault="00E51097" w:rsidP="00E51097">
      <w:pPr>
        <w:pStyle w:val="Prrafodelista"/>
        <w:numPr>
          <w:ilvl w:val="0"/>
          <w:numId w:val="21"/>
        </w:numPr>
        <w:jc w:val="both"/>
        <w:rPr>
          <w:rFonts w:ascii="Arial" w:hAnsi="Arial" w:cs="Arial"/>
          <w:lang w:val="es-ES"/>
        </w:rPr>
      </w:pPr>
      <w:r w:rsidRPr="00165EF8">
        <w:rPr>
          <w:rFonts w:ascii="Arial" w:hAnsi="Arial" w:cs="Arial"/>
          <w:lang w:val="es-ES"/>
        </w:rPr>
        <w:t>El consultorio jurídico que haya obtenido el mayor puntaje en el criterio “</w:t>
      </w:r>
      <w:r>
        <w:rPr>
          <w:rFonts w:ascii="Arial" w:hAnsi="Arial" w:cs="Arial"/>
          <w:lang w:val="es-ES"/>
        </w:rPr>
        <w:t>Análisis de problema(s) jurídico(s)”.</w:t>
      </w:r>
    </w:p>
    <w:p w14:paraId="2EC59C70" w14:textId="77777777" w:rsidR="00E51097" w:rsidRDefault="00E51097" w:rsidP="00E51097">
      <w:pPr>
        <w:pStyle w:val="Prrafodelista"/>
        <w:numPr>
          <w:ilvl w:val="0"/>
          <w:numId w:val="21"/>
        </w:numPr>
        <w:jc w:val="both"/>
        <w:rPr>
          <w:rFonts w:ascii="Arial" w:hAnsi="Arial" w:cs="Arial"/>
          <w:lang w:val="es-ES"/>
        </w:rPr>
      </w:pPr>
      <w:r w:rsidRPr="00165EF8">
        <w:rPr>
          <w:rFonts w:ascii="Arial" w:hAnsi="Arial" w:cs="Arial"/>
          <w:lang w:val="es-ES"/>
        </w:rPr>
        <w:t>El consultorio jurídico que haya obtenido el mayor puntaje en el criterio “</w:t>
      </w:r>
      <w:r w:rsidRPr="00165EF8">
        <w:rPr>
          <w:rFonts w:ascii="Arial" w:hAnsi="Arial" w:cs="Arial"/>
        </w:rPr>
        <w:t>I</w:t>
      </w:r>
      <w:proofErr w:type="spellStart"/>
      <w:r w:rsidRPr="00165EF8">
        <w:rPr>
          <w:rFonts w:ascii="Arial" w:hAnsi="Arial" w:cs="Arial"/>
          <w:lang w:val="es-ES"/>
        </w:rPr>
        <w:t>dentificación</w:t>
      </w:r>
      <w:proofErr w:type="spellEnd"/>
      <w:r w:rsidRPr="00165EF8">
        <w:rPr>
          <w:rFonts w:ascii="Arial" w:hAnsi="Arial" w:cs="Arial"/>
          <w:lang w:val="es-ES"/>
        </w:rPr>
        <w:t xml:space="preserve"> de problema(s) jurídico(s)”.</w:t>
      </w:r>
    </w:p>
    <w:p w14:paraId="2E67F2F1" w14:textId="4B62716C" w:rsidR="00165EF8" w:rsidRPr="00165EF8" w:rsidRDefault="00165EF8" w:rsidP="00165EF8">
      <w:pPr>
        <w:pStyle w:val="Prrafodelista"/>
        <w:numPr>
          <w:ilvl w:val="0"/>
          <w:numId w:val="21"/>
        </w:numPr>
        <w:spacing w:after="0" w:line="240" w:lineRule="auto"/>
        <w:jc w:val="both"/>
        <w:rPr>
          <w:rFonts w:ascii="Arial" w:hAnsi="Arial" w:cs="Arial"/>
          <w:lang w:val="es-ES"/>
        </w:rPr>
      </w:pPr>
      <w:r w:rsidRPr="00165EF8">
        <w:rPr>
          <w:rFonts w:ascii="Arial" w:hAnsi="Arial" w:cs="Arial"/>
          <w:lang w:val="es-ES"/>
        </w:rPr>
        <w:t>El consultorio jurídico que haya obtenido el mayor puntaje en el criterio “Argumentación jurídica”.</w:t>
      </w:r>
    </w:p>
    <w:p w14:paraId="219A9FF7" w14:textId="1069F4C9" w:rsidR="000D5858" w:rsidRDefault="000D5858" w:rsidP="00F837BB">
      <w:pPr>
        <w:spacing w:after="0" w:line="240" w:lineRule="auto"/>
        <w:jc w:val="both"/>
        <w:rPr>
          <w:rFonts w:ascii="Arial" w:hAnsi="Arial" w:cs="Arial"/>
          <w:lang w:val="es-ES"/>
        </w:rPr>
      </w:pPr>
    </w:p>
    <w:p w14:paraId="1B22CBAF" w14:textId="2379AAE2" w:rsidR="00AB2DCE" w:rsidRPr="009728B6" w:rsidRDefault="002749FC" w:rsidP="00F837BB">
      <w:pPr>
        <w:spacing w:after="0" w:line="240" w:lineRule="auto"/>
        <w:jc w:val="both"/>
        <w:rPr>
          <w:rFonts w:ascii="Arial" w:hAnsi="Arial" w:cs="Arial"/>
          <w:b/>
          <w:lang w:val="es-ES"/>
        </w:rPr>
      </w:pPr>
      <w:r>
        <w:rPr>
          <w:rFonts w:ascii="Arial" w:hAnsi="Arial" w:cs="Arial"/>
          <w:b/>
          <w:lang w:val="es-ES"/>
        </w:rPr>
        <w:t>6.2.5</w:t>
      </w:r>
      <w:r w:rsidR="00AB2DCE" w:rsidRPr="009728B6">
        <w:rPr>
          <w:rFonts w:ascii="Arial" w:hAnsi="Arial" w:cs="Arial"/>
          <w:b/>
          <w:lang w:val="es-ES"/>
        </w:rPr>
        <w:t>. Publicaci</w:t>
      </w:r>
      <w:r w:rsidR="007B6ED8">
        <w:rPr>
          <w:rFonts w:ascii="Arial" w:hAnsi="Arial" w:cs="Arial"/>
          <w:b/>
          <w:lang w:val="es-ES"/>
        </w:rPr>
        <w:t>ón de ganadores- Ronda regional.</w:t>
      </w:r>
    </w:p>
    <w:p w14:paraId="7776155B" w14:textId="77777777" w:rsidR="00F372A4" w:rsidRDefault="00F372A4" w:rsidP="00F837BB">
      <w:pPr>
        <w:spacing w:after="0" w:line="240" w:lineRule="auto"/>
        <w:jc w:val="both"/>
        <w:rPr>
          <w:rFonts w:ascii="Arial" w:hAnsi="Arial" w:cs="Arial"/>
          <w:lang w:val="es-ES"/>
        </w:rPr>
      </w:pPr>
    </w:p>
    <w:p w14:paraId="22319CC4" w14:textId="01500872" w:rsidR="004629F4" w:rsidRDefault="004629F4" w:rsidP="00F837BB">
      <w:pPr>
        <w:spacing w:after="0" w:line="240" w:lineRule="auto"/>
        <w:jc w:val="both"/>
        <w:rPr>
          <w:rFonts w:ascii="Arial" w:hAnsi="Arial" w:cs="Arial"/>
        </w:rPr>
      </w:pPr>
      <w:r>
        <w:rPr>
          <w:rFonts w:ascii="Arial" w:hAnsi="Arial" w:cs="Arial"/>
          <w:lang w:val="es-ES"/>
        </w:rPr>
        <w:t xml:space="preserve">Una vez finalizada la etapa de evaluación de ensayos por parte del jurado, se </w:t>
      </w:r>
      <w:r w:rsidRPr="009137EB">
        <w:rPr>
          <w:rFonts w:ascii="Arial" w:hAnsi="Arial" w:cs="Arial"/>
        </w:rPr>
        <w:t>publicará</w:t>
      </w:r>
      <w:r w:rsidR="00DA3140">
        <w:rPr>
          <w:rFonts w:ascii="Arial" w:hAnsi="Arial" w:cs="Arial"/>
        </w:rPr>
        <w:t xml:space="preserve"> </w:t>
      </w:r>
      <w:r w:rsidR="00DA3140" w:rsidRPr="009137EB">
        <w:rPr>
          <w:rFonts w:ascii="Arial" w:hAnsi="Arial" w:cs="Arial"/>
        </w:rPr>
        <w:t>en la</w:t>
      </w:r>
      <w:r w:rsidR="00DA3140">
        <w:rPr>
          <w:rFonts w:ascii="Arial" w:hAnsi="Arial" w:cs="Arial"/>
        </w:rPr>
        <w:t xml:space="preserve"> </w:t>
      </w:r>
      <w:r w:rsidR="002749FC">
        <w:rPr>
          <w:rFonts w:ascii="Arial" w:hAnsi="Arial" w:cs="Arial"/>
        </w:rPr>
        <w:t>página web de Tejiendo Justicia</w:t>
      </w:r>
      <w:r w:rsidRPr="009137EB">
        <w:rPr>
          <w:rFonts w:ascii="Arial" w:hAnsi="Arial" w:cs="Arial"/>
        </w:rPr>
        <w:t xml:space="preserve"> el listado de </w:t>
      </w:r>
      <w:r w:rsidR="00A54CF4">
        <w:rPr>
          <w:rFonts w:ascii="Arial" w:hAnsi="Arial" w:cs="Arial"/>
        </w:rPr>
        <w:t xml:space="preserve">los equipos </w:t>
      </w:r>
      <w:r>
        <w:rPr>
          <w:rFonts w:ascii="Arial" w:hAnsi="Arial" w:cs="Arial"/>
        </w:rPr>
        <w:t xml:space="preserve">ganadores </w:t>
      </w:r>
      <w:r w:rsidR="00DA3140">
        <w:rPr>
          <w:rFonts w:ascii="Arial" w:hAnsi="Arial" w:cs="Arial"/>
        </w:rPr>
        <w:t xml:space="preserve">de la ronda regional, esto es, una universidad por cada nodo de la Red </w:t>
      </w:r>
      <w:r w:rsidR="00DA3140" w:rsidRPr="009137EB">
        <w:rPr>
          <w:rFonts w:ascii="Arial" w:hAnsi="Arial" w:cs="Arial"/>
          <w:lang w:val="es-ES"/>
        </w:rPr>
        <w:t>(</w:t>
      </w:r>
      <w:r w:rsidR="00D8438F">
        <w:rPr>
          <w:rFonts w:ascii="Arial" w:hAnsi="Arial" w:cs="Arial"/>
          <w:lang w:val="es-ES"/>
        </w:rPr>
        <w:t>Caribe</w:t>
      </w:r>
      <w:r w:rsidR="00DA3140" w:rsidRPr="009137EB">
        <w:rPr>
          <w:rFonts w:ascii="Arial" w:hAnsi="Arial" w:cs="Arial"/>
          <w:lang w:val="es-ES"/>
        </w:rPr>
        <w:t xml:space="preserve">, </w:t>
      </w:r>
      <w:r w:rsidR="00756110">
        <w:rPr>
          <w:rFonts w:ascii="Arial" w:hAnsi="Arial" w:cs="Arial"/>
          <w:lang w:val="es-ES"/>
        </w:rPr>
        <w:t>C</w:t>
      </w:r>
      <w:r w:rsidR="00DA3140" w:rsidRPr="009137EB">
        <w:rPr>
          <w:rFonts w:ascii="Arial" w:hAnsi="Arial" w:cs="Arial"/>
          <w:lang w:val="es-ES"/>
        </w:rPr>
        <w:t xml:space="preserve">entro, Santander, Norte de Santander, </w:t>
      </w:r>
      <w:r w:rsidR="00DA3140" w:rsidRPr="00C05C39">
        <w:rPr>
          <w:rFonts w:ascii="Arial" w:hAnsi="Arial" w:cs="Arial"/>
          <w:lang w:val="es-ES"/>
        </w:rPr>
        <w:t>Antioquia</w:t>
      </w:r>
      <w:r w:rsidR="002749FC">
        <w:rPr>
          <w:rFonts w:ascii="Arial" w:hAnsi="Arial" w:cs="Arial"/>
          <w:lang w:val="es-ES"/>
        </w:rPr>
        <w:t>, Eje Cafetero</w:t>
      </w:r>
      <w:r w:rsidR="00756110">
        <w:rPr>
          <w:rFonts w:ascii="Arial" w:hAnsi="Arial" w:cs="Arial"/>
          <w:lang w:val="es-ES"/>
        </w:rPr>
        <w:t>,</w:t>
      </w:r>
      <w:r w:rsidR="00DA3140" w:rsidRPr="009137EB">
        <w:rPr>
          <w:rFonts w:ascii="Arial" w:hAnsi="Arial" w:cs="Arial"/>
          <w:lang w:val="es-ES"/>
        </w:rPr>
        <w:t xml:space="preserve"> Pacífico</w:t>
      </w:r>
      <w:r w:rsidR="00756110">
        <w:rPr>
          <w:rFonts w:ascii="Arial" w:hAnsi="Arial" w:cs="Arial"/>
          <w:lang w:val="es-ES"/>
        </w:rPr>
        <w:t xml:space="preserve"> y Sur</w:t>
      </w:r>
      <w:r w:rsidR="00DA3140" w:rsidRPr="009137EB">
        <w:rPr>
          <w:rFonts w:ascii="Arial" w:hAnsi="Arial" w:cs="Arial"/>
          <w:lang w:val="es-ES"/>
        </w:rPr>
        <w:t>)</w:t>
      </w:r>
      <w:r w:rsidR="00DA3140">
        <w:rPr>
          <w:rFonts w:ascii="Arial" w:hAnsi="Arial" w:cs="Arial"/>
        </w:rPr>
        <w:t>. Es</w:t>
      </w:r>
      <w:r w:rsidR="00A54CF4">
        <w:rPr>
          <w:rFonts w:ascii="Arial" w:hAnsi="Arial" w:cs="Arial"/>
        </w:rPr>
        <w:t>tas serán las universidades que participarán en la s</w:t>
      </w:r>
      <w:r w:rsidR="00DA3140">
        <w:rPr>
          <w:rFonts w:ascii="Arial" w:hAnsi="Arial" w:cs="Arial"/>
        </w:rPr>
        <w:t xml:space="preserve">egunda </w:t>
      </w:r>
      <w:r w:rsidR="00A54CF4">
        <w:rPr>
          <w:rFonts w:ascii="Arial" w:hAnsi="Arial" w:cs="Arial"/>
        </w:rPr>
        <w:t>fase del concurso a nivel nacional.</w:t>
      </w:r>
    </w:p>
    <w:p w14:paraId="7AD4B5CF" w14:textId="77777777" w:rsidR="00C05A03" w:rsidRPr="0039158A" w:rsidRDefault="00C05A03" w:rsidP="00F837BB">
      <w:pPr>
        <w:spacing w:after="0" w:line="240" w:lineRule="auto"/>
        <w:jc w:val="both"/>
        <w:rPr>
          <w:rFonts w:ascii="Arial" w:hAnsi="Arial" w:cs="Arial"/>
          <w:lang w:val="es-ES"/>
        </w:rPr>
      </w:pPr>
    </w:p>
    <w:p w14:paraId="54207D3F" w14:textId="45C4C84F" w:rsidR="00A411DF" w:rsidRPr="007B6ED8" w:rsidRDefault="002749FC" w:rsidP="00F837BB">
      <w:pPr>
        <w:spacing w:after="0" w:line="240" w:lineRule="auto"/>
        <w:jc w:val="both"/>
        <w:rPr>
          <w:rFonts w:ascii="Arial" w:hAnsi="Arial" w:cs="Arial"/>
          <w:b/>
          <w:u w:val="single"/>
          <w:lang w:val="es-ES"/>
        </w:rPr>
      </w:pPr>
      <w:r w:rsidRPr="007B6ED8">
        <w:rPr>
          <w:rFonts w:ascii="Arial" w:hAnsi="Arial" w:cs="Arial"/>
          <w:b/>
          <w:u w:val="single"/>
          <w:lang w:val="es-ES"/>
        </w:rPr>
        <w:t>6.3</w:t>
      </w:r>
      <w:r w:rsidR="009728B6" w:rsidRPr="007B6ED8">
        <w:rPr>
          <w:rFonts w:ascii="Arial" w:hAnsi="Arial" w:cs="Arial"/>
          <w:b/>
          <w:u w:val="single"/>
          <w:lang w:val="es-ES"/>
        </w:rPr>
        <w:t xml:space="preserve">. </w:t>
      </w:r>
      <w:r w:rsidR="00A411DF" w:rsidRPr="007B6ED8">
        <w:rPr>
          <w:rFonts w:ascii="Arial" w:hAnsi="Arial" w:cs="Arial"/>
          <w:b/>
          <w:u w:val="single"/>
          <w:lang w:val="es-ES"/>
        </w:rPr>
        <w:t>Ronda</w:t>
      </w:r>
      <w:r w:rsidR="007B6ED8" w:rsidRPr="007B6ED8">
        <w:rPr>
          <w:rFonts w:ascii="Arial" w:hAnsi="Arial" w:cs="Arial"/>
          <w:b/>
          <w:u w:val="single"/>
          <w:lang w:val="es-ES"/>
        </w:rPr>
        <w:t xml:space="preserve"> final-</w:t>
      </w:r>
      <w:r w:rsidR="00A411DF" w:rsidRPr="007B6ED8">
        <w:rPr>
          <w:rFonts w:ascii="Arial" w:hAnsi="Arial" w:cs="Arial"/>
          <w:b/>
          <w:u w:val="single"/>
          <w:lang w:val="es-ES"/>
        </w:rPr>
        <w:t xml:space="preserve"> </w:t>
      </w:r>
      <w:r w:rsidR="007B6ED8" w:rsidRPr="00C05C39">
        <w:rPr>
          <w:rFonts w:ascii="Arial" w:hAnsi="Arial" w:cs="Arial"/>
          <w:b/>
          <w:u w:val="single"/>
          <w:lang w:val="es-ES"/>
        </w:rPr>
        <w:t>N</w:t>
      </w:r>
      <w:r w:rsidR="00A411DF" w:rsidRPr="00C05C39">
        <w:rPr>
          <w:rFonts w:ascii="Arial" w:hAnsi="Arial" w:cs="Arial"/>
          <w:b/>
          <w:u w:val="single"/>
          <w:lang w:val="es-ES"/>
        </w:rPr>
        <w:t>acional</w:t>
      </w:r>
      <w:r w:rsidR="00020CBD" w:rsidRPr="00C05C39">
        <w:rPr>
          <w:rFonts w:ascii="Arial" w:hAnsi="Arial" w:cs="Arial"/>
          <w:b/>
          <w:u w:val="single"/>
          <w:lang w:val="es-ES"/>
        </w:rPr>
        <w:t xml:space="preserve"> (</w:t>
      </w:r>
      <w:r w:rsidR="007A3A13">
        <w:rPr>
          <w:rFonts w:ascii="Arial" w:hAnsi="Arial" w:cs="Arial"/>
          <w:b/>
          <w:u w:val="single"/>
          <w:lang w:val="es-ES"/>
        </w:rPr>
        <w:t>2</w:t>
      </w:r>
      <w:r w:rsidR="00020CBD" w:rsidRPr="00C05C39">
        <w:rPr>
          <w:rFonts w:ascii="Arial" w:hAnsi="Arial" w:cs="Arial"/>
          <w:b/>
          <w:u w:val="single"/>
          <w:lang w:val="es-ES"/>
        </w:rPr>
        <w:t xml:space="preserve"> semanas)</w:t>
      </w:r>
      <w:r w:rsidR="00A411DF" w:rsidRPr="00C05C39">
        <w:rPr>
          <w:rFonts w:ascii="Arial" w:hAnsi="Arial" w:cs="Arial"/>
          <w:b/>
          <w:u w:val="single"/>
          <w:lang w:val="es-ES"/>
        </w:rPr>
        <w:t>.</w:t>
      </w:r>
    </w:p>
    <w:p w14:paraId="0C80EC44" w14:textId="24DADF07" w:rsidR="00F372A4" w:rsidRDefault="00F372A4" w:rsidP="00F837BB">
      <w:pPr>
        <w:spacing w:after="0" w:line="240" w:lineRule="auto"/>
        <w:jc w:val="both"/>
        <w:rPr>
          <w:rFonts w:ascii="Arial" w:hAnsi="Arial" w:cs="Arial"/>
          <w:lang w:val="es-ES"/>
        </w:rPr>
      </w:pPr>
    </w:p>
    <w:p w14:paraId="63C8A8CD" w14:textId="0AC83C4E" w:rsidR="007B6ED8" w:rsidRPr="00131E3C" w:rsidRDefault="007B6ED8" w:rsidP="007B6ED8">
      <w:pPr>
        <w:spacing w:after="0" w:line="240" w:lineRule="auto"/>
        <w:jc w:val="both"/>
        <w:rPr>
          <w:rFonts w:ascii="Arial" w:hAnsi="Arial" w:cs="Arial"/>
          <w:b/>
          <w:lang w:val="es-ES"/>
        </w:rPr>
      </w:pPr>
      <w:r>
        <w:rPr>
          <w:rFonts w:ascii="Arial" w:hAnsi="Arial" w:cs="Arial"/>
          <w:b/>
          <w:lang w:val="es-ES"/>
        </w:rPr>
        <w:t>6.3.1. Desarrollo de la ronda</w:t>
      </w:r>
      <w:r w:rsidRPr="00131E3C">
        <w:rPr>
          <w:rFonts w:ascii="Arial" w:hAnsi="Arial" w:cs="Arial"/>
          <w:b/>
          <w:lang w:val="es-ES"/>
        </w:rPr>
        <w:t xml:space="preserve"> </w:t>
      </w:r>
      <w:r>
        <w:rPr>
          <w:rFonts w:ascii="Arial" w:hAnsi="Arial" w:cs="Arial"/>
          <w:b/>
          <w:lang w:val="es-ES"/>
        </w:rPr>
        <w:t>nacional</w:t>
      </w:r>
      <w:r w:rsidRPr="007B6ED8">
        <w:rPr>
          <w:rFonts w:ascii="Arial" w:hAnsi="Arial" w:cs="Arial"/>
          <w:b/>
          <w:lang w:val="es-ES"/>
        </w:rPr>
        <w:t>.</w:t>
      </w:r>
    </w:p>
    <w:p w14:paraId="7BAAD55F" w14:textId="77777777" w:rsidR="007B6ED8" w:rsidRDefault="007B6ED8" w:rsidP="00F837BB">
      <w:pPr>
        <w:spacing w:after="0" w:line="240" w:lineRule="auto"/>
        <w:jc w:val="both"/>
        <w:rPr>
          <w:rFonts w:ascii="Arial" w:hAnsi="Arial" w:cs="Arial"/>
          <w:lang w:val="es-ES"/>
        </w:rPr>
      </w:pPr>
    </w:p>
    <w:p w14:paraId="4F463043" w14:textId="08DD8A75" w:rsidR="00C05A03" w:rsidRDefault="009728B6" w:rsidP="00F837BB">
      <w:pPr>
        <w:spacing w:after="0" w:line="240" w:lineRule="auto"/>
        <w:jc w:val="both"/>
        <w:rPr>
          <w:rFonts w:ascii="Arial" w:hAnsi="Arial" w:cs="Arial"/>
          <w:lang w:val="es-ES"/>
        </w:rPr>
      </w:pPr>
      <w:r>
        <w:rPr>
          <w:rFonts w:ascii="Arial" w:hAnsi="Arial" w:cs="Arial"/>
          <w:lang w:val="es-ES"/>
        </w:rPr>
        <w:t xml:space="preserve">Esta fase del concurso se desarrollará de forma oral. Las universidades </w:t>
      </w:r>
      <w:r w:rsidRPr="00C05C39">
        <w:rPr>
          <w:rFonts w:ascii="Arial" w:hAnsi="Arial" w:cs="Arial"/>
          <w:lang w:val="es-ES"/>
        </w:rPr>
        <w:t xml:space="preserve">tendrán </w:t>
      </w:r>
      <w:r w:rsidR="007A3A13">
        <w:rPr>
          <w:rFonts w:ascii="Arial" w:hAnsi="Arial" w:cs="Arial"/>
          <w:lang w:val="es-ES"/>
        </w:rPr>
        <w:t>2</w:t>
      </w:r>
      <w:r w:rsidRPr="00C05C39">
        <w:rPr>
          <w:rFonts w:ascii="Arial" w:hAnsi="Arial" w:cs="Arial"/>
          <w:lang w:val="es-ES"/>
        </w:rPr>
        <w:t xml:space="preserve"> semanas</w:t>
      </w:r>
      <w:r>
        <w:rPr>
          <w:rFonts w:ascii="Arial" w:hAnsi="Arial" w:cs="Arial"/>
          <w:lang w:val="es-ES"/>
        </w:rPr>
        <w:t xml:space="preserve"> para (i) seleccionar a un(a) orador(a) que representará al equipo en esta fase e (ii) informar al Ministerio sobre su elección</w:t>
      </w:r>
      <w:r w:rsidR="007B6ED8">
        <w:rPr>
          <w:rFonts w:ascii="Arial" w:hAnsi="Arial" w:cs="Arial"/>
          <w:lang w:val="es-ES"/>
        </w:rPr>
        <w:t>.</w:t>
      </w:r>
      <w:r w:rsidR="00C05A03">
        <w:rPr>
          <w:rFonts w:ascii="Arial" w:hAnsi="Arial" w:cs="Arial"/>
          <w:lang w:val="es-ES"/>
        </w:rPr>
        <w:t xml:space="preserve"> </w:t>
      </w:r>
    </w:p>
    <w:p w14:paraId="6AF6FEC9" w14:textId="453BB8B8" w:rsidR="00F372A4" w:rsidRDefault="00F372A4" w:rsidP="00F837BB">
      <w:pPr>
        <w:spacing w:after="0" w:line="240" w:lineRule="auto"/>
        <w:jc w:val="both"/>
        <w:rPr>
          <w:rFonts w:ascii="Arial" w:hAnsi="Arial" w:cs="Arial"/>
          <w:lang w:val="es-ES"/>
        </w:rPr>
      </w:pPr>
    </w:p>
    <w:p w14:paraId="337A20AB" w14:textId="4844FD51" w:rsidR="007B6ED8" w:rsidRDefault="007B6ED8" w:rsidP="007B6ED8">
      <w:pPr>
        <w:spacing w:after="0" w:line="240" w:lineRule="auto"/>
        <w:jc w:val="both"/>
        <w:rPr>
          <w:rFonts w:ascii="Arial" w:hAnsi="Arial" w:cs="Arial"/>
          <w:lang w:val="es-ES"/>
        </w:rPr>
      </w:pPr>
      <w:r>
        <w:rPr>
          <w:rFonts w:ascii="Arial" w:hAnsi="Arial" w:cs="Arial"/>
          <w:lang w:val="es-ES"/>
        </w:rPr>
        <w:t xml:space="preserve">Esta ronda se realizará durante el encuentro nacional de la Red. Cada estudiante </w:t>
      </w:r>
      <w:r w:rsidRPr="002749FC">
        <w:rPr>
          <w:rFonts w:ascii="Arial" w:hAnsi="Arial" w:cs="Arial"/>
          <w:lang w:val="es-ES"/>
        </w:rPr>
        <w:t>orador</w:t>
      </w:r>
      <w:r>
        <w:rPr>
          <w:rFonts w:ascii="Arial" w:hAnsi="Arial" w:cs="Arial"/>
          <w:lang w:val="es-ES"/>
        </w:rPr>
        <w:t xml:space="preserve">(a) tendrá un total de 20 minutos para sustentar el análisis realizado por su equipo para solucionar el caso. Para este fin, se realizará la presentación de una ponencia cuya duración será de máximo 15 minutos, y posteriormente, se formularán 2 preguntas orientadoras por parte del comité evaluador, que serán atendidas por el/la estudiante orador(a) en un tiempo de 5 minutos. </w:t>
      </w:r>
    </w:p>
    <w:p w14:paraId="0C4BBC21" w14:textId="06FD47C2" w:rsidR="002749FC" w:rsidRDefault="002749FC" w:rsidP="00F837BB">
      <w:pPr>
        <w:spacing w:after="0" w:line="240" w:lineRule="auto"/>
        <w:jc w:val="both"/>
        <w:rPr>
          <w:rFonts w:ascii="Arial" w:hAnsi="Arial" w:cs="Arial"/>
          <w:lang w:val="es-ES"/>
        </w:rPr>
      </w:pPr>
    </w:p>
    <w:p w14:paraId="5975F78B" w14:textId="3BEF6A0D" w:rsidR="00C05A03" w:rsidRDefault="007B6ED8" w:rsidP="00F837BB">
      <w:pPr>
        <w:spacing w:after="0" w:line="240" w:lineRule="auto"/>
        <w:jc w:val="both"/>
        <w:rPr>
          <w:rFonts w:ascii="Arial" w:hAnsi="Arial" w:cs="Arial"/>
          <w:b/>
          <w:lang w:val="es-ES"/>
        </w:rPr>
      </w:pPr>
      <w:r>
        <w:rPr>
          <w:rFonts w:ascii="Arial" w:hAnsi="Arial" w:cs="Arial"/>
          <w:b/>
          <w:lang w:val="es-ES"/>
        </w:rPr>
        <w:t>6.3</w:t>
      </w:r>
      <w:r w:rsidR="00045A14">
        <w:rPr>
          <w:rFonts w:ascii="Arial" w:hAnsi="Arial" w:cs="Arial"/>
          <w:b/>
          <w:lang w:val="es-ES"/>
        </w:rPr>
        <w:t>.2</w:t>
      </w:r>
      <w:r w:rsidR="00C05A03" w:rsidRPr="00C05A03">
        <w:rPr>
          <w:rFonts w:ascii="Arial" w:hAnsi="Arial" w:cs="Arial"/>
          <w:b/>
          <w:lang w:val="es-ES"/>
        </w:rPr>
        <w:t>. Criterios de evaluación</w:t>
      </w:r>
      <w:r w:rsidR="00045A14">
        <w:rPr>
          <w:rFonts w:ascii="Arial" w:hAnsi="Arial" w:cs="Arial"/>
          <w:b/>
          <w:lang w:val="es-ES"/>
        </w:rPr>
        <w:t>.</w:t>
      </w:r>
    </w:p>
    <w:p w14:paraId="37A1EF52" w14:textId="77777777" w:rsidR="00F372A4" w:rsidRDefault="00F372A4" w:rsidP="00F837BB">
      <w:pPr>
        <w:spacing w:after="0" w:line="240" w:lineRule="auto"/>
        <w:jc w:val="both"/>
        <w:rPr>
          <w:rFonts w:ascii="Arial" w:hAnsi="Arial" w:cs="Arial"/>
          <w:lang w:val="es-ES"/>
        </w:rPr>
      </w:pPr>
    </w:p>
    <w:p w14:paraId="2CCBB7E6" w14:textId="77777777" w:rsidR="007B6ED8" w:rsidRDefault="007B6ED8" w:rsidP="00F837BB">
      <w:pPr>
        <w:spacing w:after="0" w:line="240" w:lineRule="auto"/>
        <w:jc w:val="both"/>
        <w:rPr>
          <w:rFonts w:ascii="Arial" w:hAnsi="Arial" w:cs="Arial"/>
          <w:lang w:val="es-ES"/>
        </w:rPr>
      </w:pPr>
      <w:r>
        <w:rPr>
          <w:rFonts w:ascii="Arial" w:hAnsi="Arial" w:cs="Arial"/>
          <w:lang w:val="es-ES"/>
        </w:rPr>
        <w:t>El comité evaluador tendrá una rúbrica de criterios para puntuar las respuestas de cada orador(a), así:</w:t>
      </w:r>
    </w:p>
    <w:p w14:paraId="38C30AAC" w14:textId="77777777" w:rsidR="00F372A4" w:rsidRPr="00C05A03" w:rsidRDefault="00F372A4" w:rsidP="00F837BB">
      <w:pPr>
        <w:spacing w:after="0" w:line="240" w:lineRule="auto"/>
        <w:jc w:val="both"/>
        <w:rPr>
          <w:rFonts w:ascii="Arial" w:hAnsi="Arial" w:cs="Arial"/>
          <w:b/>
          <w:lang w:val="es-ES"/>
        </w:rPr>
      </w:pPr>
    </w:p>
    <w:tbl>
      <w:tblPr>
        <w:tblStyle w:val="Tablaconcuadrcula"/>
        <w:tblW w:w="0" w:type="auto"/>
        <w:tblInd w:w="846" w:type="dxa"/>
        <w:tblLook w:val="04A0" w:firstRow="1" w:lastRow="0" w:firstColumn="1" w:lastColumn="0" w:noHBand="0" w:noVBand="1"/>
      </w:tblPr>
      <w:tblGrid>
        <w:gridCol w:w="4252"/>
        <w:gridCol w:w="2552"/>
      </w:tblGrid>
      <w:tr w:rsidR="00C05A03" w:rsidRPr="009137EB" w14:paraId="6AB6B3D8" w14:textId="77777777" w:rsidTr="000D36DF">
        <w:tc>
          <w:tcPr>
            <w:tcW w:w="4252" w:type="dxa"/>
          </w:tcPr>
          <w:p w14:paraId="16711F68" w14:textId="77777777" w:rsidR="00C05A03" w:rsidRPr="009137EB" w:rsidRDefault="00C05A03" w:rsidP="00F837BB">
            <w:pPr>
              <w:jc w:val="center"/>
              <w:rPr>
                <w:rFonts w:ascii="Arial" w:hAnsi="Arial" w:cs="Arial"/>
                <w:b/>
                <w:lang w:val="es-ES"/>
              </w:rPr>
            </w:pPr>
            <w:r w:rsidRPr="009137EB">
              <w:rPr>
                <w:rFonts w:ascii="Arial" w:hAnsi="Arial" w:cs="Arial"/>
                <w:b/>
                <w:lang w:val="es-ES"/>
              </w:rPr>
              <w:t>Criterio</w:t>
            </w:r>
          </w:p>
        </w:tc>
        <w:tc>
          <w:tcPr>
            <w:tcW w:w="2552" w:type="dxa"/>
          </w:tcPr>
          <w:p w14:paraId="0CCE8AFD" w14:textId="08616EAC" w:rsidR="00C05A03" w:rsidRPr="009137EB" w:rsidRDefault="007B6ED8" w:rsidP="00F837BB">
            <w:pPr>
              <w:jc w:val="center"/>
              <w:rPr>
                <w:rFonts w:ascii="Arial" w:hAnsi="Arial" w:cs="Arial"/>
                <w:b/>
                <w:lang w:val="es-ES"/>
              </w:rPr>
            </w:pPr>
            <w:r>
              <w:rPr>
                <w:rFonts w:ascii="Arial" w:hAnsi="Arial" w:cs="Arial"/>
                <w:b/>
                <w:lang w:val="es-ES"/>
              </w:rPr>
              <w:t>Hasta</w:t>
            </w:r>
          </w:p>
        </w:tc>
      </w:tr>
      <w:tr w:rsidR="00917338" w:rsidRPr="009137EB" w14:paraId="3312E934" w14:textId="77777777" w:rsidTr="000D36DF">
        <w:tc>
          <w:tcPr>
            <w:tcW w:w="4252" w:type="dxa"/>
          </w:tcPr>
          <w:p w14:paraId="1BAE092A" w14:textId="49296501" w:rsidR="00917338" w:rsidRPr="009137EB" w:rsidRDefault="00917338" w:rsidP="00F837BB">
            <w:pPr>
              <w:rPr>
                <w:rFonts w:ascii="Arial" w:hAnsi="Arial" w:cs="Arial"/>
                <w:b/>
                <w:lang w:val="es-ES"/>
              </w:rPr>
            </w:pPr>
            <w:r>
              <w:rPr>
                <w:rFonts w:ascii="Arial" w:hAnsi="Arial" w:cs="Arial"/>
                <w:lang w:val="es-ES"/>
              </w:rPr>
              <w:t>Manejo del tiempo</w:t>
            </w:r>
          </w:p>
        </w:tc>
        <w:tc>
          <w:tcPr>
            <w:tcW w:w="2552" w:type="dxa"/>
          </w:tcPr>
          <w:p w14:paraId="7EA24A8C" w14:textId="7B86E086" w:rsidR="00917338" w:rsidRPr="009137EB" w:rsidRDefault="00917338" w:rsidP="00F837BB">
            <w:pPr>
              <w:rPr>
                <w:rFonts w:ascii="Arial" w:hAnsi="Arial" w:cs="Arial"/>
                <w:b/>
                <w:lang w:val="es-ES"/>
              </w:rPr>
            </w:pPr>
            <w:r>
              <w:rPr>
                <w:rFonts w:ascii="Arial" w:hAnsi="Arial" w:cs="Arial"/>
                <w:lang w:val="es-ES"/>
              </w:rPr>
              <w:t>1</w:t>
            </w:r>
            <w:r w:rsidR="00E025A3">
              <w:rPr>
                <w:rFonts w:ascii="Arial" w:hAnsi="Arial" w:cs="Arial"/>
                <w:lang w:val="es-ES"/>
              </w:rPr>
              <w:t>0</w:t>
            </w:r>
            <w:r>
              <w:rPr>
                <w:rFonts w:ascii="Arial" w:hAnsi="Arial" w:cs="Arial"/>
                <w:lang w:val="es-ES"/>
              </w:rPr>
              <w:t xml:space="preserve"> puntos</w:t>
            </w:r>
          </w:p>
        </w:tc>
      </w:tr>
      <w:tr w:rsidR="00917338" w:rsidRPr="009137EB" w14:paraId="7704E2DF" w14:textId="77777777" w:rsidTr="000D36DF">
        <w:tc>
          <w:tcPr>
            <w:tcW w:w="4252" w:type="dxa"/>
          </w:tcPr>
          <w:p w14:paraId="55CB99A9" w14:textId="6F9A78EE" w:rsidR="00917338" w:rsidRPr="009137EB" w:rsidRDefault="003C4313" w:rsidP="003C4313">
            <w:pPr>
              <w:jc w:val="both"/>
              <w:rPr>
                <w:rFonts w:ascii="Arial" w:hAnsi="Arial" w:cs="Arial"/>
                <w:lang w:val="es-ES"/>
              </w:rPr>
            </w:pPr>
            <w:r>
              <w:rPr>
                <w:rFonts w:ascii="Arial" w:hAnsi="Arial" w:cs="Arial"/>
                <w:lang w:val="es-ES"/>
              </w:rPr>
              <w:t>Claridad, precisión y concreción del lenguaje</w:t>
            </w:r>
          </w:p>
        </w:tc>
        <w:tc>
          <w:tcPr>
            <w:tcW w:w="2552" w:type="dxa"/>
          </w:tcPr>
          <w:p w14:paraId="7ED2C60D" w14:textId="77777777" w:rsidR="00917338" w:rsidRPr="009137EB" w:rsidRDefault="00917338" w:rsidP="00F837BB">
            <w:pPr>
              <w:jc w:val="both"/>
              <w:rPr>
                <w:rFonts w:ascii="Arial" w:hAnsi="Arial" w:cs="Arial"/>
                <w:lang w:val="es-ES"/>
              </w:rPr>
            </w:pPr>
            <w:r>
              <w:rPr>
                <w:rFonts w:ascii="Arial" w:hAnsi="Arial" w:cs="Arial"/>
                <w:lang w:val="es-ES"/>
              </w:rPr>
              <w:t>2</w:t>
            </w:r>
            <w:r w:rsidRPr="009137EB">
              <w:rPr>
                <w:rFonts w:ascii="Arial" w:hAnsi="Arial" w:cs="Arial"/>
                <w:lang w:val="es-ES"/>
              </w:rPr>
              <w:t>0 puntos</w:t>
            </w:r>
          </w:p>
        </w:tc>
      </w:tr>
      <w:tr w:rsidR="00917338" w:rsidRPr="009137EB" w14:paraId="23AD6B30" w14:textId="77777777" w:rsidTr="000D36DF">
        <w:tc>
          <w:tcPr>
            <w:tcW w:w="4252" w:type="dxa"/>
          </w:tcPr>
          <w:p w14:paraId="6A92B870" w14:textId="1EA8CE90" w:rsidR="00917338" w:rsidRDefault="00917338" w:rsidP="00F837BB">
            <w:pPr>
              <w:jc w:val="both"/>
              <w:rPr>
                <w:rFonts w:ascii="Arial" w:hAnsi="Arial" w:cs="Arial"/>
                <w:lang w:val="es-ES"/>
              </w:rPr>
            </w:pPr>
            <w:r>
              <w:rPr>
                <w:rFonts w:ascii="Arial" w:hAnsi="Arial" w:cs="Arial"/>
                <w:lang w:val="es-ES"/>
              </w:rPr>
              <w:t>Originalidad de los planteamientos</w:t>
            </w:r>
          </w:p>
        </w:tc>
        <w:tc>
          <w:tcPr>
            <w:tcW w:w="2552" w:type="dxa"/>
          </w:tcPr>
          <w:p w14:paraId="19BA85D8" w14:textId="32177E78" w:rsidR="00917338" w:rsidRDefault="00917338" w:rsidP="00F837BB">
            <w:pPr>
              <w:jc w:val="both"/>
              <w:rPr>
                <w:rFonts w:ascii="Arial" w:hAnsi="Arial" w:cs="Arial"/>
                <w:lang w:val="es-ES"/>
              </w:rPr>
            </w:pPr>
            <w:r>
              <w:rPr>
                <w:rFonts w:ascii="Arial" w:hAnsi="Arial" w:cs="Arial"/>
                <w:lang w:val="es-ES"/>
              </w:rPr>
              <w:t>20 puntos</w:t>
            </w:r>
          </w:p>
        </w:tc>
      </w:tr>
      <w:tr w:rsidR="00756110" w:rsidRPr="009137EB" w14:paraId="77AF2497" w14:textId="77777777" w:rsidTr="000D36DF">
        <w:tc>
          <w:tcPr>
            <w:tcW w:w="4252" w:type="dxa"/>
          </w:tcPr>
          <w:p w14:paraId="5518B639" w14:textId="50BFCA3C" w:rsidR="00756110" w:rsidRDefault="00756110" w:rsidP="00756110">
            <w:pPr>
              <w:jc w:val="both"/>
              <w:rPr>
                <w:rFonts w:ascii="Arial" w:hAnsi="Arial" w:cs="Arial"/>
                <w:lang w:val="es-ES"/>
              </w:rPr>
            </w:pPr>
            <w:r>
              <w:rPr>
                <w:rFonts w:ascii="Arial" w:hAnsi="Arial" w:cs="Arial"/>
                <w:lang w:val="es-ES"/>
              </w:rPr>
              <w:t>Capacidad para responder a las preguntas del jurado</w:t>
            </w:r>
          </w:p>
        </w:tc>
        <w:tc>
          <w:tcPr>
            <w:tcW w:w="2552" w:type="dxa"/>
          </w:tcPr>
          <w:p w14:paraId="301383AC" w14:textId="68BE38BC" w:rsidR="00756110" w:rsidRDefault="00756110" w:rsidP="00756110">
            <w:pPr>
              <w:jc w:val="both"/>
              <w:rPr>
                <w:rFonts w:ascii="Arial" w:hAnsi="Arial" w:cs="Arial"/>
                <w:lang w:val="es-ES"/>
              </w:rPr>
            </w:pPr>
            <w:r>
              <w:rPr>
                <w:rFonts w:ascii="Arial" w:hAnsi="Arial" w:cs="Arial"/>
                <w:lang w:val="es-ES"/>
              </w:rPr>
              <w:t>25</w:t>
            </w:r>
            <w:r w:rsidRPr="009137EB">
              <w:rPr>
                <w:rFonts w:ascii="Arial" w:hAnsi="Arial" w:cs="Arial"/>
                <w:lang w:val="es-ES"/>
              </w:rPr>
              <w:t xml:space="preserve"> puntos</w:t>
            </w:r>
          </w:p>
        </w:tc>
      </w:tr>
      <w:tr w:rsidR="00756110" w:rsidRPr="009137EB" w14:paraId="66132648" w14:textId="77777777" w:rsidTr="000D36DF">
        <w:tc>
          <w:tcPr>
            <w:tcW w:w="4252" w:type="dxa"/>
          </w:tcPr>
          <w:p w14:paraId="30107C49" w14:textId="77777777" w:rsidR="00756110" w:rsidRPr="009137EB" w:rsidRDefault="00756110" w:rsidP="00756110">
            <w:pPr>
              <w:jc w:val="both"/>
              <w:rPr>
                <w:rFonts w:ascii="Arial" w:hAnsi="Arial" w:cs="Arial"/>
                <w:lang w:val="es-ES"/>
              </w:rPr>
            </w:pPr>
            <w:r>
              <w:rPr>
                <w:rFonts w:ascii="Arial" w:hAnsi="Arial" w:cs="Arial"/>
                <w:lang w:val="es-ES"/>
              </w:rPr>
              <w:t>Exposición de argumentos jurídicos</w:t>
            </w:r>
          </w:p>
        </w:tc>
        <w:tc>
          <w:tcPr>
            <w:tcW w:w="2552" w:type="dxa"/>
          </w:tcPr>
          <w:p w14:paraId="037CCEB8" w14:textId="77777777" w:rsidR="00756110" w:rsidRPr="009137EB" w:rsidRDefault="00756110" w:rsidP="00756110">
            <w:pPr>
              <w:jc w:val="both"/>
              <w:rPr>
                <w:rFonts w:ascii="Arial" w:hAnsi="Arial" w:cs="Arial"/>
                <w:lang w:val="es-ES"/>
              </w:rPr>
            </w:pPr>
            <w:r>
              <w:rPr>
                <w:rFonts w:ascii="Arial" w:hAnsi="Arial" w:cs="Arial"/>
                <w:lang w:val="es-ES"/>
              </w:rPr>
              <w:t>25</w:t>
            </w:r>
            <w:r w:rsidRPr="009137EB">
              <w:rPr>
                <w:rFonts w:ascii="Arial" w:hAnsi="Arial" w:cs="Arial"/>
                <w:lang w:val="es-ES"/>
              </w:rPr>
              <w:t xml:space="preserve"> puntos</w:t>
            </w:r>
          </w:p>
        </w:tc>
      </w:tr>
    </w:tbl>
    <w:p w14:paraId="42C65E1E" w14:textId="77777777" w:rsidR="00D77763" w:rsidRDefault="00D77763" w:rsidP="00F837BB">
      <w:pPr>
        <w:spacing w:after="0" w:line="240" w:lineRule="auto"/>
        <w:jc w:val="both"/>
        <w:rPr>
          <w:rFonts w:ascii="Arial" w:hAnsi="Arial" w:cs="Arial"/>
          <w:lang w:val="es-ES"/>
        </w:rPr>
      </w:pPr>
    </w:p>
    <w:p w14:paraId="1D529EEF" w14:textId="77777777" w:rsidR="00D77763" w:rsidRDefault="00D77763" w:rsidP="00F837BB">
      <w:pPr>
        <w:spacing w:after="0" w:line="240" w:lineRule="auto"/>
        <w:jc w:val="both"/>
        <w:rPr>
          <w:rFonts w:ascii="Arial" w:hAnsi="Arial" w:cs="Arial"/>
          <w:lang w:val="es-ES"/>
        </w:rPr>
      </w:pPr>
    </w:p>
    <w:p w14:paraId="198BD2D7" w14:textId="77777777" w:rsidR="00D77763" w:rsidRDefault="00D77763" w:rsidP="00F837BB">
      <w:pPr>
        <w:spacing w:after="0" w:line="240" w:lineRule="auto"/>
        <w:jc w:val="both"/>
        <w:rPr>
          <w:rFonts w:ascii="Arial" w:hAnsi="Arial" w:cs="Arial"/>
          <w:lang w:val="es-ES"/>
        </w:rPr>
      </w:pPr>
    </w:p>
    <w:p w14:paraId="1EA3AA39" w14:textId="77777777" w:rsidR="00D77763" w:rsidRDefault="00D77763" w:rsidP="00F837BB">
      <w:pPr>
        <w:spacing w:after="0" w:line="240" w:lineRule="auto"/>
        <w:jc w:val="both"/>
        <w:rPr>
          <w:rFonts w:ascii="Arial" w:hAnsi="Arial" w:cs="Arial"/>
          <w:lang w:val="es-ES"/>
        </w:rPr>
      </w:pPr>
    </w:p>
    <w:p w14:paraId="64E571A1" w14:textId="35EF6481" w:rsidR="00917338" w:rsidRDefault="007B6ED8" w:rsidP="00F837BB">
      <w:pPr>
        <w:spacing w:after="0" w:line="240" w:lineRule="auto"/>
        <w:jc w:val="both"/>
        <w:rPr>
          <w:rFonts w:ascii="Arial" w:hAnsi="Arial" w:cs="Arial"/>
          <w:b/>
          <w:lang w:val="es-ES"/>
        </w:rPr>
      </w:pPr>
      <w:r>
        <w:rPr>
          <w:rFonts w:ascii="Arial" w:hAnsi="Arial" w:cs="Arial"/>
          <w:b/>
          <w:lang w:val="es-ES"/>
        </w:rPr>
        <w:lastRenderedPageBreak/>
        <w:t>6.3</w:t>
      </w:r>
      <w:r w:rsidR="00C05A03">
        <w:rPr>
          <w:rFonts w:ascii="Arial" w:hAnsi="Arial" w:cs="Arial"/>
          <w:b/>
          <w:lang w:val="es-ES"/>
        </w:rPr>
        <w:t>.</w:t>
      </w:r>
      <w:r w:rsidR="00045A14">
        <w:rPr>
          <w:rFonts w:ascii="Arial" w:hAnsi="Arial" w:cs="Arial"/>
          <w:b/>
          <w:lang w:val="es-ES"/>
        </w:rPr>
        <w:t>3. Causales de descalificación.</w:t>
      </w:r>
    </w:p>
    <w:p w14:paraId="07A5FF16" w14:textId="77777777" w:rsidR="00D77763" w:rsidRDefault="00D77763" w:rsidP="00F837BB">
      <w:pPr>
        <w:spacing w:after="0" w:line="240" w:lineRule="auto"/>
        <w:jc w:val="both"/>
        <w:rPr>
          <w:rFonts w:ascii="Arial" w:hAnsi="Arial" w:cs="Arial"/>
          <w:b/>
          <w:lang w:val="es-ES"/>
        </w:rPr>
      </w:pPr>
    </w:p>
    <w:p w14:paraId="269E5D37" w14:textId="377D0CBD" w:rsidR="00917338" w:rsidRPr="00917338" w:rsidRDefault="00917338" w:rsidP="00F837BB">
      <w:pPr>
        <w:pStyle w:val="Prrafodelista"/>
        <w:numPr>
          <w:ilvl w:val="0"/>
          <w:numId w:val="24"/>
        </w:numPr>
        <w:spacing w:after="0" w:line="240" w:lineRule="auto"/>
        <w:jc w:val="both"/>
        <w:rPr>
          <w:rFonts w:ascii="Arial" w:hAnsi="Arial" w:cs="Arial"/>
          <w:lang w:val="es-ES"/>
        </w:rPr>
      </w:pPr>
      <w:r w:rsidRPr="00917338">
        <w:rPr>
          <w:rFonts w:ascii="Arial" w:hAnsi="Arial" w:cs="Arial"/>
          <w:lang w:val="es-ES"/>
        </w:rPr>
        <w:t xml:space="preserve">No informar al Ministerio la elección sobre el/la estudiante que representará al equipo en la </w:t>
      </w:r>
      <w:r w:rsidR="00045A14">
        <w:rPr>
          <w:rFonts w:ascii="Arial" w:hAnsi="Arial" w:cs="Arial"/>
          <w:lang w:val="es-ES"/>
        </w:rPr>
        <w:t>ronda nacional</w:t>
      </w:r>
      <w:r w:rsidRPr="00917338">
        <w:rPr>
          <w:rFonts w:ascii="Arial" w:hAnsi="Arial" w:cs="Arial"/>
          <w:lang w:val="es-ES"/>
        </w:rPr>
        <w:t>.</w:t>
      </w:r>
    </w:p>
    <w:p w14:paraId="5B5875C5" w14:textId="6ACD1D82" w:rsidR="00C05A03" w:rsidRDefault="00917338" w:rsidP="00F837BB">
      <w:pPr>
        <w:pStyle w:val="Prrafodelista"/>
        <w:numPr>
          <w:ilvl w:val="0"/>
          <w:numId w:val="24"/>
        </w:numPr>
        <w:spacing w:after="0" w:line="240" w:lineRule="auto"/>
        <w:jc w:val="both"/>
        <w:rPr>
          <w:rFonts w:ascii="Arial" w:hAnsi="Arial" w:cs="Arial"/>
          <w:lang w:val="es-ES"/>
        </w:rPr>
      </w:pPr>
      <w:r w:rsidRPr="00917338">
        <w:rPr>
          <w:rFonts w:ascii="Arial" w:hAnsi="Arial" w:cs="Arial"/>
          <w:lang w:val="es-ES"/>
        </w:rPr>
        <w:t>No asi</w:t>
      </w:r>
      <w:r w:rsidR="00045A14">
        <w:rPr>
          <w:rFonts w:ascii="Arial" w:hAnsi="Arial" w:cs="Arial"/>
          <w:lang w:val="es-ES"/>
        </w:rPr>
        <w:t>stir al evento de sustentación.</w:t>
      </w:r>
    </w:p>
    <w:p w14:paraId="7846C7DF" w14:textId="77777777" w:rsidR="00237C05" w:rsidRDefault="00237C05" w:rsidP="00F837BB">
      <w:pPr>
        <w:spacing w:after="0" w:line="240" w:lineRule="auto"/>
        <w:jc w:val="both"/>
        <w:rPr>
          <w:rFonts w:ascii="Arial" w:hAnsi="Arial" w:cs="Arial"/>
          <w:b/>
          <w:lang w:val="es-ES"/>
        </w:rPr>
      </w:pPr>
    </w:p>
    <w:p w14:paraId="6E3CA3D4" w14:textId="074BE161" w:rsidR="00020CBD" w:rsidRPr="00237C05" w:rsidRDefault="00045A14" w:rsidP="00F837BB">
      <w:pPr>
        <w:spacing w:after="0" w:line="240" w:lineRule="auto"/>
        <w:jc w:val="both"/>
        <w:rPr>
          <w:rFonts w:ascii="Arial" w:hAnsi="Arial" w:cs="Arial"/>
          <w:b/>
          <w:lang w:val="es-ES"/>
        </w:rPr>
      </w:pPr>
      <w:r>
        <w:rPr>
          <w:rFonts w:ascii="Arial" w:hAnsi="Arial" w:cs="Arial"/>
          <w:b/>
          <w:lang w:val="es-ES"/>
        </w:rPr>
        <w:t>6.3.4</w:t>
      </w:r>
      <w:r w:rsidR="00237C05">
        <w:rPr>
          <w:rFonts w:ascii="Arial" w:hAnsi="Arial" w:cs="Arial"/>
          <w:b/>
          <w:lang w:val="es-ES"/>
        </w:rPr>
        <w:t xml:space="preserve">. </w:t>
      </w:r>
      <w:r w:rsidR="00020CBD" w:rsidRPr="00237C05">
        <w:rPr>
          <w:rFonts w:ascii="Arial" w:hAnsi="Arial" w:cs="Arial"/>
          <w:b/>
          <w:lang w:val="es-ES"/>
        </w:rPr>
        <w:t>Evaluación ronda nacional (</w:t>
      </w:r>
      <w:r w:rsidR="00237C05" w:rsidRPr="00237C05">
        <w:rPr>
          <w:rFonts w:ascii="Arial" w:hAnsi="Arial" w:cs="Arial"/>
          <w:b/>
          <w:lang w:val="es-ES"/>
        </w:rPr>
        <w:t>1</w:t>
      </w:r>
      <w:r>
        <w:rPr>
          <w:rFonts w:ascii="Arial" w:hAnsi="Arial" w:cs="Arial"/>
          <w:b/>
          <w:lang w:val="es-ES"/>
        </w:rPr>
        <w:t xml:space="preserve"> </w:t>
      </w:r>
      <w:r w:rsidR="00756110">
        <w:rPr>
          <w:rFonts w:ascii="Arial" w:hAnsi="Arial" w:cs="Arial"/>
          <w:b/>
          <w:lang w:val="es-ES"/>
        </w:rPr>
        <w:t>día</w:t>
      </w:r>
      <w:r w:rsidR="00020CBD" w:rsidRPr="00237C05">
        <w:rPr>
          <w:rFonts w:ascii="Arial" w:hAnsi="Arial" w:cs="Arial"/>
          <w:b/>
          <w:lang w:val="es-ES"/>
        </w:rPr>
        <w:t>)</w:t>
      </w:r>
      <w:r>
        <w:rPr>
          <w:rFonts w:ascii="Arial" w:hAnsi="Arial" w:cs="Arial"/>
          <w:b/>
          <w:lang w:val="es-ES"/>
        </w:rPr>
        <w:t>.</w:t>
      </w:r>
      <w:r w:rsidR="00020CBD" w:rsidRPr="00237C05">
        <w:rPr>
          <w:rFonts w:ascii="Arial" w:hAnsi="Arial" w:cs="Arial"/>
          <w:b/>
          <w:lang w:val="es-ES"/>
        </w:rPr>
        <w:t xml:space="preserve"> </w:t>
      </w:r>
    </w:p>
    <w:p w14:paraId="3456F03C" w14:textId="77777777" w:rsidR="00F372A4" w:rsidRDefault="00F372A4" w:rsidP="00F837BB">
      <w:pPr>
        <w:spacing w:after="0" w:line="240" w:lineRule="auto"/>
        <w:jc w:val="both"/>
        <w:rPr>
          <w:rFonts w:ascii="Arial" w:hAnsi="Arial" w:cs="Arial"/>
          <w:lang w:val="es-ES"/>
        </w:rPr>
      </w:pPr>
    </w:p>
    <w:p w14:paraId="69E36EC8" w14:textId="37209F7D" w:rsidR="00020CBD" w:rsidRDefault="00020CBD" w:rsidP="00F837BB">
      <w:pPr>
        <w:spacing w:after="0" w:line="240" w:lineRule="auto"/>
        <w:jc w:val="both"/>
        <w:rPr>
          <w:rFonts w:ascii="Arial" w:hAnsi="Arial" w:cs="Arial"/>
          <w:lang w:val="es-ES"/>
        </w:rPr>
      </w:pPr>
      <w:r>
        <w:rPr>
          <w:rFonts w:ascii="Arial" w:hAnsi="Arial" w:cs="Arial"/>
          <w:lang w:val="es-ES"/>
        </w:rPr>
        <w:t>El comité evaluador</w:t>
      </w:r>
      <w:r w:rsidRPr="00020CBD">
        <w:rPr>
          <w:rFonts w:ascii="Arial" w:hAnsi="Arial" w:cs="Arial"/>
          <w:lang w:val="es-ES"/>
        </w:rPr>
        <w:t xml:space="preserve"> </w:t>
      </w:r>
      <w:r w:rsidR="00756110">
        <w:rPr>
          <w:rFonts w:ascii="Arial" w:hAnsi="Arial" w:cs="Arial"/>
          <w:lang w:val="es-ES"/>
        </w:rPr>
        <w:t>calificará</w:t>
      </w:r>
      <w:r w:rsidR="00237C05">
        <w:rPr>
          <w:rFonts w:ascii="Arial" w:hAnsi="Arial" w:cs="Arial"/>
          <w:lang w:val="es-ES"/>
        </w:rPr>
        <w:t xml:space="preserve"> la participación de los equipos en la ronda </w:t>
      </w:r>
      <w:r w:rsidR="00045A14">
        <w:rPr>
          <w:rFonts w:ascii="Arial" w:hAnsi="Arial" w:cs="Arial"/>
          <w:lang w:val="es-ES"/>
        </w:rPr>
        <w:t>nacional</w:t>
      </w:r>
      <w:r w:rsidR="00756110">
        <w:rPr>
          <w:rFonts w:ascii="Arial" w:hAnsi="Arial" w:cs="Arial"/>
          <w:lang w:val="es-ES"/>
        </w:rPr>
        <w:t xml:space="preserve"> durante el evento de la Red</w:t>
      </w:r>
      <w:r w:rsidR="00237C05">
        <w:rPr>
          <w:rFonts w:ascii="Arial" w:hAnsi="Arial" w:cs="Arial"/>
          <w:lang w:val="es-ES"/>
        </w:rPr>
        <w:t xml:space="preserve">, </w:t>
      </w:r>
      <w:r w:rsidR="00756110">
        <w:rPr>
          <w:rFonts w:ascii="Arial" w:hAnsi="Arial" w:cs="Arial"/>
          <w:lang w:val="es-ES"/>
        </w:rPr>
        <w:t xml:space="preserve">de tal forma que, a la finalización del encuentro, se realice la premiación correspondiente. </w:t>
      </w:r>
    </w:p>
    <w:p w14:paraId="08D98888" w14:textId="16EEB8B4" w:rsidR="00020CBD" w:rsidRDefault="00020CBD" w:rsidP="00F837BB">
      <w:pPr>
        <w:spacing w:after="0" w:line="240" w:lineRule="auto"/>
        <w:jc w:val="both"/>
        <w:rPr>
          <w:rFonts w:ascii="Arial" w:hAnsi="Arial" w:cs="Arial"/>
          <w:lang w:val="es-ES"/>
        </w:rPr>
      </w:pPr>
    </w:p>
    <w:p w14:paraId="5F3098A5" w14:textId="3569C477" w:rsidR="00237C05" w:rsidRPr="00237C05" w:rsidRDefault="002A5326" w:rsidP="00F837BB">
      <w:pPr>
        <w:spacing w:after="0" w:line="240" w:lineRule="auto"/>
        <w:jc w:val="both"/>
        <w:rPr>
          <w:rFonts w:ascii="Arial" w:hAnsi="Arial" w:cs="Arial"/>
          <w:b/>
          <w:lang w:val="es-ES"/>
        </w:rPr>
      </w:pPr>
      <w:r>
        <w:rPr>
          <w:rFonts w:ascii="Arial" w:hAnsi="Arial" w:cs="Arial"/>
          <w:b/>
          <w:lang w:val="es-ES"/>
        </w:rPr>
        <w:t>6.</w:t>
      </w:r>
      <w:r w:rsidR="00756110">
        <w:rPr>
          <w:rFonts w:ascii="Arial" w:hAnsi="Arial" w:cs="Arial"/>
          <w:b/>
          <w:lang w:val="es-ES"/>
        </w:rPr>
        <w:t>3.5</w:t>
      </w:r>
      <w:r w:rsidR="00237C05" w:rsidRPr="00237C05">
        <w:rPr>
          <w:rFonts w:ascii="Arial" w:hAnsi="Arial" w:cs="Arial"/>
          <w:b/>
          <w:lang w:val="es-ES"/>
        </w:rPr>
        <w:t>. Ponderación de puntaje final</w:t>
      </w:r>
    </w:p>
    <w:p w14:paraId="08709E61" w14:textId="77777777" w:rsidR="00F372A4" w:rsidRDefault="00F372A4" w:rsidP="00F837BB">
      <w:pPr>
        <w:spacing w:after="0" w:line="240" w:lineRule="auto"/>
        <w:jc w:val="both"/>
        <w:rPr>
          <w:rFonts w:ascii="Arial" w:hAnsi="Arial" w:cs="Arial"/>
          <w:lang w:val="es-ES"/>
        </w:rPr>
      </w:pPr>
    </w:p>
    <w:p w14:paraId="31E8F583" w14:textId="0CEA4939" w:rsidR="00237C05" w:rsidRDefault="00237C05" w:rsidP="00F837BB">
      <w:pPr>
        <w:spacing w:after="0" w:line="240" w:lineRule="auto"/>
        <w:jc w:val="both"/>
        <w:rPr>
          <w:rFonts w:ascii="Arial" w:hAnsi="Arial" w:cs="Arial"/>
          <w:lang w:val="es-ES"/>
        </w:rPr>
      </w:pPr>
      <w:r>
        <w:rPr>
          <w:rFonts w:ascii="Arial" w:hAnsi="Arial" w:cs="Arial"/>
          <w:lang w:val="es-ES"/>
        </w:rPr>
        <w:t>E</w:t>
      </w:r>
      <w:r w:rsidR="002A5326">
        <w:rPr>
          <w:rFonts w:ascii="Arial" w:hAnsi="Arial" w:cs="Arial"/>
          <w:lang w:val="es-ES"/>
        </w:rPr>
        <w:t xml:space="preserve">l puntaje final de cada equipo se obtendrá al ponderar los valores obtenidos en cada una de las rondas, </w:t>
      </w:r>
      <w:r>
        <w:rPr>
          <w:rFonts w:ascii="Arial" w:hAnsi="Arial" w:cs="Arial"/>
          <w:lang w:val="es-ES"/>
        </w:rPr>
        <w:t>de la siguiente forma:</w:t>
      </w:r>
    </w:p>
    <w:p w14:paraId="7A5EDEDC" w14:textId="77777777" w:rsidR="00DB484E" w:rsidRDefault="00DB484E" w:rsidP="00F837BB">
      <w:pPr>
        <w:spacing w:after="0" w:line="240" w:lineRule="auto"/>
        <w:jc w:val="both"/>
        <w:rPr>
          <w:rFonts w:ascii="Arial" w:hAnsi="Arial" w:cs="Arial"/>
          <w:lang w:val="es-ES"/>
        </w:rPr>
      </w:pPr>
    </w:p>
    <w:tbl>
      <w:tblPr>
        <w:tblStyle w:val="Tablaconcuadrcula"/>
        <w:tblW w:w="0" w:type="auto"/>
        <w:tblInd w:w="1838" w:type="dxa"/>
        <w:tblLook w:val="04A0" w:firstRow="1" w:lastRow="0" w:firstColumn="1" w:lastColumn="0" w:noHBand="0" w:noVBand="1"/>
      </w:tblPr>
      <w:tblGrid>
        <w:gridCol w:w="3260"/>
        <w:gridCol w:w="1560"/>
      </w:tblGrid>
      <w:tr w:rsidR="00237C05" w:rsidRPr="009137EB" w14:paraId="6D879A43" w14:textId="77777777" w:rsidTr="00C05C39">
        <w:tc>
          <w:tcPr>
            <w:tcW w:w="3260" w:type="dxa"/>
          </w:tcPr>
          <w:p w14:paraId="5084DAFB" w14:textId="77777777" w:rsidR="00237C05" w:rsidRPr="009137EB" w:rsidRDefault="00237C05" w:rsidP="00F837BB">
            <w:pPr>
              <w:jc w:val="center"/>
              <w:rPr>
                <w:rFonts w:ascii="Arial" w:hAnsi="Arial" w:cs="Arial"/>
                <w:b/>
                <w:lang w:val="es-ES"/>
              </w:rPr>
            </w:pPr>
            <w:r w:rsidRPr="009137EB">
              <w:rPr>
                <w:rFonts w:ascii="Arial" w:hAnsi="Arial" w:cs="Arial"/>
                <w:b/>
                <w:lang w:val="es-ES"/>
              </w:rPr>
              <w:t>Criterio</w:t>
            </w:r>
          </w:p>
        </w:tc>
        <w:tc>
          <w:tcPr>
            <w:tcW w:w="1560" w:type="dxa"/>
          </w:tcPr>
          <w:p w14:paraId="13D1AA86" w14:textId="4CA8B8E0" w:rsidR="00237C05" w:rsidRPr="009137EB" w:rsidRDefault="00237C05" w:rsidP="00F837BB">
            <w:pPr>
              <w:jc w:val="center"/>
              <w:rPr>
                <w:rFonts w:ascii="Arial" w:hAnsi="Arial" w:cs="Arial"/>
                <w:b/>
                <w:lang w:val="es-ES"/>
              </w:rPr>
            </w:pPr>
            <w:r>
              <w:rPr>
                <w:rFonts w:ascii="Arial" w:hAnsi="Arial" w:cs="Arial"/>
                <w:b/>
                <w:lang w:val="es-ES"/>
              </w:rPr>
              <w:t>Porcentaje</w:t>
            </w:r>
          </w:p>
        </w:tc>
      </w:tr>
      <w:tr w:rsidR="00237C05" w:rsidRPr="009137EB" w14:paraId="61D469D8" w14:textId="77777777" w:rsidTr="00C05C39">
        <w:tc>
          <w:tcPr>
            <w:tcW w:w="3260" w:type="dxa"/>
          </w:tcPr>
          <w:p w14:paraId="0635F667" w14:textId="0DE48BE6" w:rsidR="00237C05" w:rsidRPr="00237C05" w:rsidRDefault="00237C05" w:rsidP="00F837BB">
            <w:pPr>
              <w:rPr>
                <w:rFonts w:ascii="Arial" w:hAnsi="Arial" w:cs="Arial"/>
                <w:lang w:val="es-ES"/>
              </w:rPr>
            </w:pPr>
            <w:r w:rsidRPr="00237C05">
              <w:rPr>
                <w:rFonts w:ascii="Arial" w:hAnsi="Arial" w:cs="Arial"/>
                <w:lang w:val="es-ES"/>
              </w:rPr>
              <w:t>Puntaje fase escrita</w:t>
            </w:r>
          </w:p>
        </w:tc>
        <w:tc>
          <w:tcPr>
            <w:tcW w:w="1560" w:type="dxa"/>
          </w:tcPr>
          <w:p w14:paraId="5F3A7CD9" w14:textId="59F51A48" w:rsidR="00237C05" w:rsidRPr="00237C05" w:rsidRDefault="00237C05" w:rsidP="00F837BB">
            <w:pPr>
              <w:rPr>
                <w:rFonts w:ascii="Arial" w:hAnsi="Arial" w:cs="Arial"/>
                <w:lang w:val="es-ES"/>
              </w:rPr>
            </w:pPr>
            <w:r w:rsidRPr="00237C05">
              <w:rPr>
                <w:rFonts w:ascii="Arial" w:hAnsi="Arial" w:cs="Arial"/>
                <w:lang w:val="es-ES"/>
              </w:rPr>
              <w:t>60%</w:t>
            </w:r>
          </w:p>
        </w:tc>
      </w:tr>
      <w:tr w:rsidR="00237C05" w:rsidRPr="009137EB" w14:paraId="0A263EBC" w14:textId="77777777" w:rsidTr="00C05C39">
        <w:tc>
          <w:tcPr>
            <w:tcW w:w="3260" w:type="dxa"/>
          </w:tcPr>
          <w:p w14:paraId="2CED7B95" w14:textId="59EEDDB8" w:rsidR="00237C05" w:rsidRPr="00237C05" w:rsidRDefault="00237C05" w:rsidP="00F837BB">
            <w:pPr>
              <w:jc w:val="both"/>
              <w:rPr>
                <w:rFonts w:ascii="Arial" w:hAnsi="Arial" w:cs="Arial"/>
                <w:lang w:val="es-ES"/>
              </w:rPr>
            </w:pPr>
            <w:r w:rsidRPr="00237C05">
              <w:rPr>
                <w:rFonts w:ascii="Arial" w:hAnsi="Arial" w:cs="Arial"/>
                <w:lang w:val="es-ES"/>
              </w:rPr>
              <w:t>Puntaje fase oral</w:t>
            </w:r>
          </w:p>
        </w:tc>
        <w:tc>
          <w:tcPr>
            <w:tcW w:w="1560" w:type="dxa"/>
          </w:tcPr>
          <w:p w14:paraId="2DAABD20" w14:textId="6F7B4B5E" w:rsidR="00237C05" w:rsidRPr="00237C05" w:rsidRDefault="00237C05" w:rsidP="00F837BB">
            <w:pPr>
              <w:jc w:val="both"/>
              <w:rPr>
                <w:rFonts w:ascii="Arial" w:hAnsi="Arial" w:cs="Arial"/>
                <w:lang w:val="es-ES"/>
              </w:rPr>
            </w:pPr>
            <w:r w:rsidRPr="00237C05">
              <w:rPr>
                <w:rFonts w:ascii="Arial" w:hAnsi="Arial" w:cs="Arial"/>
                <w:lang w:val="es-ES"/>
              </w:rPr>
              <w:t>40%</w:t>
            </w:r>
          </w:p>
        </w:tc>
      </w:tr>
    </w:tbl>
    <w:p w14:paraId="09E37B11" w14:textId="69A849AE" w:rsidR="00237C05" w:rsidRPr="00237C05" w:rsidRDefault="00237C05" w:rsidP="00F837BB">
      <w:pPr>
        <w:spacing w:after="0" w:line="240" w:lineRule="auto"/>
        <w:jc w:val="both"/>
        <w:rPr>
          <w:rFonts w:ascii="Arial" w:hAnsi="Arial" w:cs="Arial"/>
          <w:lang w:val="es-ES"/>
        </w:rPr>
      </w:pPr>
    </w:p>
    <w:p w14:paraId="44FAF059" w14:textId="12AC42F7" w:rsidR="00020CBD" w:rsidRPr="00C05C39" w:rsidRDefault="00F372A4" w:rsidP="00F837BB">
      <w:pPr>
        <w:pStyle w:val="Prrafodelista"/>
        <w:numPr>
          <w:ilvl w:val="0"/>
          <w:numId w:val="18"/>
        </w:numPr>
        <w:spacing w:after="0" w:line="240" w:lineRule="auto"/>
        <w:jc w:val="both"/>
        <w:rPr>
          <w:rFonts w:ascii="Arial" w:hAnsi="Arial" w:cs="Arial"/>
          <w:b/>
          <w:lang w:val="es-ES"/>
        </w:rPr>
      </w:pPr>
      <w:r w:rsidRPr="00C05C39">
        <w:rPr>
          <w:rFonts w:ascii="Arial" w:hAnsi="Arial" w:cs="Arial"/>
          <w:b/>
          <w:lang w:val="es-ES"/>
        </w:rPr>
        <w:t xml:space="preserve">Acto final - </w:t>
      </w:r>
      <w:r w:rsidR="000963B3" w:rsidRPr="00C05C39">
        <w:rPr>
          <w:rFonts w:ascii="Arial" w:hAnsi="Arial" w:cs="Arial"/>
          <w:b/>
          <w:lang w:val="es-ES"/>
        </w:rPr>
        <w:t>anuncio de equipo ganador</w:t>
      </w:r>
      <w:r w:rsidR="00020CBD" w:rsidRPr="00C05C39">
        <w:rPr>
          <w:rFonts w:ascii="Arial" w:hAnsi="Arial" w:cs="Arial"/>
          <w:b/>
          <w:lang w:val="es-ES"/>
        </w:rPr>
        <w:t xml:space="preserve">. </w:t>
      </w:r>
    </w:p>
    <w:p w14:paraId="287C9BD5" w14:textId="77777777" w:rsidR="00F372A4" w:rsidRDefault="00F372A4" w:rsidP="00F837BB">
      <w:pPr>
        <w:spacing w:after="0" w:line="240" w:lineRule="auto"/>
        <w:jc w:val="both"/>
        <w:rPr>
          <w:rFonts w:ascii="Arial" w:hAnsi="Arial" w:cs="Arial"/>
          <w:lang w:val="es-ES"/>
        </w:rPr>
      </w:pPr>
    </w:p>
    <w:p w14:paraId="5148F763" w14:textId="4A5E62E2" w:rsidR="00237C05" w:rsidRPr="00F837BB" w:rsidRDefault="000963B3" w:rsidP="00F837BB">
      <w:pPr>
        <w:spacing w:after="0" w:line="240" w:lineRule="auto"/>
        <w:jc w:val="both"/>
        <w:rPr>
          <w:rFonts w:ascii="Arial" w:hAnsi="Arial" w:cs="Arial"/>
          <w:lang w:val="es-ES"/>
        </w:rPr>
      </w:pPr>
      <w:r>
        <w:rPr>
          <w:rFonts w:ascii="Arial" w:hAnsi="Arial" w:cs="Arial"/>
          <w:lang w:val="es-ES"/>
        </w:rPr>
        <w:t xml:space="preserve">En </w:t>
      </w:r>
      <w:r w:rsidR="00756110">
        <w:rPr>
          <w:rFonts w:ascii="Arial" w:hAnsi="Arial" w:cs="Arial"/>
          <w:lang w:val="es-ES"/>
        </w:rPr>
        <w:t>el</w:t>
      </w:r>
      <w:r>
        <w:rPr>
          <w:rFonts w:ascii="Arial" w:hAnsi="Arial" w:cs="Arial"/>
          <w:lang w:val="es-ES"/>
        </w:rPr>
        <w:t xml:space="preserve"> evento nacional </w:t>
      </w:r>
      <w:r w:rsidR="00682E3C">
        <w:rPr>
          <w:rFonts w:ascii="Arial" w:hAnsi="Arial" w:cs="Arial"/>
          <w:lang w:val="es-ES"/>
        </w:rPr>
        <w:t>de la Red</w:t>
      </w:r>
      <w:r>
        <w:rPr>
          <w:rFonts w:ascii="Arial" w:hAnsi="Arial" w:cs="Arial"/>
          <w:lang w:val="es-ES"/>
        </w:rPr>
        <w:t xml:space="preserve">, </w:t>
      </w:r>
      <w:r w:rsidR="00285D12">
        <w:rPr>
          <w:rFonts w:ascii="Arial" w:hAnsi="Arial" w:cs="Arial"/>
          <w:lang w:val="es-ES"/>
        </w:rPr>
        <w:t xml:space="preserve">se </w:t>
      </w:r>
      <w:r>
        <w:rPr>
          <w:rFonts w:ascii="Arial" w:hAnsi="Arial" w:cs="Arial"/>
          <w:lang w:val="es-ES"/>
        </w:rPr>
        <w:t xml:space="preserve">anunciará al ganador </w:t>
      </w:r>
      <w:r w:rsidR="00395968" w:rsidRPr="009137EB">
        <w:rPr>
          <w:rFonts w:ascii="Arial" w:hAnsi="Arial" w:cs="Arial"/>
          <w:lang w:val="es-ES"/>
        </w:rPr>
        <w:t xml:space="preserve">del concurso </w:t>
      </w:r>
      <w:r>
        <w:rPr>
          <w:rFonts w:ascii="Arial" w:hAnsi="Arial" w:cs="Arial"/>
          <w:lang w:val="es-ES"/>
        </w:rPr>
        <w:t xml:space="preserve">y se </w:t>
      </w:r>
      <w:r w:rsidR="00F372A4">
        <w:rPr>
          <w:rFonts w:ascii="Arial" w:hAnsi="Arial" w:cs="Arial"/>
          <w:lang w:val="es-ES"/>
        </w:rPr>
        <w:t>entregarán</w:t>
      </w:r>
      <w:r>
        <w:rPr>
          <w:rFonts w:ascii="Arial" w:hAnsi="Arial" w:cs="Arial"/>
          <w:lang w:val="es-ES"/>
        </w:rPr>
        <w:t xml:space="preserve"> los reconocimientos</w:t>
      </w:r>
      <w:r w:rsidR="00395968" w:rsidRPr="009137EB">
        <w:rPr>
          <w:rFonts w:ascii="Arial" w:hAnsi="Arial" w:cs="Arial"/>
          <w:lang w:val="es-ES"/>
        </w:rPr>
        <w:t xml:space="preserve">. </w:t>
      </w:r>
      <w:r w:rsidR="00237C05" w:rsidRPr="00F837BB">
        <w:rPr>
          <w:rFonts w:ascii="Arial" w:hAnsi="Arial" w:cs="Arial"/>
          <w:lang w:val="es-ES"/>
        </w:rPr>
        <w:t>En caso de que en el transcurso del concurso y antes del encuentro de premiación se encuentren entidades que puedan ofrece</w:t>
      </w:r>
      <w:r w:rsidR="00F837BB">
        <w:rPr>
          <w:rFonts w:ascii="Arial" w:hAnsi="Arial" w:cs="Arial"/>
          <w:lang w:val="es-ES"/>
        </w:rPr>
        <w:t xml:space="preserve">r patrocinios a los estudiantes, se generarán los lazos correspondientes para proporcionar este apoyo. </w:t>
      </w:r>
    </w:p>
    <w:p w14:paraId="0372CEF5" w14:textId="7A473A48" w:rsidR="52ED2017" w:rsidRDefault="52ED2017" w:rsidP="00F837BB">
      <w:pPr>
        <w:spacing w:after="0" w:line="240" w:lineRule="auto"/>
      </w:pPr>
    </w:p>
    <w:p w14:paraId="40C33F97" w14:textId="7591CBBA" w:rsidR="00B93FD3" w:rsidRDefault="00B93FD3" w:rsidP="00F837BB">
      <w:pPr>
        <w:pStyle w:val="Prrafodelista"/>
        <w:numPr>
          <w:ilvl w:val="0"/>
          <w:numId w:val="18"/>
        </w:numPr>
        <w:spacing w:after="0" w:line="240" w:lineRule="auto"/>
        <w:jc w:val="both"/>
        <w:rPr>
          <w:rFonts w:ascii="Arial" w:hAnsi="Arial" w:cs="Arial"/>
          <w:b/>
          <w:lang w:val="es-ES"/>
        </w:rPr>
      </w:pPr>
      <w:r w:rsidRPr="000963B3">
        <w:rPr>
          <w:rFonts w:ascii="Arial" w:hAnsi="Arial" w:cs="Arial"/>
          <w:b/>
          <w:lang w:val="es-ES"/>
        </w:rPr>
        <w:t>Cronograma (semanas).</w:t>
      </w:r>
    </w:p>
    <w:p w14:paraId="47F3627F" w14:textId="3E2A4B24" w:rsidR="364F1888" w:rsidRDefault="364F1888" w:rsidP="00F837BB">
      <w:pPr>
        <w:spacing w:after="0" w:line="240" w:lineRule="auto"/>
      </w:pPr>
    </w:p>
    <w:p w14:paraId="4FC0501A" w14:textId="51F5D445" w:rsidR="364F1888" w:rsidRDefault="364F1888" w:rsidP="00F837BB">
      <w:pPr>
        <w:spacing w:after="0" w:line="240" w:lineRule="auto"/>
        <w:rPr>
          <w:rFonts w:ascii="Arial" w:hAnsi="Arial" w:cs="Arial"/>
          <w:lang w:val="es-ES"/>
        </w:rPr>
      </w:pPr>
    </w:p>
    <w:p w14:paraId="5E968982" w14:textId="694B2463" w:rsidR="0092451A" w:rsidRDefault="00A32FC2" w:rsidP="000C5560">
      <w:pPr>
        <w:spacing w:after="0" w:line="240" w:lineRule="auto"/>
        <w:jc w:val="both"/>
        <w:rPr>
          <w:rFonts w:ascii="Arial" w:hAnsi="Arial" w:cs="Arial"/>
          <w:lang w:val="es-ES"/>
        </w:rPr>
      </w:pPr>
      <w:r>
        <w:rPr>
          <w:rFonts w:ascii="Arial" w:hAnsi="Arial" w:cs="Arial"/>
          <w:lang w:val="es-ES"/>
        </w:rPr>
        <w:t>En el cuadro anterior se incluyen las fechas y plazos en que se realizará cada actividad, orientada por la semana de año que corresponde.</w:t>
      </w:r>
    </w:p>
    <w:p w14:paraId="605874A2" w14:textId="77777777" w:rsidR="0092451A" w:rsidRDefault="0092451A" w:rsidP="00F837BB">
      <w:pPr>
        <w:spacing w:after="0" w:line="240" w:lineRule="auto"/>
        <w:rPr>
          <w:rFonts w:ascii="Arial" w:hAnsi="Arial" w:cs="Arial"/>
          <w:lang w:val="es-ES"/>
        </w:rPr>
      </w:pPr>
    </w:p>
    <w:p w14:paraId="1FCA32C5" w14:textId="75E5F15B" w:rsidR="000C5560" w:rsidRDefault="002B3F97" w:rsidP="00F837BB">
      <w:pPr>
        <w:spacing w:after="0" w:line="240" w:lineRule="auto"/>
        <w:rPr>
          <w:rFonts w:ascii="Arial" w:hAnsi="Arial" w:cs="Arial"/>
          <w:lang w:val="es-ES"/>
        </w:rPr>
      </w:pPr>
      <w:r w:rsidRPr="002B3F97">
        <w:rPr>
          <w:noProof/>
        </w:rPr>
        <w:drawing>
          <wp:inline distT="0" distB="0" distL="0" distR="0" wp14:anchorId="735680B9" wp14:editId="320BCC6B">
            <wp:extent cx="5369560" cy="2381250"/>
            <wp:effectExtent l="0" t="0" r="2540" b="0"/>
            <wp:docPr id="572385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6458" cy="2384309"/>
                    </a:xfrm>
                    <a:prstGeom prst="rect">
                      <a:avLst/>
                    </a:prstGeom>
                    <a:noFill/>
                    <a:ln>
                      <a:noFill/>
                    </a:ln>
                  </pic:spPr>
                </pic:pic>
              </a:graphicData>
            </a:graphic>
          </wp:inline>
        </w:drawing>
      </w:r>
    </w:p>
    <w:p w14:paraId="483E91E7" w14:textId="6864C23D" w:rsidR="000C5560" w:rsidRPr="00C05C39" w:rsidRDefault="000C5560" w:rsidP="00F837BB">
      <w:pPr>
        <w:spacing w:after="0" w:line="240" w:lineRule="auto"/>
        <w:rPr>
          <w:rFonts w:ascii="Arial" w:hAnsi="Arial" w:cs="Arial"/>
          <w:lang w:val="es-ES"/>
        </w:rPr>
      </w:pPr>
    </w:p>
    <w:sectPr w:rsidR="000C5560" w:rsidRPr="00C05C39">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9E97E" w14:textId="77777777" w:rsidR="00711356" w:rsidRDefault="00711356" w:rsidP="00EB272D">
      <w:pPr>
        <w:spacing w:after="0" w:line="240" w:lineRule="auto"/>
      </w:pPr>
      <w:r>
        <w:separator/>
      </w:r>
    </w:p>
  </w:endnote>
  <w:endnote w:type="continuationSeparator" w:id="0">
    <w:p w14:paraId="58B5378F" w14:textId="77777777" w:rsidR="00711356" w:rsidRDefault="00711356" w:rsidP="00EB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31B3" w14:textId="77777777" w:rsidR="00EB272D" w:rsidRDefault="00EB27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D796" w14:textId="77777777" w:rsidR="00EB272D" w:rsidRDefault="00EB27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5116" w14:textId="77777777" w:rsidR="00EB272D" w:rsidRDefault="00EB27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1DB29" w14:textId="77777777" w:rsidR="00711356" w:rsidRDefault="00711356" w:rsidP="00EB272D">
      <w:pPr>
        <w:spacing w:after="0" w:line="240" w:lineRule="auto"/>
      </w:pPr>
      <w:r>
        <w:separator/>
      </w:r>
    </w:p>
  </w:footnote>
  <w:footnote w:type="continuationSeparator" w:id="0">
    <w:p w14:paraId="55DE86CD" w14:textId="77777777" w:rsidR="00711356" w:rsidRDefault="00711356" w:rsidP="00EB2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355AD" w14:textId="77777777" w:rsidR="00EB272D" w:rsidRDefault="00EB27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C75D1" w14:textId="77777777" w:rsidR="00EB272D" w:rsidRDefault="00EB27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542E" w14:textId="77777777" w:rsidR="00EB272D" w:rsidRDefault="00EB27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4A2D"/>
    <w:multiLevelType w:val="hybridMultilevel"/>
    <w:tmpl w:val="E136856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6D4CF2"/>
    <w:multiLevelType w:val="hybridMultilevel"/>
    <w:tmpl w:val="28F49DA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0232C8"/>
    <w:multiLevelType w:val="hybridMultilevel"/>
    <w:tmpl w:val="F820795E"/>
    <w:lvl w:ilvl="0" w:tplc="308E42E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C5D7E1"/>
    <w:multiLevelType w:val="hybridMultilevel"/>
    <w:tmpl w:val="D090A37E"/>
    <w:lvl w:ilvl="0" w:tplc="8752FE8E">
      <w:start w:val="1"/>
      <w:numFmt w:val="bullet"/>
      <w:lvlText w:val="-"/>
      <w:lvlJc w:val="left"/>
      <w:pPr>
        <w:ind w:left="720" w:hanging="360"/>
      </w:pPr>
      <w:rPr>
        <w:rFonts w:ascii="Calibri" w:hAnsi="Calibri" w:hint="default"/>
      </w:rPr>
    </w:lvl>
    <w:lvl w:ilvl="1" w:tplc="58E0FAA0">
      <w:start w:val="1"/>
      <w:numFmt w:val="bullet"/>
      <w:lvlText w:val="o"/>
      <w:lvlJc w:val="left"/>
      <w:pPr>
        <w:ind w:left="1440" w:hanging="360"/>
      </w:pPr>
      <w:rPr>
        <w:rFonts w:ascii="Courier New" w:hAnsi="Courier New" w:hint="default"/>
      </w:rPr>
    </w:lvl>
    <w:lvl w:ilvl="2" w:tplc="82CC38AE">
      <w:start w:val="1"/>
      <w:numFmt w:val="bullet"/>
      <w:lvlText w:val=""/>
      <w:lvlJc w:val="left"/>
      <w:pPr>
        <w:ind w:left="2160" w:hanging="360"/>
      </w:pPr>
      <w:rPr>
        <w:rFonts w:ascii="Wingdings" w:hAnsi="Wingdings" w:hint="default"/>
      </w:rPr>
    </w:lvl>
    <w:lvl w:ilvl="3" w:tplc="DF4E6290">
      <w:start w:val="1"/>
      <w:numFmt w:val="bullet"/>
      <w:lvlText w:val=""/>
      <w:lvlJc w:val="left"/>
      <w:pPr>
        <w:ind w:left="2880" w:hanging="360"/>
      </w:pPr>
      <w:rPr>
        <w:rFonts w:ascii="Symbol" w:hAnsi="Symbol" w:hint="default"/>
      </w:rPr>
    </w:lvl>
    <w:lvl w:ilvl="4" w:tplc="9D321D80">
      <w:start w:val="1"/>
      <w:numFmt w:val="bullet"/>
      <w:lvlText w:val="o"/>
      <w:lvlJc w:val="left"/>
      <w:pPr>
        <w:ind w:left="3600" w:hanging="360"/>
      </w:pPr>
      <w:rPr>
        <w:rFonts w:ascii="Courier New" w:hAnsi="Courier New" w:hint="default"/>
      </w:rPr>
    </w:lvl>
    <w:lvl w:ilvl="5" w:tplc="FA2E57CC">
      <w:start w:val="1"/>
      <w:numFmt w:val="bullet"/>
      <w:lvlText w:val=""/>
      <w:lvlJc w:val="left"/>
      <w:pPr>
        <w:ind w:left="4320" w:hanging="360"/>
      </w:pPr>
      <w:rPr>
        <w:rFonts w:ascii="Wingdings" w:hAnsi="Wingdings" w:hint="default"/>
      </w:rPr>
    </w:lvl>
    <w:lvl w:ilvl="6" w:tplc="7E586D22">
      <w:start w:val="1"/>
      <w:numFmt w:val="bullet"/>
      <w:lvlText w:val=""/>
      <w:lvlJc w:val="left"/>
      <w:pPr>
        <w:ind w:left="5040" w:hanging="360"/>
      </w:pPr>
      <w:rPr>
        <w:rFonts w:ascii="Symbol" w:hAnsi="Symbol" w:hint="default"/>
      </w:rPr>
    </w:lvl>
    <w:lvl w:ilvl="7" w:tplc="48B0E170">
      <w:start w:val="1"/>
      <w:numFmt w:val="bullet"/>
      <w:lvlText w:val="o"/>
      <w:lvlJc w:val="left"/>
      <w:pPr>
        <w:ind w:left="5760" w:hanging="360"/>
      </w:pPr>
      <w:rPr>
        <w:rFonts w:ascii="Courier New" w:hAnsi="Courier New" w:hint="default"/>
      </w:rPr>
    </w:lvl>
    <w:lvl w:ilvl="8" w:tplc="21BA4922">
      <w:start w:val="1"/>
      <w:numFmt w:val="bullet"/>
      <w:lvlText w:val=""/>
      <w:lvlJc w:val="left"/>
      <w:pPr>
        <w:ind w:left="6480" w:hanging="360"/>
      </w:pPr>
      <w:rPr>
        <w:rFonts w:ascii="Wingdings" w:hAnsi="Wingdings" w:hint="default"/>
      </w:rPr>
    </w:lvl>
  </w:abstractNum>
  <w:abstractNum w:abstractNumId="4" w15:restartNumberingAfterBreak="0">
    <w:nsid w:val="122C4B13"/>
    <w:multiLevelType w:val="hybridMultilevel"/>
    <w:tmpl w:val="93966AE6"/>
    <w:lvl w:ilvl="0" w:tplc="FFFFFFF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CA46AD"/>
    <w:multiLevelType w:val="hybridMultilevel"/>
    <w:tmpl w:val="FA682E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3D19B1"/>
    <w:multiLevelType w:val="hybridMultilevel"/>
    <w:tmpl w:val="6C845CD4"/>
    <w:lvl w:ilvl="0" w:tplc="6C7661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937FD6"/>
    <w:multiLevelType w:val="multilevel"/>
    <w:tmpl w:val="FDE6155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537473"/>
    <w:multiLevelType w:val="hybridMultilevel"/>
    <w:tmpl w:val="6E98351E"/>
    <w:lvl w:ilvl="0" w:tplc="DCC879B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034A1"/>
    <w:multiLevelType w:val="hybridMultilevel"/>
    <w:tmpl w:val="FE5EE80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3573536"/>
    <w:multiLevelType w:val="multilevel"/>
    <w:tmpl w:val="53AA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1C1C0B"/>
    <w:multiLevelType w:val="multilevel"/>
    <w:tmpl w:val="203C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50611"/>
    <w:multiLevelType w:val="hybridMultilevel"/>
    <w:tmpl w:val="E02A4E2A"/>
    <w:lvl w:ilvl="0" w:tplc="DCC879B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A6F0B"/>
    <w:multiLevelType w:val="hybridMultilevel"/>
    <w:tmpl w:val="6E62240A"/>
    <w:lvl w:ilvl="0" w:tplc="DCC879B4">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F46B16"/>
    <w:multiLevelType w:val="hybridMultilevel"/>
    <w:tmpl w:val="01928092"/>
    <w:lvl w:ilvl="0" w:tplc="DCC879B4">
      <w:start w:val="1"/>
      <w:numFmt w:val="bullet"/>
      <w:lvlText w:val="-"/>
      <w:lvlJc w:val="left"/>
      <w:pPr>
        <w:ind w:left="720" w:hanging="360"/>
      </w:pPr>
      <w:rPr>
        <w:rFonts w:ascii="Calibri" w:hAnsi="Calibri" w:hint="default"/>
      </w:rPr>
    </w:lvl>
    <w:lvl w:ilvl="1" w:tplc="67941854">
      <w:start w:val="1"/>
      <w:numFmt w:val="bullet"/>
      <w:lvlText w:val="o"/>
      <w:lvlJc w:val="left"/>
      <w:pPr>
        <w:ind w:left="1440" w:hanging="360"/>
      </w:pPr>
      <w:rPr>
        <w:rFonts w:ascii="Courier New" w:hAnsi="Courier New" w:hint="default"/>
      </w:rPr>
    </w:lvl>
    <w:lvl w:ilvl="2" w:tplc="C4F0C1B6">
      <w:start w:val="1"/>
      <w:numFmt w:val="bullet"/>
      <w:lvlText w:val=""/>
      <w:lvlJc w:val="left"/>
      <w:pPr>
        <w:ind w:left="2160" w:hanging="360"/>
      </w:pPr>
      <w:rPr>
        <w:rFonts w:ascii="Wingdings" w:hAnsi="Wingdings" w:hint="default"/>
      </w:rPr>
    </w:lvl>
    <w:lvl w:ilvl="3" w:tplc="EBA020F8">
      <w:start w:val="1"/>
      <w:numFmt w:val="bullet"/>
      <w:lvlText w:val=""/>
      <w:lvlJc w:val="left"/>
      <w:pPr>
        <w:ind w:left="2880" w:hanging="360"/>
      </w:pPr>
      <w:rPr>
        <w:rFonts w:ascii="Symbol" w:hAnsi="Symbol" w:hint="default"/>
      </w:rPr>
    </w:lvl>
    <w:lvl w:ilvl="4" w:tplc="4FA6F068">
      <w:start w:val="1"/>
      <w:numFmt w:val="bullet"/>
      <w:lvlText w:val="o"/>
      <w:lvlJc w:val="left"/>
      <w:pPr>
        <w:ind w:left="3600" w:hanging="360"/>
      </w:pPr>
      <w:rPr>
        <w:rFonts w:ascii="Courier New" w:hAnsi="Courier New" w:hint="default"/>
      </w:rPr>
    </w:lvl>
    <w:lvl w:ilvl="5" w:tplc="6474233C">
      <w:start w:val="1"/>
      <w:numFmt w:val="bullet"/>
      <w:lvlText w:val=""/>
      <w:lvlJc w:val="left"/>
      <w:pPr>
        <w:ind w:left="4320" w:hanging="360"/>
      </w:pPr>
      <w:rPr>
        <w:rFonts w:ascii="Wingdings" w:hAnsi="Wingdings" w:hint="default"/>
      </w:rPr>
    </w:lvl>
    <w:lvl w:ilvl="6" w:tplc="1EF865AE">
      <w:start w:val="1"/>
      <w:numFmt w:val="bullet"/>
      <w:lvlText w:val=""/>
      <w:lvlJc w:val="left"/>
      <w:pPr>
        <w:ind w:left="5040" w:hanging="360"/>
      </w:pPr>
      <w:rPr>
        <w:rFonts w:ascii="Symbol" w:hAnsi="Symbol" w:hint="default"/>
      </w:rPr>
    </w:lvl>
    <w:lvl w:ilvl="7" w:tplc="489E5F22">
      <w:start w:val="1"/>
      <w:numFmt w:val="bullet"/>
      <w:lvlText w:val="o"/>
      <w:lvlJc w:val="left"/>
      <w:pPr>
        <w:ind w:left="5760" w:hanging="360"/>
      </w:pPr>
      <w:rPr>
        <w:rFonts w:ascii="Courier New" w:hAnsi="Courier New" w:hint="default"/>
      </w:rPr>
    </w:lvl>
    <w:lvl w:ilvl="8" w:tplc="0792BE2E">
      <w:start w:val="1"/>
      <w:numFmt w:val="bullet"/>
      <w:lvlText w:val=""/>
      <w:lvlJc w:val="left"/>
      <w:pPr>
        <w:ind w:left="6480" w:hanging="360"/>
      </w:pPr>
      <w:rPr>
        <w:rFonts w:ascii="Wingdings" w:hAnsi="Wingdings" w:hint="default"/>
      </w:rPr>
    </w:lvl>
  </w:abstractNum>
  <w:abstractNum w:abstractNumId="15" w15:restartNumberingAfterBreak="0">
    <w:nsid w:val="54114829"/>
    <w:multiLevelType w:val="hybridMultilevel"/>
    <w:tmpl w:val="BE58D2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7E95D3F"/>
    <w:multiLevelType w:val="hybridMultilevel"/>
    <w:tmpl w:val="2746F24E"/>
    <w:lvl w:ilvl="0" w:tplc="79CE5D20">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C07AA3"/>
    <w:multiLevelType w:val="hybridMultilevel"/>
    <w:tmpl w:val="2B92DA72"/>
    <w:lvl w:ilvl="0" w:tplc="DCC879B4">
      <w:start w:val="1"/>
      <w:numFmt w:val="bullet"/>
      <w:lvlText w:val="-"/>
      <w:lvlJc w:val="left"/>
      <w:pPr>
        <w:ind w:left="1440" w:hanging="360"/>
      </w:pPr>
      <w:rPr>
        <w:rFonts w:ascii="Calibri" w:hAnsi="Calibri"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67A57D6F"/>
    <w:multiLevelType w:val="hybridMultilevel"/>
    <w:tmpl w:val="354A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F267C"/>
    <w:multiLevelType w:val="hybridMultilevel"/>
    <w:tmpl w:val="21CCF32C"/>
    <w:lvl w:ilvl="0" w:tplc="DCC879B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94B39"/>
    <w:multiLevelType w:val="hybridMultilevel"/>
    <w:tmpl w:val="2CDC58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1A5C6D"/>
    <w:multiLevelType w:val="hybridMultilevel"/>
    <w:tmpl w:val="10C4937E"/>
    <w:lvl w:ilvl="0" w:tplc="DCC879B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C7A37"/>
    <w:multiLevelType w:val="hybridMultilevel"/>
    <w:tmpl w:val="2CDC58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7D036E4"/>
    <w:multiLevelType w:val="hybridMultilevel"/>
    <w:tmpl w:val="23F4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4714D"/>
    <w:multiLevelType w:val="hybridMultilevel"/>
    <w:tmpl w:val="37121FDA"/>
    <w:lvl w:ilvl="0" w:tplc="AF3C0E0C">
      <w:start w:val="7"/>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CCC68E2"/>
    <w:multiLevelType w:val="multilevel"/>
    <w:tmpl w:val="3670F81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0394791">
    <w:abstractNumId w:val="3"/>
  </w:num>
  <w:num w:numId="2" w16cid:durableId="228344201">
    <w:abstractNumId w:val="14"/>
  </w:num>
  <w:num w:numId="3" w16cid:durableId="1056125450">
    <w:abstractNumId w:val="20"/>
  </w:num>
  <w:num w:numId="4" w16cid:durableId="1827817351">
    <w:abstractNumId w:val="22"/>
  </w:num>
  <w:num w:numId="5" w16cid:durableId="931620273">
    <w:abstractNumId w:val="24"/>
  </w:num>
  <w:num w:numId="6" w16cid:durableId="1760902031">
    <w:abstractNumId w:val="11"/>
  </w:num>
  <w:num w:numId="7" w16cid:durableId="1282541828">
    <w:abstractNumId w:val="5"/>
  </w:num>
  <w:num w:numId="8" w16cid:durableId="1118330986">
    <w:abstractNumId w:val="1"/>
  </w:num>
  <w:num w:numId="9" w16cid:durableId="23554386">
    <w:abstractNumId w:val="2"/>
  </w:num>
  <w:num w:numId="10" w16cid:durableId="1125809009">
    <w:abstractNumId w:val="16"/>
  </w:num>
  <w:num w:numId="11" w16cid:durableId="1590263641">
    <w:abstractNumId w:val="15"/>
  </w:num>
  <w:num w:numId="12" w16cid:durableId="1630210355">
    <w:abstractNumId w:val="25"/>
  </w:num>
  <w:num w:numId="13" w16cid:durableId="1912812475">
    <w:abstractNumId w:val="6"/>
  </w:num>
  <w:num w:numId="14" w16cid:durableId="1271204570">
    <w:abstractNumId w:val="17"/>
  </w:num>
  <w:num w:numId="15" w16cid:durableId="531262236">
    <w:abstractNumId w:val="0"/>
  </w:num>
  <w:num w:numId="16" w16cid:durableId="744692794">
    <w:abstractNumId w:val="9"/>
  </w:num>
  <w:num w:numId="17" w16cid:durableId="1162236301">
    <w:abstractNumId w:val="4"/>
  </w:num>
  <w:num w:numId="18" w16cid:durableId="607005215">
    <w:abstractNumId w:val="7"/>
  </w:num>
  <w:num w:numId="19" w16cid:durableId="1244795849">
    <w:abstractNumId w:val="8"/>
  </w:num>
  <w:num w:numId="20" w16cid:durableId="266428258">
    <w:abstractNumId w:val="23"/>
  </w:num>
  <w:num w:numId="21" w16cid:durableId="924387448">
    <w:abstractNumId w:val="18"/>
  </w:num>
  <w:num w:numId="22" w16cid:durableId="1309214535">
    <w:abstractNumId w:val="21"/>
  </w:num>
  <w:num w:numId="23" w16cid:durableId="896284326">
    <w:abstractNumId w:val="12"/>
  </w:num>
  <w:num w:numId="24" w16cid:durableId="2143889626">
    <w:abstractNumId w:val="19"/>
  </w:num>
  <w:num w:numId="25" w16cid:durableId="595133690">
    <w:abstractNumId w:val="13"/>
  </w:num>
  <w:num w:numId="26" w16cid:durableId="37707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F4"/>
    <w:rsid w:val="00002351"/>
    <w:rsid w:val="000040B4"/>
    <w:rsid w:val="000108B0"/>
    <w:rsid w:val="00013444"/>
    <w:rsid w:val="00016C45"/>
    <w:rsid w:val="00020CBD"/>
    <w:rsid w:val="00025E97"/>
    <w:rsid w:val="0003305B"/>
    <w:rsid w:val="00033673"/>
    <w:rsid w:val="00045A14"/>
    <w:rsid w:val="0007128F"/>
    <w:rsid w:val="00080337"/>
    <w:rsid w:val="000963B3"/>
    <w:rsid w:val="000A3A64"/>
    <w:rsid w:val="000B1E7D"/>
    <w:rsid w:val="000B2882"/>
    <w:rsid w:val="000B42A3"/>
    <w:rsid w:val="000B439B"/>
    <w:rsid w:val="000B4B6F"/>
    <w:rsid w:val="000B544E"/>
    <w:rsid w:val="000C5560"/>
    <w:rsid w:val="000D5858"/>
    <w:rsid w:val="000E65A6"/>
    <w:rsid w:val="000E7B28"/>
    <w:rsid w:val="000F076F"/>
    <w:rsid w:val="000F6FA7"/>
    <w:rsid w:val="00125029"/>
    <w:rsid w:val="00126FEE"/>
    <w:rsid w:val="00131E3C"/>
    <w:rsid w:val="0013319A"/>
    <w:rsid w:val="00144E72"/>
    <w:rsid w:val="00146151"/>
    <w:rsid w:val="00146DA1"/>
    <w:rsid w:val="00153D59"/>
    <w:rsid w:val="001576EE"/>
    <w:rsid w:val="001617DE"/>
    <w:rsid w:val="00165EF8"/>
    <w:rsid w:val="0017154F"/>
    <w:rsid w:val="001C1509"/>
    <w:rsid w:val="001D54CE"/>
    <w:rsid w:val="001E0D84"/>
    <w:rsid w:val="001E24DF"/>
    <w:rsid w:val="00203068"/>
    <w:rsid w:val="00231173"/>
    <w:rsid w:val="00237C05"/>
    <w:rsid w:val="00240D43"/>
    <w:rsid w:val="002518BF"/>
    <w:rsid w:val="002567B5"/>
    <w:rsid w:val="00262785"/>
    <w:rsid w:val="00264A35"/>
    <w:rsid w:val="00270FEE"/>
    <w:rsid w:val="0027329E"/>
    <w:rsid w:val="002749FC"/>
    <w:rsid w:val="002755EB"/>
    <w:rsid w:val="002767A6"/>
    <w:rsid w:val="00277175"/>
    <w:rsid w:val="00285D12"/>
    <w:rsid w:val="002A51AC"/>
    <w:rsid w:val="002A5326"/>
    <w:rsid w:val="002B3F97"/>
    <w:rsid w:val="002E3AFD"/>
    <w:rsid w:val="002E5BB5"/>
    <w:rsid w:val="002F41E6"/>
    <w:rsid w:val="002F4503"/>
    <w:rsid w:val="003158B9"/>
    <w:rsid w:val="003205A0"/>
    <w:rsid w:val="00336243"/>
    <w:rsid w:val="00386B60"/>
    <w:rsid w:val="0039158A"/>
    <w:rsid w:val="003938F4"/>
    <w:rsid w:val="00395968"/>
    <w:rsid w:val="003C4313"/>
    <w:rsid w:val="003C7365"/>
    <w:rsid w:val="003D0D94"/>
    <w:rsid w:val="003D50FF"/>
    <w:rsid w:val="003F0E3F"/>
    <w:rsid w:val="003F7202"/>
    <w:rsid w:val="003F72C9"/>
    <w:rsid w:val="004019A3"/>
    <w:rsid w:val="004205E6"/>
    <w:rsid w:val="00424982"/>
    <w:rsid w:val="004368DC"/>
    <w:rsid w:val="00443D8B"/>
    <w:rsid w:val="00445B80"/>
    <w:rsid w:val="004629F4"/>
    <w:rsid w:val="0048619D"/>
    <w:rsid w:val="004862A7"/>
    <w:rsid w:val="00497EEE"/>
    <w:rsid w:val="004B628B"/>
    <w:rsid w:val="004D1F0C"/>
    <w:rsid w:val="004F18F6"/>
    <w:rsid w:val="004F3AC4"/>
    <w:rsid w:val="004F7CEE"/>
    <w:rsid w:val="005111BC"/>
    <w:rsid w:val="00544282"/>
    <w:rsid w:val="005521C2"/>
    <w:rsid w:val="00564F49"/>
    <w:rsid w:val="005761F9"/>
    <w:rsid w:val="00590ADC"/>
    <w:rsid w:val="0059588C"/>
    <w:rsid w:val="0059645F"/>
    <w:rsid w:val="005A098B"/>
    <w:rsid w:val="005B0E8E"/>
    <w:rsid w:val="005C1C5E"/>
    <w:rsid w:val="005C1D88"/>
    <w:rsid w:val="005C2536"/>
    <w:rsid w:val="005D0123"/>
    <w:rsid w:val="005D2DD1"/>
    <w:rsid w:val="00603D55"/>
    <w:rsid w:val="00605F47"/>
    <w:rsid w:val="0061199D"/>
    <w:rsid w:val="00633BE7"/>
    <w:rsid w:val="0066576E"/>
    <w:rsid w:val="00682E3C"/>
    <w:rsid w:val="006853C7"/>
    <w:rsid w:val="00685501"/>
    <w:rsid w:val="00696832"/>
    <w:rsid w:val="006B105A"/>
    <w:rsid w:val="006C0B4D"/>
    <w:rsid w:val="006C650D"/>
    <w:rsid w:val="006E26BF"/>
    <w:rsid w:val="006E2D3E"/>
    <w:rsid w:val="006E4ECC"/>
    <w:rsid w:val="006E7CA3"/>
    <w:rsid w:val="00711356"/>
    <w:rsid w:val="00712A7D"/>
    <w:rsid w:val="007139F6"/>
    <w:rsid w:val="0074698C"/>
    <w:rsid w:val="007516EA"/>
    <w:rsid w:val="00756110"/>
    <w:rsid w:val="0075611F"/>
    <w:rsid w:val="00766051"/>
    <w:rsid w:val="007720B3"/>
    <w:rsid w:val="00773930"/>
    <w:rsid w:val="00775D27"/>
    <w:rsid w:val="007869F0"/>
    <w:rsid w:val="007972A0"/>
    <w:rsid w:val="007A3A13"/>
    <w:rsid w:val="007A47DD"/>
    <w:rsid w:val="007B6ED8"/>
    <w:rsid w:val="007C7512"/>
    <w:rsid w:val="007D5657"/>
    <w:rsid w:val="007E0A00"/>
    <w:rsid w:val="007E1C18"/>
    <w:rsid w:val="007E1DA1"/>
    <w:rsid w:val="007F13E1"/>
    <w:rsid w:val="007F2F4B"/>
    <w:rsid w:val="007F5D4B"/>
    <w:rsid w:val="00810476"/>
    <w:rsid w:val="00813785"/>
    <w:rsid w:val="008338C3"/>
    <w:rsid w:val="00835775"/>
    <w:rsid w:val="00847001"/>
    <w:rsid w:val="00862704"/>
    <w:rsid w:val="0086528D"/>
    <w:rsid w:val="00865EF4"/>
    <w:rsid w:val="008730C3"/>
    <w:rsid w:val="00874AEA"/>
    <w:rsid w:val="00876179"/>
    <w:rsid w:val="00883639"/>
    <w:rsid w:val="008B4EC7"/>
    <w:rsid w:val="008C6620"/>
    <w:rsid w:val="008D4184"/>
    <w:rsid w:val="008DA2C4"/>
    <w:rsid w:val="009137EB"/>
    <w:rsid w:val="00917338"/>
    <w:rsid w:val="0092451A"/>
    <w:rsid w:val="009248F5"/>
    <w:rsid w:val="009269F3"/>
    <w:rsid w:val="00951537"/>
    <w:rsid w:val="0096172D"/>
    <w:rsid w:val="00963D41"/>
    <w:rsid w:val="009728B6"/>
    <w:rsid w:val="0097330F"/>
    <w:rsid w:val="00985736"/>
    <w:rsid w:val="00985A45"/>
    <w:rsid w:val="00992668"/>
    <w:rsid w:val="009A0E05"/>
    <w:rsid w:val="009A1209"/>
    <w:rsid w:val="009A555B"/>
    <w:rsid w:val="009A6171"/>
    <w:rsid w:val="009B254E"/>
    <w:rsid w:val="009C68B7"/>
    <w:rsid w:val="009D1155"/>
    <w:rsid w:val="009D251F"/>
    <w:rsid w:val="009D4D67"/>
    <w:rsid w:val="009D4D7A"/>
    <w:rsid w:val="00A304BF"/>
    <w:rsid w:val="00A31128"/>
    <w:rsid w:val="00A314A1"/>
    <w:rsid w:val="00A32714"/>
    <w:rsid w:val="00A32FC2"/>
    <w:rsid w:val="00A34076"/>
    <w:rsid w:val="00A3689E"/>
    <w:rsid w:val="00A37202"/>
    <w:rsid w:val="00A411DF"/>
    <w:rsid w:val="00A525C4"/>
    <w:rsid w:val="00A54CF4"/>
    <w:rsid w:val="00A6377B"/>
    <w:rsid w:val="00A7382C"/>
    <w:rsid w:val="00A80BF4"/>
    <w:rsid w:val="00A91515"/>
    <w:rsid w:val="00A94FB4"/>
    <w:rsid w:val="00AA08AC"/>
    <w:rsid w:val="00AA1F46"/>
    <w:rsid w:val="00AA3FD9"/>
    <w:rsid w:val="00AA761C"/>
    <w:rsid w:val="00AB2DCE"/>
    <w:rsid w:val="00AC2A01"/>
    <w:rsid w:val="00AF7764"/>
    <w:rsid w:val="00B0085D"/>
    <w:rsid w:val="00B27237"/>
    <w:rsid w:val="00B430E9"/>
    <w:rsid w:val="00B54383"/>
    <w:rsid w:val="00B56003"/>
    <w:rsid w:val="00B72B3D"/>
    <w:rsid w:val="00B93FD3"/>
    <w:rsid w:val="00BA2D9A"/>
    <w:rsid w:val="00BB238C"/>
    <w:rsid w:val="00BC3E6E"/>
    <w:rsid w:val="00BE31AE"/>
    <w:rsid w:val="00BF0D1A"/>
    <w:rsid w:val="00C02167"/>
    <w:rsid w:val="00C0401E"/>
    <w:rsid w:val="00C05A03"/>
    <w:rsid w:val="00C05C39"/>
    <w:rsid w:val="00C25F51"/>
    <w:rsid w:val="00C2664F"/>
    <w:rsid w:val="00C64B8E"/>
    <w:rsid w:val="00C832C7"/>
    <w:rsid w:val="00CA41CA"/>
    <w:rsid w:val="00CA53CF"/>
    <w:rsid w:val="00CA5A47"/>
    <w:rsid w:val="00CC653A"/>
    <w:rsid w:val="00CC75E1"/>
    <w:rsid w:val="00CD38C5"/>
    <w:rsid w:val="00CD61EB"/>
    <w:rsid w:val="00CF40DF"/>
    <w:rsid w:val="00D14769"/>
    <w:rsid w:val="00D5034E"/>
    <w:rsid w:val="00D55C9E"/>
    <w:rsid w:val="00D604F5"/>
    <w:rsid w:val="00D76DCA"/>
    <w:rsid w:val="00D77763"/>
    <w:rsid w:val="00D8438F"/>
    <w:rsid w:val="00DA3140"/>
    <w:rsid w:val="00DB484E"/>
    <w:rsid w:val="00DC1427"/>
    <w:rsid w:val="00DC7FF0"/>
    <w:rsid w:val="00DD3053"/>
    <w:rsid w:val="00DD6185"/>
    <w:rsid w:val="00DE12EA"/>
    <w:rsid w:val="00DE67CC"/>
    <w:rsid w:val="00E025A3"/>
    <w:rsid w:val="00E13601"/>
    <w:rsid w:val="00E434C2"/>
    <w:rsid w:val="00E44C6C"/>
    <w:rsid w:val="00E51097"/>
    <w:rsid w:val="00E60AD2"/>
    <w:rsid w:val="00E81956"/>
    <w:rsid w:val="00E95B83"/>
    <w:rsid w:val="00EA7B4F"/>
    <w:rsid w:val="00EB272D"/>
    <w:rsid w:val="00EC69DD"/>
    <w:rsid w:val="00ED6268"/>
    <w:rsid w:val="00EE1658"/>
    <w:rsid w:val="00EE2D5C"/>
    <w:rsid w:val="00EF01E7"/>
    <w:rsid w:val="00EF7891"/>
    <w:rsid w:val="00F25AF8"/>
    <w:rsid w:val="00F36F5D"/>
    <w:rsid w:val="00F372A4"/>
    <w:rsid w:val="00F4240B"/>
    <w:rsid w:val="00F451DA"/>
    <w:rsid w:val="00F666CF"/>
    <w:rsid w:val="00F837BB"/>
    <w:rsid w:val="00FC7A12"/>
    <w:rsid w:val="010D08CE"/>
    <w:rsid w:val="01474D45"/>
    <w:rsid w:val="01858904"/>
    <w:rsid w:val="019C2B48"/>
    <w:rsid w:val="01FD7E08"/>
    <w:rsid w:val="02FC068B"/>
    <w:rsid w:val="0444A990"/>
    <w:rsid w:val="04737BEA"/>
    <w:rsid w:val="04BD29C6"/>
    <w:rsid w:val="057CBAD1"/>
    <w:rsid w:val="05C03927"/>
    <w:rsid w:val="0663A230"/>
    <w:rsid w:val="0729B187"/>
    <w:rsid w:val="0761ED65"/>
    <w:rsid w:val="07D4234C"/>
    <w:rsid w:val="08BDCC98"/>
    <w:rsid w:val="09909AE9"/>
    <w:rsid w:val="0ADA124E"/>
    <w:rsid w:val="0B2C6B4A"/>
    <w:rsid w:val="0B45C57D"/>
    <w:rsid w:val="0B5F1F13"/>
    <w:rsid w:val="0C5C14FC"/>
    <w:rsid w:val="0CC6E31F"/>
    <w:rsid w:val="0D5E16C9"/>
    <w:rsid w:val="0DD2A0E2"/>
    <w:rsid w:val="0E9BB26B"/>
    <w:rsid w:val="0EECAA71"/>
    <w:rsid w:val="0FBEA5E6"/>
    <w:rsid w:val="0FF144BC"/>
    <w:rsid w:val="10CE6630"/>
    <w:rsid w:val="110A043B"/>
    <w:rsid w:val="11B50701"/>
    <w:rsid w:val="12A61205"/>
    <w:rsid w:val="138B2D44"/>
    <w:rsid w:val="1580C366"/>
    <w:rsid w:val="1621D90E"/>
    <w:rsid w:val="1652FBE2"/>
    <w:rsid w:val="169801DF"/>
    <w:rsid w:val="1A17A9C3"/>
    <w:rsid w:val="1A822E2A"/>
    <w:rsid w:val="1BC19239"/>
    <w:rsid w:val="1C886F72"/>
    <w:rsid w:val="1DA2B9CE"/>
    <w:rsid w:val="1DCED0A3"/>
    <w:rsid w:val="1ED73562"/>
    <w:rsid w:val="1F8B44A6"/>
    <w:rsid w:val="20D84751"/>
    <w:rsid w:val="239692FC"/>
    <w:rsid w:val="23AFBB59"/>
    <w:rsid w:val="2446CB59"/>
    <w:rsid w:val="245AF9FA"/>
    <w:rsid w:val="24A081FF"/>
    <w:rsid w:val="251CD363"/>
    <w:rsid w:val="25C057E2"/>
    <w:rsid w:val="25E29BBA"/>
    <w:rsid w:val="25E3A1F0"/>
    <w:rsid w:val="2643AF63"/>
    <w:rsid w:val="275E83C5"/>
    <w:rsid w:val="277E6C1B"/>
    <w:rsid w:val="27ACFD34"/>
    <w:rsid w:val="280E0807"/>
    <w:rsid w:val="28438C2D"/>
    <w:rsid w:val="28E07DD5"/>
    <w:rsid w:val="28E35936"/>
    <w:rsid w:val="290EF670"/>
    <w:rsid w:val="29488E6B"/>
    <w:rsid w:val="2B839E9C"/>
    <w:rsid w:val="2C22E77E"/>
    <w:rsid w:val="2C54A636"/>
    <w:rsid w:val="2D3D7542"/>
    <w:rsid w:val="2DF5BE80"/>
    <w:rsid w:val="2E2EA87F"/>
    <w:rsid w:val="2E35C9FF"/>
    <w:rsid w:val="2EF20B1B"/>
    <w:rsid w:val="2F0A7205"/>
    <w:rsid w:val="2F37A258"/>
    <w:rsid w:val="2F471439"/>
    <w:rsid w:val="2FAEC27B"/>
    <w:rsid w:val="31E22E0E"/>
    <w:rsid w:val="33B9A99A"/>
    <w:rsid w:val="33DDE328"/>
    <w:rsid w:val="33F499A7"/>
    <w:rsid w:val="342DF963"/>
    <w:rsid w:val="3532224C"/>
    <w:rsid w:val="3613B8E1"/>
    <w:rsid w:val="364F1888"/>
    <w:rsid w:val="36B76D3E"/>
    <w:rsid w:val="371583EA"/>
    <w:rsid w:val="3720C84C"/>
    <w:rsid w:val="3729A5D3"/>
    <w:rsid w:val="37AF8942"/>
    <w:rsid w:val="3855A720"/>
    <w:rsid w:val="38A13E1D"/>
    <w:rsid w:val="38FAA31A"/>
    <w:rsid w:val="3A0AFADC"/>
    <w:rsid w:val="3CD8B5FC"/>
    <w:rsid w:val="3D289222"/>
    <w:rsid w:val="3DD17BB8"/>
    <w:rsid w:val="3E3A5008"/>
    <w:rsid w:val="3E504735"/>
    <w:rsid w:val="3F1CD8D7"/>
    <w:rsid w:val="40114230"/>
    <w:rsid w:val="4066C14A"/>
    <w:rsid w:val="420291AB"/>
    <w:rsid w:val="43E06E3B"/>
    <w:rsid w:val="446EBCCF"/>
    <w:rsid w:val="44B992DB"/>
    <w:rsid w:val="45F872E0"/>
    <w:rsid w:val="463AEBA0"/>
    <w:rsid w:val="463D5F62"/>
    <w:rsid w:val="4679087D"/>
    <w:rsid w:val="47944341"/>
    <w:rsid w:val="48078220"/>
    <w:rsid w:val="48565885"/>
    <w:rsid w:val="49454C4A"/>
    <w:rsid w:val="49536A77"/>
    <w:rsid w:val="498E0B3C"/>
    <w:rsid w:val="4A296944"/>
    <w:rsid w:val="4B4A995C"/>
    <w:rsid w:val="4C81CCB3"/>
    <w:rsid w:val="4D408E33"/>
    <w:rsid w:val="4E255362"/>
    <w:rsid w:val="4E2DFED7"/>
    <w:rsid w:val="4EC7C0A8"/>
    <w:rsid w:val="4EDDED85"/>
    <w:rsid w:val="4FBC067B"/>
    <w:rsid w:val="4FE81553"/>
    <w:rsid w:val="50787802"/>
    <w:rsid w:val="513B2587"/>
    <w:rsid w:val="51E334B7"/>
    <w:rsid w:val="52161570"/>
    <w:rsid w:val="5292843C"/>
    <w:rsid w:val="52ED2017"/>
    <w:rsid w:val="53063B4D"/>
    <w:rsid w:val="543FFEA8"/>
    <w:rsid w:val="548E084E"/>
    <w:rsid w:val="54BB8676"/>
    <w:rsid w:val="54EF9E5F"/>
    <w:rsid w:val="553406AC"/>
    <w:rsid w:val="5534DB8D"/>
    <w:rsid w:val="5618C522"/>
    <w:rsid w:val="56B5AD76"/>
    <w:rsid w:val="57C46EE1"/>
    <w:rsid w:val="58763E0E"/>
    <w:rsid w:val="58A35F95"/>
    <w:rsid w:val="5B539446"/>
    <w:rsid w:val="5CB0715E"/>
    <w:rsid w:val="5EDAE8F2"/>
    <w:rsid w:val="5F12A119"/>
    <w:rsid w:val="5FD3B086"/>
    <w:rsid w:val="5FE9EDCE"/>
    <w:rsid w:val="60702695"/>
    <w:rsid w:val="6099BFDD"/>
    <w:rsid w:val="6272145E"/>
    <w:rsid w:val="64CF2D69"/>
    <w:rsid w:val="656384A9"/>
    <w:rsid w:val="65A9B520"/>
    <w:rsid w:val="663DED69"/>
    <w:rsid w:val="667CDF3F"/>
    <w:rsid w:val="669EA703"/>
    <w:rsid w:val="66B2AEF9"/>
    <w:rsid w:val="66FF550A"/>
    <w:rsid w:val="672F5030"/>
    <w:rsid w:val="67481537"/>
    <w:rsid w:val="67613D94"/>
    <w:rsid w:val="67AA3538"/>
    <w:rsid w:val="6922E9FC"/>
    <w:rsid w:val="69941DF5"/>
    <w:rsid w:val="69BCE505"/>
    <w:rsid w:val="69BD1F68"/>
    <w:rsid w:val="69EA4FBB"/>
    <w:rsid w:val="6A2C84E6"/>
    <w:rsid w:val="6A325711"/>
    <w:rsid w:val="6B35C3CD"/>
    <w:rsid w:val="6B478BB1"/>
    <w:rsid w:val="6B58EFC9"/>
    <w:rsid w:val="6B7A2A6C"/>
    <w:rsid w:val="6B808A81"/>
    <w:rsid w:val="6BF3455F"/>
    <w:rsid w:val="6CCB814E"/>
    <w:rsid w:val="6CFA4FD0"/>
    <w:rsid w:val="6D75EC9C"/>
    <w:rsid w:val="6E7DE366"/>
    <w:rsid w:val="6E90908B"/>
    <w:rsid w:val="6F11BCFD"/>
    <w:rsid w:val="6F816C62"/>
    <w:rsid w:val="6F88BC36"/>
    <w:rsid w:val="70AE24D6"/>
    <w:rsid w:val="74A7DADC"/>
    <w:rsid w:val="75B34AAA"/>
    <w:rsid w:val="75C0EB3D"/>
    <w:rsid w:val="77D0A0E7"/>
    <w:rsid w:val="78A543F5"/>
    <w:rsid w:val="78FF6732"/>
    <w:rsid w:val="7A26BAF6"/>
    <w:rsid w:val="7B2CE9C3"/>
    <w:rsid w:val="7B522E3E"/>
    <w:rsid w:val="7CEDFE9F"/>
    <w:rsid w:val="7D19A248"/>
    <w:rsid w:val="7D59D2B5"/>
    <w:rsid w:val="7D8CA7DE"/>
    <w:rsid w:val="7D8E6138"/>
    <w:rsid w:val="7E648A85"/>
    <w:rsid w:val="7EEC7534"/>
    <w:rsid w:val="7F37329E"/>
    <w:rsid w:val="7F814EEB"/>
    <w:rsid w:val="7FE9B8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BB63"/>
  <w15:chartTrackingRefBased/>
  <w15:docId w15:val="{F70A5878-6110-495B-8472-9C5B335C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9A555B"/>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2785"/>
    <w:pPr>
      <w:ind w:left="720"/>
      <w:contextualSpacing/>
    </w:pPr>
  </w:style>
  <w:style w:type="character" w:customStyle="1" w:styleId="Ttulo5Car">
    <w:name w:val="Título 5 Car"/>
    <w:basedOn w:val="Fuentedeprrafopredeter"/>
    <w:link w:val="Ttulo5"/>
    <w:uiPriority w:val="9"/>
    <w:rsid w:val="009A555B"/>
    <w:rPr>
      <w:rFonts w:ascii="Times New Roman" w:eastAsia="Times New Roman" w:hAnsi="Times New Roman" w:cs="Times New Roman"/>
      <w:b/>
      <w:bCs/>
      <w:sz w:val="20"/>
      <w:szCs w:val="20"/>
      <w:lang w:eastAsia="es-CO"/>
    </w:rPr>
  </w:style>
  <w:style w:type="character" w:styleId="Textoennegrita">
    <w:name w:val="Strong"/>
    <w:basedOn w:val="Fuentedeprrafopredeter"/>
    <w:uiPriority w:val="22"/>
    <w:qFormat/>
    <w:rsid w:val="009A555B"/>
    <w:rPr>
      <w:b/>
      <w:bCs/>
    </w:rPr>
  </w:style>
  <w:style w:type="table" w:styleId="Tablaconcuadrcula">
    <w:name w:val="Table Grid"/>
    <w:basedOn w:val="Tablanormal"/>
    <w:uiPriority w:val="39"/>
    <w:rsid w:val="00913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B27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272D"/>
  </w:style>
  <w:style w:type="paragraph" w:styleId="Piedepgina">
    <w:name w:val="footer"/>
    <w:basedOn w:val="Normal"/>
    <w:link w:val="PiedepginaCar"/>
    <w:uiPriority w:val="99"/>
    <w:unhideWhenUsed/>
    <w:rsid w:val="00EB27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272D"/>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836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363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B1E7D"/>
    <w:rPr>
      <w:b/>
      <w:bCs/>
    </w:rPr>
  </w:style>
  <w:style w:type="character" w:customStyle="1" w:styleId="AsuntodelcomentarioCar">
    <w:name w:val="Asunto del comentario Car"/>
    <w:basedOn w:val="TextocomentarioCar"/>
    <w:link w:val="Asuntodelcomentario"/>
    <w:uiPriority w:val="99"/>
    <w:semiHidden/>
    <w:rsid w:val="000B1E7D"/>
    <w:rPr>
      <w:b/>
      <w:bCs/>
      <w:sz w:val="20"/>
      <w:szCs w:val="20"/>
    </w:rPr>
  </w:style>
  <w:style w:type="character" w:styleId="Hipervnculo">
    <w:name w:val="Hyperlink"/>
    <w:basedOn w:val="Fuentedeprrafopredeter"/>
    <w:uiPriority w:val="99"/>
    <w:unhideWhenUsed/>
    <w:rsid w:val="003158B9"/>
    <w:rPr>
      <w:color w:val="0563C1" w:themeColor="hyperlink"/>
      <w:u w:val="single"/>
    </w:rPr>
  </w:style>
  <w:style w:type="paragraph" w:customStyle="1" w:styleId="Default">
    <w:name w:val="Default"/>
    <w:rsid w:val="00F4240B"/>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D14769"/>
    <w:pPr>
      <w:spacing w:after="0" w:line="240" w:lineRule="auto"/>
    </w:pPr>
  </w:style>
  <w:style w:type="character" w:styleId="Hipervnculovisitado">
    <w:name w:val="FollowedHyperlink"/>
    <w:basedOn w:val="Fuentedeprrafopredeter"/>
    <w:uiPriority w:val="99"/>
    <w:semiHidden/>
    <w:unhideWhenUsed/>
    <w:rsid w:val="002B3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440641">
      <w:bodyDiv w:val="1"/>
      <w:marLeft w:val="0"/>
      <w:marRight w:val="0"/>
      <w:marTop w:val="0"/>
      <w:marBottom w:val="0"/>
      <w:divBdr>
        <w:top w:val="none" w:sz="0" w:space="0" w:color="auto"/>
        <w:left w:val="none" w:sz="0" w:space="0" w:color="auto"/>
        <w:bottom w:val="none" w:sz="0" w:space="0" w:color="auto"/>
        <w:right w:val="none" w:sz="0" w:space="0" w:color="auto"/>
      </w:divBdr>
    </w:div>
    <w:div w:id="558441788">
      <w:bodyDiv w:val="1"/>
      <w:marLeft w:val="0"/>
      <w:marRight w:val="0"/>
      <w:marTop w:val="0"/>
      <w:marBottom w:val="0"/>
      <w:divBdr>
        <w:top w:val="none" w:sz="0" w:space="0" w:color="auto"/>
        <w:left w:val="none" w:sz="0" w:space="0" w:color="auto"/>
        <w:bottom w:val="none" w:sz="0" w:space="0" w:color="auto"/>
        <w:right w:val="none" w:sz="0" w:space="0" w:color="auto"/>
      </w:divBdr>
    </w:div>
    <w:div w:id="846139937">
      <w:bodyDiv w:val="1"/>
      <w:marLeft w:val="0"/>
      <w:marRight w:val="0"/>
      <w:marTop w:val="0"/>
      <w:marBottom w:val="0"/>
      <w:divBdr>
        <w:top w:val="none" w:sz="0" w:space="0" w:color="auto"/>
        <w:left w:val="none" w:sz="0" w:space="0" w:color="auto"/>
        <w:bottom w:val="none" w:sz="0" w:space="0" w:color="auto"/>
        <w:right w:val="none" w:sz="0" w:space="0" w:color="auto"/>
      </w:divBdr>
    </w:div>
    <w:div w:id="1520656042">
      <w:bodyDiv w:val="1"/>
      <w:marLeft w:val="0"/>
      <w:marRight w:val="0"/>
      <w:marTop w:val="0"/>
      <w:marBottom w:val="0"/>
      <w:divBdr>
        <w:top w:val="none" w:sz="0" w:space="0" w:color="auto"/>
        <w:left w:val="none" w:sz="0" w:space="0" w:color="auto"/>
        <w:bottom w:val="none" w:sz="0" w:space="0" w:color="auto"/>
        <w:right w:val="none" w:sz="0" w:space="0" w:color="auto"/>
      </w:divBdr>
    </w:div>
    <w:div w:id="1605453375">
      <w:bodyDiv w:val="1"/>
      <w:marLeft w:val="0"/>
      <w:marRight w:val="0"/>
      <w:marTop w:val="0"/>
      <w:marBottom w:val="0"/>
      <w:divBdr>
        <w:top w:val="none" w:sz="0" w:space="0" w:color="auto"/>
        <w:left w:val="none" w:sz="0" w:space="0" w:color="auto"/>
        <w:bottom w:val="none" w:sz="0" w:space="0" w:color="auto"/>
        <w:right w:val="none" w:sz="0" w:space="0" w:color="auto"/>
      </w:divBdr>
    </w:div>
    <w:div w:id="164477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justicia.gov.co/programas-co/tejiendo-justic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forms.office.com/r/neJM9gKm2a" TargetMode="Externa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479428158EA2A4E859B681618D6A8C2" ma:contentTypeVersion="1" ma:contentTypeDescription="Crear nuevo documento." ma:contentTypeScope="" ma:versionID="94c762bda4496c7fda23de9f19cec4e1">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0ca9f3ac2d15db8bb029348aee8f1b74" ns1:_="" ns2:_="">
    <xsd:import namespace="http://schemas.microsoft.com/sharepoint/v3"/>
    <xsd:import namespace="81cc8fc0-8d1e-4295-8f37-5d076116407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1cc8fc0-8d1e-4295-8f37-5d076116407c">2TV4CCKVFCYA-1339954777-273</_dlc_DocId>
    <_dlc_DocIdUrl xmlns="81cc8fc0-8d1e-4295-8f37-5d076116407c">
      <Url>https://www.minjusticia.gov.co/programas-co/tejiendo-justicia/_layouts/15/DocIdRedir.aspx?ID=2TV4CCKVFCYA-1339954777-273</Url>
      <Description>2TV4CCKVFCYA-1339954777-273</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102AC0-F1A2-42E0-A03F-D82E1135FE66}">
  <ds:schemaRefs>
    <ds:schemaRef ds:uri="http://schemas.openxmlformats.org/officeDocument/2006/bibliography"/>
  </ds:schemaRefs>
</ds:datastoreItem>
</file>

<file path=customXml/itemProps2.xml><?xml version="1.0" encoding="utf-8"?>
<ds:datastoreItem xmlns:ds="http://schemas.openxmlformats.org/officeDocument/2006/customXml" ds:itemID="{6E86B464-C791-4F4E-ADD6-BCCF3CFB0E62}"/>
</file>

<file path=customXml/itemProps3.xml><?xml version="1.0" encoding="utf-8"?>
<ds:datastoreItem xmlns:ds="http://schemas.openxmlformats.org/officeDocument/2006/customXml" ds:itemID="{79341BD4-3725-498D-8909-17699D09226E}"/>
</file>

<file path=customXml/itemProps4.xml><?xml version="1.0" encoding="utf-8"?>
<ds:datastoreItem xmlns:ds="http://schemas.openxmlformats.org/officeDocument/2006/customXml" ds:itemID="{DDD9F25C-A866-48A1-9D2D-86C824E01BFF}"/>
</file>

<file path=customXml/itemProps5.xml><?xml version="1.0" encoding="utf-8"?>
<ds:datastoreItem xmlns:ds="http://schemas.openxmlformats.org/officeDocument/2006/customXml" ds:itemID="{F2D833DE-B199-4AD3-9281-5F17C1572ED2}"/>
</file>

<file path=docProps/app.xml><?xml version="1.0" encoding="utf-8"?>
<Properties xmlns="http://schemas.openxmlformats.org/officeDocument/2006/extended-properties" xmlns:vt="http://schemas.openxmlformats.org/officeDocument/2006/docPropsVTypes">
  <Template>Normal</Template>
  <TotalTime>57</TotalTime>
  <Pages>7</Pages>
  <Words>2388</Words>
  <Characters>13139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DEL ROCIO ROMERO ACEVEDO</dc:creator>
  <cp:keywords/>
  <dc:description/>
  <cp:lastModifiedBy>DEYANIRA MENDEZ</cp:lastModifiedBy>
  <cp:revision>4</cp:revision>
  <dcterms:created xsi:type="dcterms:W3CDTF">2024-08-23T21:10:00Z</dcterms:created>
  <dcterms:modified xsi:type="dcterms:W3CDTF">2024-08-26T13:11:00Z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0x010100A479428158EA2A4E859B681618D6A8C2</vt:lpwstr>
  </property>
  <property fmtid="{D5CDD505-2E9C-101B-9397-08002B2CF9AE}" pid="3" name="_dlc_DocIdItemGuid">
    <vt:lpwstr>a68aeb60-a616-4001-a9d2-1384c7a07acf</vt:lpwstr>
  </property>
</Properties>
</file>